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2AC9" w14:textId="2663E14B" w:rsidR="001C1D06" w:rsidRDefault="007F023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F5FF4">
        <w:rPr>
          <w:rFonts w:asciiTheme="majorHAnsi" w:hAnsiTheme="majorHAnsi" w:cstheme="majorHAnsi"/>
          <w:b/>
          <w:bCs/>
          <w:sz w:val="24"/>
          <w:szCs w:val="24"/>
        </w:rPr>
        <w:t>Actividad semana 1</w:t>
      </w:r>
    </w:p>
    <w:p w14:paraId="60C6CFD0" w14:textId="461F4909" w:rsidR="00653169" w:rsidRDefault="0065316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941BC61" w14:textId="47BC59A5" w:rsidR="00653169" w:rsidRPr="003F5FF4" w:rsidRDefault="00653169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Falta incluir nombre de la catividad y objetivo de acuerdo con lo establecido en el FOR-081</w:t>
      </w:r>
    </w:p>
    <w:p w14:paraId="5C1F9031" w14:textId="41EB8E9A" w:rsidR="007F0234" w:rsidRPr="003F5FF4" w:rsidRDefault="007F023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86AF3A0" w14:textId="1FC7F84B" w:rsidR="007F0234" w:rsidRDefault="007F0234" w:rsidP="007F0234">
      <w:pPr>
        <w:tabs>
          <w:tab w:val="left" w:pos="426"/>
        </w:tabs>
        <w:spacing w:after="0" w:line="240" w:lineRule="auto"/>
        <w:ind w:right="51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5FF4">
        <w:rPr>
          <w:rFonts w:asciiTheme="majorHAnsi" w:hAnsiTheme="majorHAnsi" w:cstheme="majorHAnsi"/>
          <w:b/>
          <w:sz w:val="24"/>
          <w:szCs w:val="24"/>
        </w:rPr>
        <w:t>Re</w:t>
      </w:r>
      <w:r w:rsidR="00C432D8">
        <w:rPr>
          <w:rFonts w:asciiTheme="majorHAnsi" w:hAnsiTheme="majorHAnsi" w:cstheme="majorHAnsi"/>
          <w:b/>
          <w:sz w:val="24"/>
          <w:szCs w:val="24"/>
        </w:rPr>
        <w:t xml:space="preserve">lacione la columna 1 con la columna 2 según corresponda el concepto indicado. </w:t>
      </w:r>
    </w:p>
    <w:p w14:paraId="558D178F" w14:textId="20CD9946" w:rsidR="00653169" w:rsidRDefault="00653169" w:rsidP="007F0234">
      <w:pPr>
        <w:tabs>
          <w:tab w:val="left" w:pos="426"/>
        </w:tabs>
        <w:spacing w:after="0" w:line="240" w:lineRule="auto"/>
        <w:ind w:right="51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A7DE17C" w14:textId="073F9779" w:rsidR="00653169" w:rsidRPr="003F5FF4" w:rsidRDefault="00653169" w:rsidP="007F0234">
      <w:pPr>
        <w:tabs>
          <w:tab w:val="left" w:pos="426"/>
        </w:tabs>
        <w:spacing w:after="0" w:line="240" w:lineRule="auto"/>
        <w:ind w:right="51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Podrías precisar un poco más la instrucción para que cuando se configure la actividad en el aula no cometamos un error… el número del centro y las letras a qué corresponden. Lo verificamos en la validación.</w:t>
      </w:r>
    </w:p>
    <w:p w14:paraId="55255099" w14:textId="77777777" w:rsidR="007F0234" w:rsidRPr="003F5FF4" w:rsidRDefault="007F0234" w:rsidP="007F0234">
      <w:pPr>
        <w:tabs>
          <w:tab w:val="left" w:pos="426"/>
        </w:tabs>
        <w:spacing w:after="0" w:line="240" w:lineRule="auto"/>
        <w:ind w:left="426" w:right="512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034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6095"/>
      </w:tblGrid>
      <w:tr w:rsidR="007F0234" w:rsidRPr="00345027" w14:paraId="7DD91B9A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F93" w14:textId="4DCA5B8B" w:rsidR="007F0234" w:rsidRPr="00345027" w:rsidRDefault="003F5FF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Búsqueda reactiva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10" w14:textId="1BCAE613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46E" w14:textId="6DBB950E" w:rsidR="007F0234" w:rsidRPr="00345027" w:rsidRDefault="006A66C3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  <w:lang w:val="es-MX"/>
              </w:rPr>
              <w:t>Reporte que deben generar los integrantes del sistema de vigilancia en salud pública</w:t>
            </w:r>
            <w:r w:rsidR="000B0626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  <w:lang w:val="es-MX"/>
              </w:rPr>
              <w:t xml:space="preserve">, dentro de los términos de estructura de datos, responsabilidad, clasificación, calidad y periodicidad. </w:t>
            </w:r>
          </w:p>
        </w:tc>
      </w:tr>
      <w:tr w:rsidR="007F0234" w:rsidRPr="00345027" w14:paraId="469000B2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D344" w14:textId="77777777" w:rsidR="007F0234" w:rsidRPr="00345027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Vigilancia en salud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5F9" w14:textId="114ED8B6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37F4" w14:textId="5B235203" w:rsidR="007F0234" w:rsidRPr="000B0626" w:rsidRDefault="00E10E5B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0626">
              <w:rPr>
                <w:rFonts w:asciiTheme="majorHAnsi" w:hAnsiTheme="majorHAnsi" w:cstheme="majorHAnsi"/>
                <w:sz w:val="20"/>
                <w:szCs w:val="20"/>
              </w:rPr>
              <w:t>Entidad pública o privada que capta y reporta casos de eventos de interés en salud pública y genera información útil para la toma de decisiones</w:t>
            </w:r>
            <w:r w:rsidR="000B0626" w:rsidRPr="000B062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C215A40" w14:textId="77777777" w:rsidR="007F0234" w:rsidRPr="00345027" w:rsidRDefault="007F0234" w:rsidP="00224685">
            <w:pPr>
              <w:pStyle w:val="Prrafodelista"/>
              <w:ind w:left="45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F0234" w:rsidRPr="00345027" w14:paraId="6E1D0F1B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9664" w14:textId="77777777" w:rsidR="007F0234" w:rsidRPr="00345027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Epidemiología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91F" w14:textId="18DC8B5F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15FA" w14:textId="708DEC8A" w:rsidR="007F0234" w:rsidRPr="00345027" w:rsidRDefault="006D58E2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Búsqueda que se realiza en poblaciones a riesgo (poblaciones móviles) de manera rutinaria y estructurada dependiendo de las capacidades del sistema de salud. </w:t>
            </w:r>
            <w:r w:rsidR="007F0234"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7F0234" w:rsidRPr="00345027" w14:paraId="28048273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5F3D" w14:textId="5F922C09" w:rsidR="007F0234" w:rsidRPr="00345027" w:rsidRDefault="001B53E1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Silencio epidemiológico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EAD" w14:textId="01CD3F9C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B89" w14:textId="509E4281" w:rsidR="007F0234" w:rsidRPr="00345027" w:rsidRDefault="00E10E5B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Caso cuyo diagnostico se confirma a través de una prueba diagnóstica o métodos de laboratorio </w:t>
            </w:r>
            <w:r w:rsidR="000B062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definidos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en la definición de caso. </w:t>
            </w:r>
          </w:p>
        </w:tc>
      </w:tr>
      <w:tr w:rsidR="007F0234" w:rsidRPr="00345027" w14:paraId="3EFE2151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AC9" w14:textId="77777777" w:rsidR="007F0234" w:rsidRPr="00345027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SIVIGILA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606" w14:textId="7366A527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BB9" w14:textId="72428BAC" w:rsidR="007F0234" w:rsidRPr="00345027" w:rsidRDefault="00F27FD1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Disciplina o rama de la ciencia que se encarga del estudio de la distribución y comportamiento de los eventos de salud-enfermedad en las poblaciones. </w:t>
            </w:r>
          </w:p>
          <w:p w14:paraId="407AB853" w14:textId="3E3B829A" w:rsidR="007F0234" w:rsidRPr="00345027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F0234" w:rsidRPr="00345027" w14:paraId="2093AEBF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001C" w14:textId="77FE7F32" w:rsidR="007F0234" w:rsidRPr="00345027" w:rsidRDefault="00B37E7C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Brote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A49" w14:textId="57F64AB9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83BC" w14:textId="370A2DFF" w:rsidR="007F0234" w:rsidRPr="00345027" w:rsidRDefault="0004336E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Conjunto de p</w:t>
            </w:r>
            <w:r w:rsidR="007F0234"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roceso</w:t>
            </w:r>
            <w:r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s</w:t>
            </w:r>
            <w:r w:rsidR="007F0234"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que permiten la</w:t>
            </w:r>
            <w:r w:rsidR="007F0234"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r</w:t>
            </w:r>
            <w:r w:rsidR="007F0234"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ecolección</w:t>
            </w:r>
            <w:r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 xml:space="preserve"> sistemática</w:t>
            </w:r>
            <w:r w:rsidR="007F0234"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 xml:space="preserve">, análisis, interpretación y divulgación de datos </w:t>
            </w:r>
            <w:r w:rsidRPr="00345027">
              <w:rPr>
                <w:rFonts w:asciiTheme="majorHAnsi" w:hAnsiTheme="majorHAnsi" w:cstheme="majorHAnsi"/>
                <w:bCs/>
                <w:iCs/>
                <w:color w:val="auto"/>
                <w:sz w:val="20"/>
                <w:szCs w:val="20"/>
              </w:rPr>
              <w:t>de cualquier evento de interés en salud pública, orientado a la toma de decisiones</w:t>
            </w:r>
            <w:r w:rsidR="007F0234"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</w:tc>
      </w:tr>
      <w:tr w:rsidR="007F0234" w:rsidRPr="00345027" w14:paraId="309660FD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9AFE" w14:textId="014DE0E1" w:rsidR="007F0234" w:rsidRPr="00345027" w:rsidRDefault="00645B79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Calidad del dato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8AA" w14:textId="781E5BF7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4EE" w14:textId="39FC9630" w:rsidR="007F0234" w:rsidRPr="00345027" w:rsidRDefault="00D42849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Dato que se da a conocer de manera sistemática y que se utiliza para la evaluación del comportamiento y el sistema de vigilancia de malaria en el territorio. </w:t>
            </w:r>
          </w:p>
        </w:tc>
      </w:tr>
      <w:tr w:rsidR="007F0234" w:rsidRPr="00345027" w14:paraId="1946393A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8D93" w14:textId="0F31B1AA" w:rsidR="007F0234" w:rsidRPr="00345027" w:rsidRDefault="00645B79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Indicadores de vigilancia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4B4" w14:textId="40F24D85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64C" w14:textId="4F32E830" w:rsidR="007F0234" w:rsidRPr="00C26589" w:rsidRDefault="00C26589" w:rsidP="00C265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Búsqueda de casos </w:t>
            </w:r>
            <w:r w:rsidR="00B26D5B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compatibles con la malaria o cualquier otro evento de interés en salud pública a partir de los códigos diagnósticos relacionados al evento en los RIPS de las instituciones prestadoras de servicios de salud. </w:t>
            </w:r>
          </w:p>
          <w:p w14:paraId="3980B255" w14:textId="77777777" w:rsidR="007F0234" w:rsidRPr="00345027" w:rsidRDefault="007F0234" w:rsidP="00224685">
            <w:pPr>
              <w:pStyle w:val="Prrafodelista"/>
              <w:ind w:left="45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F0234" w:rsidRPr="00345027" w14:paraId="22E50C05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173" w14:textId="592C349D" w:rsidR="007F0234" w:rsidRPr="00345027" w:rsidRDefault="001A71E5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Búsqueda proactiva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846" w14:textId="2A94C0DB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664" w14:textId="09910E9B" w:rsidR="007F0234" w:rsidRPr="00345027" w:rsidRDefault="007F0234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A</w:t>
            </w: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umento </w:t>
            </w:r>
            <w:r w:rsidR="00B37E7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inusitado del número de casos de una enfermedad en un tiempo </w:t>
            </w: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y lugar determinado. </w:t>
            </w:r>
          </w:p>
          <w:p w14:paraId="64F4EAEA" w14:textId="453599E1" w:rsidR="007F0234" w:rsidRPr="00345027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7F0234" w:rsidRPr="00345027" w14:paraId="5D82F45C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DCB4" w14:textId="63616127" w:rsidR="007F0234" w:rsidRPr="00345027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Caso</w:t>
            </w:r>
            <w:r w:rsidR="00175099"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confirmado por laboratorio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AC4" w14:textId="2AF8B310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831" w14:textId="6465DB5A" w:rsidR="007F0234" w:rsidRPr="00345027" w:rsidRDefault="00D42849" w:rsidP="00D4284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Búsqueda adicional de casos alrededor del caso, con el fin de cortar cadenas de transmisión. Esta acción se realiza sobre todo en zonas de riesgo estrato 2 o 3. </w:t>
            </w:r>
          </w:p>
        </w:tc>
      </w:tr>
      <w:tr w:rsidR="007F0234" w:rsidRPr="00345027" w14:paraId="3D413CCB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EFC" w14:textId="415EDA83" w:rsidR="007F0234" w:rsidRPr="00345027" w:rsidRDefault="00E10E5B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Unidad primaria generadora de datos (</w:t>
            </w:r>
            <w:r w:rsidR="0004336E"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UPGD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)</w:t>
            </w:r>
            <w:r w:rsidR="0004336E"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9B2" w14:textId="21FA2E4D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EA81" w14:textId="07B9D7EC" w:rsidR="007F0234" w:rsidRPr="00345027" w:rsidRDefault="00F27FD1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Situación que se presenta cuando l</w:t>
            </w:r>
            <w:r w:rsidR="007F0234"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a</w:t>
            </w: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s</w:t>
            </w:r>
            <w:r w:rsidR="007F0234"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UPGD</w:t>
            </w: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o instituciones pertenecientes al sistema de vigilancia</w:t>
            </w:r>
            <w:r w:rsidR="007F0234"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no emite</w:t>
            </w: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>n</w:t>
            </w:r>
            <w:r w:rsidR="007F0234"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ningún reporte, durante la semana</w:t>
            </w: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epidemiológica</w:t>
            </w:r>
            <w:r w:rsidR="007F0234"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 correspondiente.</w:t>
            </w:r>
          </w:p>
          <w:p w14:paraId="02C79239" w14:textId="5475B3C8" w:rsidR="007F0234" w:rsidRPr="00345027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</w:p>
        </w:tc>
      </w:tr>
      <w:tr w:rsidR="007F0234" w:rsidRPr="00345027" w14:paraId="3AFC427E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869" w14:textId="77777777" w:rsidR="007F0234" w:rsidRPr="00345027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Notificación obligatoria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465" w14:textId="43DAC8C5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9C5" w14:textId="67308975" w:rsidR="007F0234" w:rsidRPr="00345027" w:rsidRDefault="00345027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s-ES_tradnl"/>
              </w:rPr>
              <w:t xml:space="preserve">Sistema que provee de manera sistemática y oportuna datos e información sobre la distribución y comportamiento de los eventos de interés en salud pública que afectan o pueden afectar </w:t>
            </w:r>
            <w:r w:rsidRPr="00345027">
              <w:rPr>
                <w:rFonts w:asciiTheme="majorHAnsi" w:hAnsiTheme="majorHAnsi" w:cstheme="majorHAnsi"/>
                <w:bCs/>
                <w:color w:val="auto"/>
                <w:sz w:val="20"/>
                <w:szCs w:val="20"/>
                <w:lang w:val="es-ES_tradnl"/>
              </w:rPr>
              <w:lastRenderedPageBreak/>
              <w:t xml:space="preserve">la salud de la población en Colombia, con el fin de tomar decisiones en salud pública. </w:t>
            </w:r>
          </w:p>
          <w:p w14:paraId="49B835FF" w14:textId="19F73174" w:rsidR="007F0234" w:rsidRPr="00345027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</w:p>
        </w:tc>
      </w:tr>
      <w:tr w:rsidR="007F0234" w:rsidRPr="00345027" w14:paraId="7BB58771" w14:textId="77777777" w:rsidTr="00345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0DB" w14:textId="23018108" w:rsidR="007F0234" w:rsidRPr="00345027" w:rsidRDefault="007425B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4502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Búsqueda activa institucional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D87" w14:textId="3B55144B" w:rsidR="007F0234" w:rsidRPr="00C26589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2658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A81" w14:textId="74F1B421" w:rsidR="007F0234" w:rsidRPr="00345027" w:rsidRDefault="00843AE8" w:rsidP="000B06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Se presenta cuando los datos obtenidos de la ficha de notificación o cualquier otro instrumento de recolección de información </w:t>
            </w:r>
            <w:r w:rsidR="001E2D60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cumple con las características de completitud y coherencia que permite analizar de manera veraz la </w:t>
            </w:r>
            <w:r w:rsidR="00C26589">
              <w:rPr>
                <w:rFonts w:asciiTheme="majorHAnsi" w:hAnsiTheme="majorHAnsi" w:cstheme="majorHAnsi"/>
                <w:bCs/>
                <w:color w:val="auto"/>
                <w:sz w:val="20"/>
                <w:szCs w:val="20"/>
              </w:rPr>
              <w:t xml:space="preserve">situación epidemiológica de la malaria o cualquier evento de interés en salud pública. </w:t>
            </w:r>
          </w:p>
        </w:tc>
      </w:tr>
    </w:tbl>
    <w:p w14:paraId="2D4A7CC7" w14:textId="77777777" w:rsidR="007F0234" w:rsidRPr="003F5FF4" w:rsidRDefault="007F0234">
      <w:pPr>
        <w:rPr>
          <w:rFonts w:asciiTheme="majorHAnsi" w:hAnsiTheme="majorHAnsi" w:cstheme="majorHAnsi"/>
          <w:sz w:val="24"/>
          <w:szCs w:val="24"/>
        </w:rPr>
      </w:pPr>
    </w:p>
    <w:sectPr w:rsidR="007F0234" w:rsidRPr="003F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ACF"/>
    <w:multiLevelType w:val="multilevel"/>
    <w:tmpl w:val="E0721E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BF6D8F"/>
    <w:multiLevelType w:val="hybridMultilevel"/>
    <w:tmpl w:val="B7C2FD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57318"/>
    <w:multiLevelType w:val="hybridMultilevel"/>
    <w:tmpl w:val="78B88A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34"/>
    <w:rsid w:val="0004336E"/>
    <w:rsid w:val="000B0626"/>
    <w:rsid w:val="000B24FD"/>
    <w:rsid w:val="00155A00"/>
    <w:rsid w:val="00175099"/>
    <w:rsid w:val="001A71E5"/>
    <w:rsid w:val="001B53E1"/>
    <w:rsid w:val="001C1D06"/>
    <w:rsid w:val="001E2D60"/>
    <w:rsid w:val="00264A57"/>
    <w:rsid w:val="00345027"/>
    <w:rsid w:val="003A7876"/>
    <w:rsid w:val="003F5FF4"/>
    <w:rsid w:val="00645B79"/>
    <w:rsid w:val="00653169"/>
    <w:rsid w:val="006A66C3"/>
    <w:rsid w:val="006A7F2E"/>
    <w:rsid w:val="006D58E2"/>
    <w:rsid w:val="007425B4"/>
    <w:rsid w:val="007F0234"/>
    <w:rsid w:val="00843AE8"/>
    <w:rsid w:val="00A17644"/>
    <w:rsid w:val="00B26D5B"/>
    <w:rsid w:val="00B37E7C"/>
    <w:rsid w:val="00C26589"/>
    <w:rsid w:val="00C432D8"/>
    <w:rsid w:val="00D42849"/>
    <w:rsid w:val="00E10E5B"/>
    <w:rsid w:val="00EB0CDC"/>
    <w:rsid w:val="00F27FD1"/>
    <w:rsid w:val="00F4335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9301"/>
  <w15:chartTrackingRefBased/>
  <w15:docId w15:val="{A4BB9927-4A49-4C4D-BC74-F47BFEE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234"/>
    <w:pPr>
      <w:ind w:left="720"/>
      <w:contextualSpacing/>
      <w:jc w:val="both"/>
    </w:pPr>
    <w:rPr>
      <w:rFonts w:ascii="Calibri" w:eastAsia="Calibri" w:hAnsi="Calibri" w:cs="Times New Roman"/>
      <w:color w:val="0D0D0D" w:themeColor="text1" w:themeTint="F2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marin</dc:creator>
  <cp:keywords/>
  <dc:description/>
  <cp:lastModifiedBy>Karen Viviana Zabaleta Rodríguez</cp:lastModifiedBy>
  <cp:revision>3</cp:revision>
  <dcterms:created xsi:type="dcterms:W3CDTF">2021-02-08T21:17:00Z</dcterms:created>
  <dcterms:modified xsi:type="dcterms:W3CDTF">2021-03-18T23:19:00Z</dcterms:modified>
</cp:coreProperties>
</file>