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0AEB" w14:textId="77777777" w:rsidR="00984CA5" w:rsidRPr="00984CA5" w:rsidRDefault="00984CA5" w:rsidP="00984CA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Toc2585794"/>
      <w:r w:rsidRPr="00984CA5">
        <w:rPr>
          <w:rFonts w:ascii="Arial" w:hAnsi="Arial" w:cs="Arial"/>
          <w:bCs/>
          <w:sz w:val="22"/>
          <w:szCs w:val="22"/>
        </w:rPr>
        <w:t>Curso Virtual</w:t>
      </w:r>
    </w:p>
    <w:p w14:paraId="152BD156" w14:textId="77777777" w:rsidR="00984CA5" w:rsidRPr="00984CA5" w:rsidRDefault="00984CA5" w:rsidP="00984CA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0A7C4D" w14:textId="77777777" w:rsidR="00984CA5" w:rsidRPr="00984CA5" w:rsidRDefault="00984CA5" w:rsidP="00984CA5">
      <w:pPr>
        <w:spacing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984CA5">
        <w:rPr>
          <w:rFonts w:ascii="Arial" w:hAnsi="Arial" w:cs="Arial"/>
          <w:b/>
          <w:bCs/>
          <w:color w:val="000000" w:themeColor="text1"/>
          <w:sz w:val="22"/>
          <w:szCs w:val="22"/>
        </w:rPr>
        <w:t>Curso de conceptos básicos de la estrategia de eliminación de la malaria</w:t>
      </w:r>
    </w:p>
    <w:p w14:paraId="264F6852" w14:textId="77777777" w:rsidR="00984CA5" w:rsidRPr="00984CA5" w:rsidRDefault="00984CA5" w:rsidP="00984CA5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4F61DD2B" w14:textId="28ED3314" w:rsidR="00984CA5" w:rsidRPr="00984CA5" w:rsidRDefault="00984CA5" w:rsidP="00984CA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4CA5">
        <w:rPr>
          <w:rFonts w:ascii="Arial" w:hAnsi="Arial" w:cs="Arial"/>
          <w:b/>
          <w:iCs/>
          <w:color w:val="000000" w:themeColor="text1"/>
          <w:sz w:val="22"/>
          <w:szCs w:val="22"/>
        </w:rPr>
        <w:t>Módulo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4</w:t>
      </w:r>
      <w:r w:rsidRPr="00984CA5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984CA5">
        <w:rPr>
          <w:rFonts w:ascii="Arial" w:hAnsi="Arial" w:cs="Arial"/>
          <w:color w:val="000000"/>
          <w:sz w:val="22"/>
          <w:szCs w:val="22"/>
        </w:rPr>
        <w:t xml:space="preserve">Estrategias e intervenciones para la eliminación de la malaria </w:t>
      </w:r>
    </w:p>
    <w:p w14:paraId="786E8A1E" w14:textId="77777777" w:rsidR="00984CA5" w:rsidRPr="00984CA5" w:rsidRDefault="00984CA5" w:rsidP="00984CA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5509F4" w14:textId="77777777" w:rsidR="00984CA5" w:rsidRDefault="00984CA5" w:rsidP="00984C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4CA5">
        <w:rPr>
          <w:rFonts w:ascii="Arial" w:hAnsi="Arial" w:cs="Arial"/>
          <w:b/>
          <w:sz w:val="22"/>
          <w:szCs w:val="22"/>
        </w:rPr>
        <w:t xml:space="preserve">Resultado de aprendizaje: </w:t>
      </w:r>
    </w:p>
    <w:p w14:paraId="13CAED13" w14:textId="6FD2E982" w:rsidR="00984CA5" w:rsidRPr="00984CA5" w:rsidRDefault="00984CA5" w:rsidP="00984C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4CA5">
        <w:rPr>
          <w:rFonts w:ascii="Arial" w:hAnsi="Arial" w:cs="Arial"/>
          <w:color w:val="000000"/>
          <w:sz w:val="22"/>
          <w:szCs w:val="22"/>
          <w:lang w:val="es-ES_tradnl"/>
        </w:rPr>
        <w:t>Determinar las medidas de implementación de la estrategia DDTI-R, de acuerdo a los lineamientos nacionales e internacionales para la eliminación de la malaria</w:t>
      </w:r>
      <w:r w:rsidRPr="00984CA5">
        <w:rPr>
          <w:rFonts w:ascii="Arial" w:hAnsi="Arial" w:cs="Arial"/>
          <w:sz w:val="22"/>
          <w:szCs w:val="22"/>
        </w:rPr>
        <w:t xml:space="preserve"> </w:t>
      </w:r>
    </w:p>
    <w:p w14:paraId="790868A6" w14:textId="2ECD4488" w:rsidR="00BA3514" w:rsidRPr="00984CA5" w:rsidRDefault="00BA3514" w:rsidP="00BA3514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984CA5">
        <w:rPr>
          <w:rFonts w:ascii="Arial" w:hAnsi="Arial" w:cs="Arial"/>
          <w:sz w:val="22"/>
          <w:szCs w:val="22"/>
        </w:rPr>
        <w:t>Referencias</w:t>
      </w:r>
      <w:bookmarkEnd w:id="0"/>
      <w:r w:rsidRPr="00984CA5">
        <w:rPr>
          <w:rFonts w:ascii="Arial" w:hAnsi="Arial" w:cs="Arial"/>
          <w:sz w:val="22"/>
          <w:szCs w:val="22"/>
        </w:rPr>
        <w:t xml:space="preserve"> </w:t>
      </w:r>
    </w:p>
    <w:p w14:paraId="52A38EF5" w14:textId="77777777" w:rsidR="00BA3514" w:rsidRPr="008558C9" w:rsidRDefault="00BA3514" w:rsidP="00BA3514">
      <w:pPr>
        <w:jc w:val="both"/>
        <w:rPr>
          <w:sz w:val="22"/>
        </w:rPr>
      </w:pPr>
    </w:p>
    <w:p w14:paraId="67B02125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WHO malaria terminology</w:t>
      </w:r>
      <w:r w:rsidRPr="00AB7822">
        <w:t>. 2016. Updated in March 2018.</w:t>
      </w:r>
    </w:p>
    <w:p w14:paraId="6AF487F8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A framework for malaria elimination</w:t>
      </w:r>
      <w:r w:rsidRPr="00AB7822">
        <w:t>. 2017, Licence: CC BY-NC-SA 3.0 IG: Geneva.</w:t>
      </w:r>
    </w:p>
    <w:p w14:paraId="421114C7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Malaria surveillance, monitoring and evaluation: a reference manual</w:t>
      </w:r>
      <w:r w:rsidRPr="00AB7822">
        <w:t>. 2018: Switzerland.</w:t>
      </w:r>
    </w:p>
    <w:p w14:paraId="2456EE7C" w14:textId="77777777" w:rsidR="00BA3514" w:rsidRPr="00A90378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Teun Bousema, T., et al., </w:t>
      </w:r>
      <w:r w:rsidRPr="00AB7822">
        <w:rPr>
          <w:i/>
        </w:rPr>
        <w:t>Hitting Hotspots: Spatial Targeting of Malaria for Control and Elimination.</w:t>
      </w:r>
      <w:r w:rsidRPr="00AB7822">
        <w:t xml:space="preserve"> </w:t>
      </w:r>
      <w:r w:rsidRPr="00A90378">
        <w:t>P</w:t>
      </w:r>
      <w:r>
        <w:t>L</w:t>
      </w:r>
      <w:r w:rsidRPr="00A90378">
        <w:t xml:space="preserve">oS Medicine, 2012. </w:t>
      </w:r>
      <w:r w:rsidRPr="00A90378">
        <w:rPr>
          <w:b/>
        </w:rPr>
        <w:t>9</w:t>
      </w:r>
      <w:r w:rsidRPr="00A90378">
        <w:t>(1).</w:t>
      </w:r>
    </w:p>
    <w:p w14:paraId="3607DCDF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90378">
        <w:t xml:space="preserve">Organizacion Mundial de la Salud. </w:t>
      </w:r>
      <w:r w:rsidRPr="00A90378">
        <w:rPr>
          <w:i/>
        </w:rPr>
        <w:t>Tratamiento del paludismo: panorama general</w:t>
      </w:r>
      <w:r w:rsidRPr="00A90378">
        <w:t xml:space="preserve">. </w:t>
      </w:r>
      <w:r w:rsidRPr="00AB7822">
        <w:t xml:space="preserve">2016  [cited 2017 18th May]; Available from: </w:t>
      </w:r>
      <w:hyperlink r:id="rId5" w:history="1">
        <w:r w:rsidRPr="00AB7822">
          <w:rPr>
            <w:rStyle w:val="Hipervnculo"/>
          </w:rPr>
          <w:t>http://www.who.int/malaria/areas/treatment/overview/es/</w:t>
        </w:r>
      </w:hyperlink>
      <w:r w:rsidRPr="00AB7822">
        <w:t>.</w:t>
      </w:r>
    </w:p>
    <w:p w14:paraId="66B117F9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Guidelines for the Treatment of Malaria (2nd Edition)</w:t>
      </w:r>
      <w:r w:rsidRPr="00AB7822">
        <w:t>. 2010.</w:t>
      </w:r>
    </w:p>
    <w:p w14:paraId="32F197CE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Gilles, H. and D. Warrel, </w:t>
      </w:r>
      <w:r w:rsidRPr="00AB7822">
        <w:rPr>
          <w:i/>
        </w:rPr>
        <w:t>Bruce-Chwatt's Essential Malariology. Third Edition</w:t>
      </w:r>
      <w:r w:rsidRPr="00AB7822">
        <w:t>. 2010.</w:t>
      </w:r>
    </w:p>
    <w:p w14:paraId="79598656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Ngwa, C., T. de A Rosa, and G. Pradel, </w:t>
      </w:r>
      <w:r w:rsidRPr="00AB7822">
        <w:rPr>
          <w:i/>
        </w:rPr>
        <w:t>Current Topics in Malaria</w:t>
      </w:r>
      <w:r w:rsidRPr="00AB7822">
        <w:t>. Vol. Chapter 7. 2016: INTECH.</w:t>
      </w:r>
    </w:p>
    <w:p w14:paraId="7A837C89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C76D3A">
        <w:t xml:space="preserve">Pampana, E., </w:t>
      </w:r>
      <w:r w:rsidRPr="00C76D3A">
        <w:rPr>
          <w:i/>
        </w:rPr>
        <w:t>Erradicacion de la malaria</w:t>
      </w:r>
      <w:r w:rsidRPr="00C76D3A">
        <w:t xml:space="preserve">. </w:t>
      </w:r>
      <w:r w:rsidRPr="00AB7822">
        <w:t>1996.</w:t>
      </w:r>
    </w:p>
    <w:p w14:paraId="214D982C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Thaeler, J., A. Arnold, and A. Alving, </w:t>
      </w:r>
      <w:r w:rsidRPr="00AB7822">
        <w:rPr>
          <w:i/>
        </w:rPr>
        <w:t>Field Studies of Primaquine in Nicaragua</w:t>
      </w:r>
      <w:r w:rsidRPr="00AB7822">
        <w:t xml:space="preserve">, in </w:t>
      </w:r>
      <w:r w:rsidRPr="00AB7822">
        <w:rPr>
          <w:i/>
        </w:rPr>
        <w:t>Annual Meetings of the National Malaria Society</w:t>
      </w:r>
      <w:r w:rsidRPr="00AB7822">
        <w:t>. 1951: Chicago.</w:t>
      </w:r>
    </w:p>
    <w:p w14:paraId="38D381F6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Marcos Boulos, M., et al., </w:t>
      </w:r>
      <w:r w:rsidRPr="00AB7822">
        <w:rPr>
          <w:i/>
        </w:rPr>
        <w:t>Analysis of the frequency of relapses due to malaria caused by Plasmodium vivax in a non endemic area (São Paulo, Brazil).</w:t>
      </w:r>
      <w:r w:rsidRPr="00AB7822">
        <w:t xml:space="preserve"> Revista do Instituto de Medicina Tropical de Sao Paulo 1991. </w:t>
      </w:r>
      <w:r w:rsidRPr="00AB7822">
        <w:rPr>
          <w:b/>
        </w:rPr>
        <w:t>33</w:t>
      </w:r>
      <w:r w:rsidRPr="00AB7822">
        <w:t>(2).</w:t>
      </w:r>
    </w:p>
    <w:p w14:paraId="252D9A21" w14:textId="77777777" w:rsidR="00BA3514" w:rsidRPr="00A90378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Villalobos-Salcedo, J., et al., </w:t>
      </w:r>
      <w:r w:rsidRPr="00AB7822">
        <w:rPr>
          <w:i/>
        </w:rPr>
        <w:t>In-vivo sensitivity of Plasmodium vivax isolates from Rond nia (western Amazon region, Brazil) to regimens including chloroquine and primaquine.</w:t>
      </w:r>
      <w:r w:rsidRPr="00AB7822">
        <w:t xml:space="preserve"> </w:t>
      </w:r>
      <w:r w:rsidRPr="00A90378">
        <w:t xml:space="preserve">Annals of Tropical Medicine and Parasitology, 2000. </w:t>
      </w:r>
      <w:r w:rsidRPr="00A90378">
        <w:rPr>
          <w:b/>
        </w:rPr>
        <w:t>94</w:t>
      </w:r>
      <w:r w:rsidRPr="00A90378">
        <w:t>(8): p. 749-58.</w:t>
      </w:r>
    </w:p>
    <w:p w14:paraId="617E9CB5" w14:textId="77777777" w:rsidR="00BA3514" w:rsidRPr="008C2625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90378">
        <w:t xml:space="preserve">Bergonzoli, G. and J. Rivers Cuadra, </w:t>
      </w:r>
      <w:r w:rsidRPr="00A90378">
        <w:rPr>
          <w:i/>
        </w:rPr>
        <w:t>Eficacia terapéutica de diferentes regímenes antimaláricos en la región fronteriza de Costa Rica y Nicaragua.</w:t>
      </w:r>
      <w:r w:rsidRPr="00A90378">
        <w:t xml:space="preserve"> </w:t>
      </w:r>
      <w:r w:rsidRPr="008C2625">
        <w:t xml:space="preserve">Revista Panamericana de la Salud Publica, 2000. </w:t>
      </w:r>
      <w:r w:rsidRPr="008C2625">
        <w:rPr>
          <w:b/>
        </w:rPr>
        <w:t>7</w:t>
      </w:r>
      <w:r w:rsidRPr="008C2625">
        <w:t>(6).</w:t>
      </w:r>
    </w:p>
    <w:p w14:paraId="514EB8D9" w14:textId="77777777" w:rsidR="00BA3514" w:rsidRPr="008C2625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C76D3A">
        <w:rPr>
          <w:lang w:val="pt-BR"/>
        </w:rPr>
        <w:t xml:space="preserve">Abdon, N., et al., </w:t>
      </w:r>
      <w:r w:rsidRPr="00C76D3A">
        <w:rPr>
          <w:i/>
          <w:lang w:val="pt-BR"/>
        </w:rPr>
        <w:t>Avaliação da resposta aos esquemas de tratamento reduzidos para malária vivax.</w:t>
      </w:r>
      <w:r w:rsidRPr="00C76D3A">
        <w:rPr>
          <w:lang w:val="pt-BR"/>
        </w:rPr>
        <w:t xml:space="preserve"> </w:t>
      </w:r>
      <w:r w:rsidRPr="008C2625">
        <w:t xml:space="preserve">Revista da Sociedade Brasileira de Medicina Tropical, 2001. </w:t>
      </w:r>
      <w:r w:rsidRPr="008C2625">
        <w:rPr>
          <w:b/>
        </w:rPr>
        <w:t>34</w:t>
      </w:r>
      <w:r w:rsidRPr="008C2625">
        <w:t>(4): p. 343-348.</w:t>
      </w:r>
    </w:p>
    <w:p w14:paraId="541648A7" w14:textId="77777777" w:rsidR="00BA3514" w:rsidRPr="008C2625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8C2625">
        <w:t xml:space="preserve">Solari, S., et al., </w:t>
      </w:r>
      <w:r w:rsidRPr="008C2625">
        <w:rPr>
          <w:i/>
        </w:rPr>
        <w:t>Ensayo clínico del tratamiento de la malaria vivax con esquema acortado de primaquina comparado con el esquema tradicional.</w:t>
      </w:r>
      <w:r w:rsidRPr="008C2625">
        <w:t xml:space="preserve"> Revista de la Sociedad Peruana de Medicina Interna, 2002. </w:t>
      </w:r>
      <w:r w:rsidRPr="008C2625">
        <w:rPr>
          <w:b/>
        </w:rPr>
        <w:t>15</w:t>
      </w:r>
      <w:r w:rsidRPr="008C2625">
        <w:t>(4): p. 197-199.</w:t>
      </w:r>
    </w:p>
    <w:p w14:paraId="75EE171D" w14:textId="77777777" w:rsidR="00BA3514" w:rsidRPr="008C2625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C76D3A">
        <w:rPr>
          <w:lang w:val="pt-BR"/>
        </w:rPr>
        <w:lastRenderedPageBreak/>
        <w:t xml:space="preserve">Silva, R., et al., </w:t>
      </w:r>
      <w:r w:rsidRPr="00C76D3A">
        <w:rPr>
          <w:i/>
          <w:lang w:val="pt-BR"/>
        </w:rPr>
        <w:t>Esquemas terapêuticos encurtados para o tratamento de malária por Plasmodium vivax.</w:t>
      </w:r>
      <w:r w:rsidRPr="00C76D3A">
        <w:rPr>
          <w:lang w:val="pt-BR"/>
        </w:rPr>
        <w:t xml:space="preserve"> </w:t>
      </w:r>
      <w:r w:rsidRPr="008C2625">
        <w:t xml:space="preserve">Revista da Sociedade Brasileira de Medicina Tropical, 2003. </w:t>
      </w:r>
      <w:r w:rsidRPr="008C2625">
        <w:rPr>
          <w:b/>
        </w:rPr>
        <w:t>36</w:t>
      </w:r>
      <w:r w:rsidRPr="008C2625">
        <w:t>(2): p. 235-239.</w:t>
      </w:r>
    </w:p>
    <w:p w14:paraId="49F9BBAE" w14:textId="77777777" w:rsidR="00BA3514" w:rsidRPr="008C2625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C76D3A">
        <w:t xml:space="preserve">Alvarez, G., et al., </w:t>
      </w:r>
      <w:r w:rsidRPr="00C76D3A">
        <w:rPr>
          <w:i/>
        </w:rPr>
        <w:t>Efficacy of three chloroquine–primaquine regimens for treatment of Plasmodium vivax malaria in Colombia.</w:t>
      </w:r>
      <w:r w:rsidRPr="00C76D3A">
        <w:t xml:space="preserve"> </w:t>
      </w:r>
      <w:r w:rsidRPr="008C2625">
        <w:t xml:space="preserve">The American journal of Tropical Medicine and Hygiene, 2006. </w:t>
      </w:r>
      <w:r w:rsidRPr="008C2625">
        <w:rPr>
          <w:b/>
        </w:rPr>
        <w:t>74</w:t>
      </w:r>
      <w:r w:rsidRPr="008C2625">
        <w:t>(4): p. 605-609.</w:t>
      </w:r>
    </w:p>
    <w:p w14:paraId="0CA1DDB4" w14:textId="77777777" w:rsidR="00BA3514" w:rsidRPr="00A90378" w:rsidRDefault="00BA3514" w:rsidP="00BA3514">
      <w:pPr>
        <w:pStyle w:val="EndNoteBibliography"/>
        <w:numPr>
          <w:ilvl w:val="0"/>
          <w:numId w:val="1"/>
        </w:numPr>
        <w:spacing w:after="0"/>
        <w:jc w:val="both"/>
        <w:rPr>
          <w:lang w:val="pt-BR"/>
        </w:rPr>
      </w:pPr>
      <w:r w:rsidRPr="008C2625">
        <w:t>Carmona</w:t>
      </w:r>
      <w:r w:rsidRPr="008C2625">
        <w:rPr>
          <w:rFonts w:ascii="Cambria Math" w:hAnsi="Cambria Math" w:cs="Cambria Math"/>
        </w:rPr>
        <w:t>‑</w:t>
      </w:r>
      <w:r w:rsidRPr="008C2625">
        <w:t xml:space="preserve">Fonseca, J., </w:t>
      </w:r>
      <w:r w:rsidRPr="008C2625">
        <w:rPr>
          <w:i/>
        </w:rPr>
        <w:t xml:space="preserve">Primaquina y recurrencias de malaria por Plasmodium vivax. </w:t>
      </w:r>
      <w:r w:rsidRPr="00C679C6">
        <w:rPr>
          <w:i/>
        </w:rPr>
        <w:t>Metanálisis de estudios clínicos controlados.</w:t>
      </w:r>
      <w:r w:rsidRPr="00C679C6">
        <w:t xml:space="preserve"> Revista Brasileira de Epidemiologia 2015. </w:t>
      </w:r>
      <w:r w:rsidRPr="00A90378">
        <w:rPr>
          <w:b/>
          <w:lang w:val="pt-BR"/>
        </w:rPr>
        <w:t>18</w:t>
      </w:r>
      <w:r w:rsidRPr="00A90378">
        <w:rPr>
          <w:lang w:val="pt-BR"/>
        </w:rPr>
        <w:t>(1): p. 174-93.</w:t>
      </w:r>
    </w:p>
    <w:p w14:paraId="38C2ED8D" w14:textId="77777777" w:rsidR="00BA3514" w:rsidRPr="00A90378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rPr>
          <w:i/>
        </w:rPr>
        <w:t>Efficacy of three different regimens of primaquine for the prevention of relapses of Plasmodium vivax malaria in the Amazon Basin of Peru.</w:t>
      </w:r>
      <w:r w:rsidRPr="00AB7822">
        <w:t xml:space="preserve"> </w:t>
      </w:r>
      <w:r w:rsidRPr="00A90378">
        <w:t xml:space="preserve">American Journal of Tropical Medicine and Hygiene 2014. </w:t>
      </w:r>
      <w:r w:rsidRPr="00A90378">
        <w:rPr>
          <w:b/>
        </w:rPr>
        <w:t>91</w:t>
      </w:r>
      <w:r w:rsidRPr="00A90378">
        <w:t>(1): p. 18-26.</w:t>
      </w:r>
    </w:p>
    <w:p w14:paraId="292005AD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90378">
        <w:t xml:space="preserve">Organizacion Mundial de la Salud, </w:t>
      </w:r>
      <w:r w:rsidRPr="00A90378">
        <w:rPr>
          <w:i/>
        </w:rPr>
        <w:t xml:space="preserve">Control y eliminacion del paludismo por Plasmodium Vivax. </w:t>
      </w:r>
      <w:r w:rsidRPr="00AB7822">
        <w:rPr>
          <w:i/>
        </w:rPr>
        <w:t>Informe tecnico</w:t>
      </w:r>
      <w:r w:rsidRPr="00AB7822">
        <w:t>. 2015.</w:t>
      </w:r>
    </w:p>
    <w:p w14:paraId="4C869451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From malaria control to malaria elimination: a manual for scenario planning</w:t>
      </w:r>
      <w:r w:rsidRPr="00AB7822">
        <w:t>. 2014, 20 Avenue Appia, 1211 Geneva 27, Switzerland: WHO press.</w:t>
      </w:r>
    </w:p>
    <w:p w14:paraId="61F4B26D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Van Eijk, A., et al., </w:t>
      </w:r>
      <w:r w:rsidRPr="00AB7822">
        <w:rPr>
          <w:i/>
        </w:rPr>
        <w:t>What is the value of reactive case detection in malaria control? A case-study in India and a systematic review.</w:t>
      </w:r>
      <w:r w:rsidRPr="00AB7822">
        <w:t xml:space="preserve"> Malaria Journal, 2016. </w:t>
      </w:r>
      <w:r w:rsidRPr="00AB7822">
        <w:rPr>
          <w:b/>
        </w:rPr>
        <w:t>15</w:t>
      </w:r>
      <w:r w:rsidRPr="00AB7822">
        <w:t>(67).</w:t>
      </w:r>
    </w:p>
    <w:p w14:paraId="036DF8FC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The Global Health Group, </w:t>
      </w:r>
      <w:r w:rsidRPr="00AB7822">
        <w:rPr>
          <w:i/>
        </w:rPr>
        <w:t>Background Paper. Screen and treat strategies for malaria elimination: a review of the evidence</w:t>
      </w:r>
      <w:r w:rsidRPr="00AB7822">
        <w:t>. 2018, Institute for Global Health Sciences, University of California: San Francisco, United States of America.</w:t>
      </w:r>
    </w:p>
    <w:p w14:paraId="2CF598EA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Global Technical Strategy for Malaria 2016-2030</w:t>
      </w:r>
      <w:r w:rsidRPr="00AB7822">
        <w:t>. 2015: Geneva.</w:t>
      </w:r>
    </w:p>
    <w:p w14:paraId="64F819C7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Policy brief on malaria diagnostics in low-transmission settings</w:t>
      </w:r>
      <w:r w:rsidRPr="00AB7822">
        <w:t>. September 2014.</w:t>
      </w:r>
    </w:p>
    <w:p w14:paraId="1D01E028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 and The World Bank, </w:t>
      </w:r>
      <w:r w:rsidRPr="00AB7822">
        <w:rPr>
          <w:i/>
        </w:rPr>
        <w:t>Tracking Universal Health Coverage. First Global Monitoring Report</w:t>
      </w:r>
      <w:r w:rsidRPr="00AB7822">
        <w:t>. 2015.</w:t>
      </w:r>
    </w:p>
    <w:p w14:paraId="6C01117B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Whitty, C., et al., </w:t>
      </w:r>
      <w:r w:rsidRPr="00AB7822">
        <w:rPr>
          <w:i/>
        </w:rPr>
        <w:t>Deployment of ACT antimalarials for treatment of malaria: challenges and opportunities.</w:t>
      </w:r>
      <w:r w:rsidRPr="00AB7822">
        <w:t xml:space="preserve"> Malaria Journal 2008. </w:t>
      </w:r>
      <w:r w:rsidRPr="00AB7822">
        <w:rPr>
          <w:b/>
        </w:rPr>
        <w:t>7</w:t>
      </w:r>
      <w:r w:rsidRPr="00AB7822">
        <w:t>(Suppl 1): p. S7.</w:t>
      </w:r>
    </w:p>
    <w:p w14:paraId="0008894F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Young, M., et al., </w:t>
      </w:r>
      <w:r w:rsidRPr="00AB7822">
        <w:rPr>
          <w:i/>
        </w:rPr>
        <w:t>World Health Organization/United Nations Children’s Fund Joint Statement on Integrated Community Case Management: An Equity-Focused Strategy to Improve Access to Essential Treatment Services for Children.</w:t>
      </w:r>
      <w:r w:rsidRPr="00AB7822">
        <w:t xml:space="preserve"> The American Society of Tropical Medicine and Hygiene, 2012. </w:t>
      </w:r>
      <w:r w:rsidRPr="00AB7822">
        <w:rPr>
          <w:b/>
        </w:rPr>
        <w:t>87</w:t>
      </w:r>
      <w:r w:rsidRPr="00AB7822">
        <w:t>((Suppl 5)): p. 6-10.</w:t>
      </w:r>
    </w:p>
    <w:p w14:paraId="62884548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  <w:rPr>
          <w:i/>
        </w:rPr>
      </w:pPr>
      <w:r w:rsidRPr="00AB7822">
        <w:t xml:space="preserve">World Health Organization, </w:t>
      </w:r>
      <w:r w:rsidRPr="00AB7822">
        <w:rPr>
          <w:i/>
        </w:rPr>
        <w:t xml:space="preserve">WHO Evidence Review Group on Malaria Diagnosis in Low Transmission Settings. WHO Headquarters, Geneva, 16-18 December 2013 </w:t>
      </w:r>
    </w:p>
    <w:p w14:paraId="20D6D418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Ding, X., et al., </w:t>
      </w:r>
      <w:r w:rsidRPr="00AB7822">
        <w:rPr>
          <w:i/>
        </w:rPr>
        <w:t>Defining the next generation of Plasmodium vivax diagnostic tests for control and elimination: Target product profiles.</w:t>
      </w:r>
      <w:r w:rsidRPr="00AB7822">
        <w:t xml:space="preserve"> PLoS Neglected Tropical Diseases, 2017. </w:t>
      </w:r>
      <w:r w:rsidRPr="00AB7822">
        <w:rPr>
          <w:b/>
        </w:rPr>
        <w:t>11</w:t>
      </w:r>
      <w:r w:rsidRPr="00AB7822">
        <w:t>(4).</w:t>
      </w:r>
    </w:p>
    <w:p w14:paraId="6C936446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World Health Organization, </w:t>
      </w:r>
      <w:r w:rsidRPr="00AB7822">
        <w:rPr>
          <w:i/>
        </w:rPr>
        <w:t>Control and elimination of plasmodium vivax malaria: a technical brief</w:t>
      </w:r>
      <w:r w:rsidRPr="00AB7822">
        <w:t>. 2015.</w:t>
      </w:r>
    </w:p>
    <w:p w14:paraId="6D7ABD2D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  <w:rPr>
          <w:i/>
        </w:rPr>
      </w:pPr>
      <w:r w:rsidRPr="00AB7822">
        <w:t xml:space="preserve">World Health Organization, FIND, and Centres for Disease Control and Prevention, </w:t>
      </w:r>
      <w:r w:rsidRPr="00AB7822">
        <w:rPr>
          <w:i/>
        </w:rPr>
        <w:t>Malaria Rapid Diagnostic Test Performance. Results of WHO product testing of  malaria RDTs: round 7 (2015–2016).</w:t>
      </w:r>
    </w:p>
    <w:p w14:paraId="18B848FB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White, M., et al., </w:t>
      </w:r>
      <w:r w:rsidRPr="00AB7822">
        <w:rPr>
          <w:i/>
        </w:rPr>
        <w:t>Costs and cost-effectiveness of malaria control interventions - a systematic review.</w:t>
      </w:r>
      <w:r w:rsidRPr="00AB7822">
        <w:t xml:space="preserve"> Malaria Journal, 2011. </w:t>
      </w:r>
      <w:r w:rsidRPr="00AB7822">
        <w:rPr>
          <w:b/>
        </w:rPr>
        <w:t>10</w:t>
      </w:r>
      <w:r w:rsidRPr="00AB7822">
        <w:t>(337).</w:t>
      </w:r>
    </w:p>
    <w:p w14:paraId="70D492BB" w14:textId="77777777" w:rsidR="00BA3514" w:rsidRPr="00A90378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B7822">
        <w:t xml:space="preserve">Fontoura, P., et al., </w:t>
      </w:r>
      <w:r w:rsidRPr="00AB7822">
        <w:rPr>
          <w:i/>
        </w:rPr>
        <w:t>Reactive Case Detection for Plasmodium vivax Malaria Elimination in Rural Amazonia.</w:t>
      </w:r>
      <w:r w:rsidRPr="00AB7822">
        <w:t xml:space="preserve"> </w:t>
      </w:r>
      <w:r w:rsidRPr="008C2625">
        <w:t xml:space="preserve">PLoS Neglected Tropical Diseases, 2016. </w:t>
      </w:r>
      <w:r w:rsidRPr="00A90378">
        <w:rPr>
          <w:b/>
        </w:rPr>
        <w:t>10</w:t>
      </w:r>
      <w:r w:rsidRPr="00A90378">
        <w:t>(12).</w:t>
      </w:r>
    </w:p>
    <w:p w14:paraId="260E1010" w14:textId="77777777" w:rsidR="00BA3514" w:rsidRPr="00A90378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90378">
        <w:lastRenderedPageBreak/>
        <w:t xml:space="preserve">Social, M.d.S.P.y.B., </w:t>
      </w:r>
      <w:r w:rsidRPr="00A90378">
        <w:rPr>
          <w:i/>
        </w:rPr>
        <w:t>Guia de vigilancia para la prevencion del restablecimiento de  paludismo o malaria en Paraguay</w:t>
      </w:r>
      <w:r w:rsidRPr="00A90378">
        <w:t>. 2018.</w:t>
      </w:r>
    </w:p>
    <w:p w14:paraId="048B00AB" w14:textId="77777777" w:rsidR="00BA3514" w:rsidRPr="00AB7822" w:rsidRDefault="00BA3514" w:rsidP="00BA3514">
      <w:pPr>
        <w:pStyle w:val="EndNoteBibliography"/>
        <w:numPr>
          <w:ilvl w:val="0"/>
          <w:numId w:val="1"/>
        </w:numPr>
        <w:spacing w:after="0"/>
        <w:jc w:val="both"/>
      </w:pPr>
      <w:r w:rsidRPr="00A90378">
        <w:t xml:space="preserve">Nacion, M.d.S.d.l., </w:t>
      </w:r>
      <w:r w:rsidRPr="00A90378">
        <w:rPr>
          <w:i/>
        </w:rPr>
        <w:t>Guia para la prevencion del restablecimiento del paludismo en Argentina</w:t>
      </w:r>
      <w:r w:rsidRPr="00A90378">
        <w:t xml:space="preserve">. </w:t>
      </w:r>
      <w:r w:rsidRPr="00AB7822">
        <w:t>2018.</w:t>
      </w:r>
    </w:p>
    <w:p w14:paraId="63A56534" w14:textId="77777777" w:rsidR="00BA3514" w:rsidRPr="00C76D3A" w:rsidRDefault="00BA3514" w:rsidP="00BA3514">
      <w:pPr>
        <w:pStyle w:val="Prrafodelista"/>
        <w:numPr>
          <w:ilvl w:val="0"/>
          <w:numId w:val="1"/>
        </w:numPr>
        <w:jc w:val="both"/>
      </w:pPr>
      <w:r w:rsidRPr="00C76D3A">
        <w:rPr>
          <w:sz w:val="22"/>
        </w:rPr>
        <w:t xml:space="preserve">Huber, J., et al., </w:t>
      </w:r>
      <w:proofErr w:type="spellStart"/>
      <w:r w:rsidRPr="00C76D3A">
        <w:rPr>
          <w:i/>
          <w:sz w:val="22"/>
        </w:rPr>
        <w:t>Quantitative</w:t>
      </w:r>
      <w:proofErr w:type="spellEnd"/>
      <w:r w:rsidRPr="00C76D3A">
        <w:rPr>
          <w:i/>
          <w:sz w:val="22"/>
        </w:rPr>
        <w:t xml:space="preserve">, </w:t>
      </w:r>
      <w:proofErr w:type="spellStart"/>
      <w:r w:rsidRPr="00C76D3A">
        <w:rPr>
          <w:i/>
          <w:sz w:val="22"/>
        </w:rPr>
        <w:t>model-based</w:t>
      </w:r>
      <w:proofErr w:type="spellEnd"/>
      <w:r w:rsidRPr="00C76D3A">
        <w:rPr>
          <w:i/>
          <w:sz w:val="22"/>
        </w:rPr>
        <w:t xml:space="preserve"> </w:t>
      </w:r>
      <w:proofErr w:type="spellStart"/>
      <w:r w:rsidRPr="00C76D3A">
        <w:rPr>
          <w:i/>
          <w:sz w:val="22"/>
        </w:rPr>
        <w:t>estimates</w:t>
      </w:r>
      <w:proofErr w:type="spellEnd"/>
      <w:r w:rsidRPr="00C76D3A">
        <w:rPr>
          <w:i/>
          <w:sz w:val="22"/>
        </w:rPr>
        <w:t xml:space="preserve"> of </w:t>
      </w:r>
      <w:proofErr w:type="spellStart"/>
      <w:r w:rsidRPr="00C76D3A">
        <w:rPr>
          <w:i/>
          <w:sz w:val="22"/>
        </w:rPr>
        <w:t>variability</w:t>
      </w:r>
      <w:proofErr w:type="spellEnd"/>
      <w:r w:rsidRPr="00C76D3A">
        <w:rPr>
          <w:i/>
          <w:sz w:val="22"/>
        </w:rPr>
        <w:t xml:space="preserve"> in </w:t>
      </w:r>
      <w:proofErr w:type="spellStart"/>
      <w:r w:rsidRPr="00C76D3A">
        <w:rPr>
          <w:i/>
          <w:sz w:val="22"/>
        </w:rPr>
        <w:t>the</w:t>
      </w:r>
      <w:proofErr w:type="spellEnd"/>
      <w:r w:rsidRPr="00C76D3A">
        <w:rPr>
          <w:i/>
          <w:sz w:val="22"/>
        </w:rPr>
        <w:t xml:space="preserve"> </w:t>
      </w:r>
      <w:proofErr w:type="spellStart"/>
      <w:r w:rsidRPr="00C76D3A">
        <w:rPr>
          <w:i/>
          <w:sz w:val="22"/>
        </w:rPr>
        <w:t>generation</w:t>
      </w:r>
      <w:proofErr w:type="spellEnd"/>
      <w:r w:rsidRPr="00C76D3A">
        <w:rPr>
          <w:i/>
          <w:sz w:val="22"/>
        </w:rPr>
        <w:t xml:space="preserve"> and serial </w:t>
      </w:r>
      <w:proofErr w:type="spellStart"/>
      <w:r w:rsidRPr="00C76D3A">
        <w:rPr>
          <w:i/>
          <w:sz w:val="22"/>
        </w:rPr>
        <w:t>intervals</w:t>
      </w:r>
      <w:proofErr w:type="spellEnd"/>
      <w:r w:rsidRPr="00C76D3A">
        <w:rPr>
          <w:i/>
          <w:sz w:val="22"/>
        </w:rPr>
        <w:t xml:space="preserve"> of </w:t>
      </w:r>
      <w:proofErr w:type="spellStart"/>
      <w:r w:rsidRPr="00C76D3A">
        <w:rPr>
          <w:i/>
          <w:sz w:val="22"/>
        </w:rPr>
        <w:t>Plasmodium</w:t>
      </w:r>
      <w:proofErr w:type="spellEnd"/>
      <w:r w:rsidRPr="00C76D3A">
        <w:rPr>
          <w:i/>
          <w:sz w:val="22"/>
        </w:rPr>
        <w:t xml:space="preserve"> </w:t>
      </w:r>
      <w:proofErr w:type="spellStart"/>
      <w:r w:rsidRPr="00C76D3A">
        <w:rPr>
          <w:i/>
          <w:sz w:val="22"/>
        </w:rPr>
        <w:t>falciparum</w:t>
      </w:r>
      <w:proofErr w:type="spellEnd"/>
      <w:r w:rsidRPr="00C76D3A">
        <w:rPr>
          <w:i/>
          <w:sz w:val="22"/>
        </w:rPr>
        <w:t xml:space="preserve"> malaria.</w:t>
      </w:r>
      <w:r w:rsidRPr="00C76D3A">
        <w:rPr>
          <w:sz w:val="22"/>
        </w:rPr>
        <w:t xml:space="preserve"> Malaria </w:t>
      </w:r>
      <w:proofErr w:type="spellStart"/>
      <w:r w:rsidRPr="00C76D3A">
        <w:rPr>
          <w:sz w:val="22"/>
        </w:rPr>
        <w:t>Journal</w:t>
      </w:r>
      <w:proofErr w:type="spellEnd"/>
      <w:r w:rsidRPr="00C76D3A">
        <w:rPr>
          <w:sz w:val="22"/>
        </w:rPr>
        <w:t xml:space="preserve">, 2016. </w:t>
      </w:r>
      <w:r w:rsidRPr="00C76D3A">
        <w:rPr>
          <w:b/>
          <w:sz w:val="22"/>
        </w:rPr>
        <w:t>15</w:t>
      </w:r>
      <w:r w:rsidRPr="00C76D3A">
        <w:rPr>
          <w:sz w:val="22"/>
        </w:rPr>
        <w:t>(490).</w:t>
      </w:r>
    </w:p>
    <w:p w14:paraId="5B2867DC" w14:textId="77777777" w:rsidR="00BA3514" w:rsidRPr="00C76D3A" w:rsidRDefault="00BA3514" w:rsidP="00BA3514">
      <w:pPr>
        <w:jc w:val="both"/>
      </w:pPr>
      <w:r w:rsidRPr="00C76D3A">
        <w:br w:type="page"/>
      </w:r>
    </w:p>
    <w:p w14:paraId="7B36AA73" w14:textId="77777777" w:rsidR="008D5C75" w:rsidRDefault="008D5C75"/>
    <w:sectPr w:rsidR="008D5C75" w:rsidSect="00424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15D9A"/>
    <w:multiLevelType w:val="hybridMultilevel"/>
    <w:tmpl w:val="A2E49D14"/>
    <w:lvl w:ilvl="0" w:tplc="C6486D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14"/>
    <w:rsid w:val="00424542"/>
    <w:rsid w:val="008D5C75"/>
    <w:rsid w:val="00984CA5"/>
    <w:rsid w:val="00B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5452D"/>
  <w15:chartTrackingRefBased/>
  <w15:docId w15:val="{A7526238-BCD9-B24D-8817-967EAA1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14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A3514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3514"/>
    <w:rPr>
      <w:rFonts w:eastAsiaTheme="majorEastAsia" w:cstheme="majorBidi"/>
      <w:b/>
      <w:color w:val="000000" w:themeColor="text1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BA3514"/>
    <w:rPr>
      <w:color w:val="0563C1" w:themeColor="hyperlink"/>
      <w:u w:val="single"/>
    </w:rPr>
  </w:style>
  <w:style w:type="paragraph" w:styleId="Prrafodelista">
    <w:name w:val="List Paragraph"/>
    <w:aliases w:val="Bullets,titulo 3"/>
    <w:basedOn w:val="Normal"/>
    <w:link w:val="PrrafodelistaCar"/>
    <w:uiPriority w:val="34"/>
    <w:qFormat/>
    <w:rsid w:val="00BA3514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BA3514"/>
    <w:pPr>
      <w:spacing w:after="200"/>
    </w:pPr>
    <w:rPr>
      <w:rFonts w:ascii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Fuentedeprrafopredeter"/>
    <w:link w:val="EndNoteBibliography"/>
    <w:rsid w:val="00BA3514"/>
    <w:rPr>
      <w:rFonts w:ascii="Calibri" w:hAnsi="Calibri" w:cs="Calibri"/>
      <w:noProof/>
      <w:sz w:val="22"/>
      <w:szCs w:val="22"/>
      <w:lang w:val="es-ES"/>
    </w:rPr>
  </w:style>
  <w:style w:type="character" w:customStyle="1" w:styleId="PrrafodelistaCar">
    <w:name w:val="Párrafo de lista Car"/>
    <w:aliases w:val="Bullets Car,titulo 3 Car"/>
    <w:link w:val="Prrafodelista"/>
    <w:uiPriority w:val="34"/>
    <w:rsid w:val="00BA351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malaria/areas/treatment/overview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ORTIZ GARZON</dc:creator>
  <cp:keywords/>
  <dc:description/>
  <cp:lastModifiedBy>JUAN DAVID ORTIZ GARZON</cp:lastModifiedBy>
  <cp:revision>2</cp:revision>
  <dcterms:created xsi:type="dcterms:W3CDTF">2021-01-26T00:15:00Z</dcterms:created>
  <dcterms:modified xsi:type="dcterms:W3CDTF">2021-02-03T00:47:00Z</dcterms:modified>
</cp:coreProperties>
</file>