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73E03" w14:textId="309B486D" w:rsidR="00E0253A" w:rsidRDefault="004916EE">
      <w:pPr>
        <w:rPr>
          <w:b/>
          <w:bCs/>
        </w:rPr>
      </w:pPr>
      <w:r w:rsidRPr="004916EE">
        <w:rPr>
          <w:b/>
          <w:bCs/>
        </w:rPr>
        <w:t>CUESTIONARIO MODULO 5</w:t>
      </w:r>
    </w:p>
    <w:p w14:paraId="05C8BBCB" w14:textId="77777777" w:rsidR="001E44F6" w:rsidRDefault="001E44F6" w:rsidP="00E44EEB">
      <w:pPr>
        <w:spacing w:after="0" w:line="360" w:lineRule="auto"/>
        <w:jc w:val="both"/>
        <w:rPr>
          <w:b/>
          <w:bCs/>
        </w:rPr>
      </w:pPr>
      <w:r w:rsidRPr="001E44F6">
        <w:rPr>
          <w:b/>
          <w:bCs/>
        </w:rPr>
        <w:t>Vigilancia entomológica de la malaria</w:t>
      </w:r>
    </w:p>
    <w:p w14:paraId="18F5D82C" w14:textId="5C7D670F" w:rsidR="00E44EEB" w:rsidRDefault="00E44EEB">
      <w:pPr>
        <w:rPr>
          <w:b/>
          <w:bCs/>
        </w:rPr>
      </w:pPr>
    </w:p>
    <w:p w14:paraId="51E7A2EF" w14:textId="17FB86AC" w:rsidR="001E44F6" w:rsidRDefault="001E44F6">
      <w:pPr>
        <w:rPr>
          <w:b/>
          <w:bCs/>
        </w:rPr>
      </w:pPr>
      <w:r w:rsidRPr="001E44F6">
        <w:rPr>
          <w:b/>
          <w:bCs/>
        </w:rPr>
        <w:t>Estimado participante: a continuación</w:t>
      </w:r>
      <w:r w:rsidR="00A42446">
        <w:rPr>
          <w:b/>
          <w:bCs/>
        </w:rPr>
        <w:t>,</w:t>
      </w:r>
      <w:r w:rsidRPr="001E44F6">
        <w:rPr>
          <w:b/>
          <w:bCs/>
        </w:rPr>
        <w:t xml:space="preserve"> encontrará una evaluación de 10 preguntas</w:t>
      </w:r>
      <w:r w:rsidR="009E5E52">
        <w:rPr>
          <w:b/>
          <w:bCs/>
        </w:rPr>
        <w:t>, las seis primeras de</w:t>
      </w:r>
      <w:r w:rsidRPr="001E44F6">
        <w:rPr>
          <w:b/>
          <w:bCs/>
        </w:rPr>
        <w:t xml:space="preserve"> selección múltiple con única respuesta y </w:t>
      </w:r>
      <w:r w:rsidR="009E5E52">
        <w:rPr>
          <w:b/>
          <w:bCs/>
        </w:rPr>
        <w:t xml:space="preserve">a partir de la pregunta siete deberá marcar si el enunciado es falso o verdadero. </w:t>
      </w:r>
      <w:r>
        <w:rPr>
          <w:b/>
          <w:bCs/>
        </w:rPr>
        <w:t xml:space="preserve"> </w:t>
      </w:r>
      <w:r w:rsidRPr="001E44F6">
        <w:rPr>
          <w:b/>
          <w:bCs/>
        </w:rPr>
        <w:t>Esta evaluación corresponde al 100% del curso y se aprueba con un valor mínimo del 70%</w:t>
      </w:r>
      <w:r>
        <w:rPr>
          <w:b/>
          <w:bCs/>
        </w:rPr>
        <w:t>, s</w:t>
      </w:r>
      <w:r w:rsidRPr="001E44F6">
        <w:rPr>
          <w:b/>
          <w:bCs/>
        </w:rPr>
        <w:t>olamente están configurados 2 intentos</w:t>
      </w:r>
    </w:p>
    <w:p w14:paraId="1DF600D7" w14:textId="149B40BF" w:rsidR="001E44F6" w:rsidRPr="001E44F6" w:rsidRDefault="001E44F6" w:rsidP="001E44F6">
      <w:pPr>
        <w:rPr>
          <w:rFonts w:ascii="Arial" w:hAnsi="Arial" w:cs="Arial"/>
          <w:b/>
          <w:sz w:val="20"/>
          <w:szCs w:val="20"/>
        </w:rPr>
      </w:pPr>
      <w:r w:rsidRPr="001E44F6">
        <w:rPr>
          <w:rFonts w:ascii="Arial" w:hAnsi="Arial" w:cs="Arial"/>
          <w:b/>
          <w:sz w:val="20"/>
          <w:szCs w:val="20"/>
        </w:rPr>
        <w:t>Las preguntas de 1 a</w:t>
      </w:r>
      <w:r w:rsidR="00382CAD">
        <w:rPr>
          <w:rFonts w:ascii="Arial" w:hAnsi="Arial" w:cs="Arial"/>
          <w:b/>
          <w:sz w:val="20"/>
          <w:szCs w:val="20"/>
        </w:rPr>
        <w:t xml:space="preserve"> </w:t>
      </w:r>
      <w:r w:rsidRPr="001E44F6">
        <w:rPr>
          <w:rFonts w:ascii="Arial" w:hAnsi="Arial" w:cs="Arial"/>
          <w:b/>
          <w:sz w:val="20"/>
          <w:szCs w:val="20"/>
        </w:rPr>
        <w:t xml:space="preserve"> </w:t>
      </w:r>
      <w:r w:rsidR="009E5E52">
        <w:rPr>
          <w:rFonts w:ascii="Arial" w:hAnsi="Arial" w:cs="Arial"/>
          <w:b/>
          <w:sz w:val="20"/>
          <w:szCs w:val="20"/>
        </w:rPr>
        <w:t>6</w:t>
      </w:r>
      <w:r w:rsidRPr="001E44F6">
        <w:rPr>
          <w:rFonts w:ascii="Arial" w:hAnsi="Arial" w:cs="Arial"/>
          <w:b/>
          <w:sz w:val="20"/>
          <w:szCs w:val="20"/>
        </w:rPr>
        <w:t xml:space="preserve"> son de selección múltiple con </w:t>
      </w:r>
      <w:r w:rsidR="009E5E52">
        <w:rPr>
          <w:rFonts w:ascii="Arial" w:hAnsi="Arial" w:cs="Arial"/>
          <w:b/>
          <w:sz w:val="20"/>
          <w:szCs w:val="20"/>
        </w:rPr>
        <w:t xml:space="preserve">única </w:t>
      </w:r>
      <w:r w:rsidRPr="001E44F6">
        <w:rPr>
          <w:rFonts w:ascii="Arial" w:hAnsi="Arial" w:cs="Arial"/>
          <w:b/>
          <w:sz w:val="20"/>
          <w:szCs w:val="20"/>
        </w:rPr>
        <w:t xml:space="preserve"> respuesta.</w:t>
      </w:r>
    </w:p>
    <w:p w14:paraId="018AF6F9" w14:textId="276A2DF5" w:rsidR="001E44F6" w:rsidRPr="00C74442" w:rsidRDefault="001E44F6" w:rsidP="001E44F6">
      <w:pPr>
        <w:rPr>
          <w:rFonts w:ascii="Arial" w:hAnsi="Arial" w:cs="Arial"/>
          <w:bCs/>
          <w:sz w:val="20"/>
          <w:szCs w:val="20"/>
        </w:rPr>
      </w:pPr>
      <w:r w:rsidRPr="001E44F6">
        <w:rPr>
          <w:rFonts w:ascii="Arial" w:hAnsi="Arial" w:cs="Arial"/>
          <w:b/>
          <w:sz w:val="20"/>
          <w:szCs w:val="20"/>
        </w:rPr>
        <w:t>1.</w:t>
      </w:r>
      <w:r w:rsidRPr="001E44F6">
        <w:rPr>
          <w:rFonts w:ascii="Arial" w:hAnsi="Arial" w:cs="Arial"/>
          <w:b/>
          <w:sz w:val="20"/>
          <w:szCs w:val="20"/>
        </w:rPr>
        <w:tab/>
      </w:r>
      <w:r w:rsidRPr="00C74442">
        <w:rPr>
          <w:rFonts w:ascii="Arial" w:hAnsi="Arial" w:cs="Arial"/>
          <w:bCs/>
          <w:sz w:val="20"/>
          <w:szCs w:val="20"/>
        </w:rPr>
        <w:t xml:space="preserve">La estrategia de Gestión Integrada denominada </w:t>
      </w:r>
      <w:r w:rsidR="00A42446">
        <w:rPr>
          <w:rFonts w:ascii="Arial" w:hAnsi="Arial" w:cs="Arial"/>
          <w:bCs/>
          <w:sz w:val="20"/>
          <w:szCs w:val="20"/>
        </w:rPr>
        <w:t>D</w:t>
      </w:r>
      <w:r w:rsidRPr="00C74442">
        <w:rPr>
          <w:rFonts w:ascii="Arial" w:hAnsi="Arial" w:cs="Arial"/>
          <w:bCs/>
          <w:sz w:val="20"/>
          <w:szCs w:val="20"/>
        </w:rPr>
        <w:t>DTIR, consiste en la detección de casos,  el diagnóstico, tratamiento, investigación y respuesta,  la</w:t>
      </w:r>
      <w:r w:rsidR="009E5E52">
        <w:rPr>
          <w:rFonts w:ascii="Arial" w:hAnsi="Arial" w:cs="Arial"/>
          <w:bCs/>
          <w:sz w:val="20"/>
          <w:szCs w:val="20"/>
        </w:rPr>
        <w:t xml:space="preserve"> </w:t>
      </w:r>
      <w:r w:rsidRPr="00C74442">
        <w:rPr>
          <w:rFonts w:ascii="Arial" w:hAnsi="Arial" w:cs="Arial"/>
          <w:bCs/>
          <w:sz w:val="20"/>
          <w:szCs w:val="20"/>
        </w:rPr>
        <w:t xml:space="preserve">cual tiene como propósito </w:t>
      </w:r>
      <w:r w:rsidRPr="003843F9">
        <w:rPr>
          <w:rFonts w:ascii="Arial" w:hAnsi="Arial" w:cs="Arial"/>
          <w:bCs/>
          <w:sz w:val="20"/>
          <w:szCs w:val="20"/>
        </w:rPr>
        <w:t xml:space="preserve">la </w:t>
      </w:r>
      <w:r w:rsidR="003843F9">
        <w:rPr>
          <w:rFonts w:ascii="Arial" w:hAnsi="Arial" w:cs="Arial"/>
          <w:bCs/>
          <w:sz w:val="20"/>
          <w:szCs w:val="20"/>
        </w:rPr>
        <w:t>e</w:t>
      </w:r>
      <w:r w:rsidRPr="003843F9">
        <w:rPr>
          <w:rFonts w:ascii="Arial" w:hAnsi="Arial" w:cs="Arial"/>
          <w:bCs/>
          <w:sz w:val="20"/>
          <w:szCs w:val="20"/>
        </w:rPr>
        <w:t xml:space="preserve">liminación </w:t>
      </w:r>
      <w:r w:rsidRPr="00C74442">
        <w:rPr>
          <w:rFonts w:ascii="Arial" w:hAnsi="Arial" w:cs="Arial"/>
          <w:bCs/>
          <w:sz w:val="20"/>
          <w:szCs w:val="20"/>
        </w:rPr>
        <w:t xml:space="preserve">de la Malaria en un territorio en particular. Teniendo en cuenta que los indicadores entomológicos hacen parte de dicha estrategia porque aportan información relacionada con los componentes de investigación y respuesta, del siguiente listado seleccione </w:t>
      </w:r>
      <w:r w:rsidR="009E5E52">
        <w:rPr>
          <w:rFonts w:ascii="Arial" w:hAnsi="Arial" w:cs="Arial"/>
          <w:bCs/>
          <w:sz w:val="20"/>
          <w:szCs w:val="20"/>
        </w:rPr>
        <w:t xml:space="preserve">la opción que contiene </w:t>
      </w:r>
      <w:r w:rsidR="00E40B70">
        <w:rPr>
          <w:rFonts w:ascii="Arial" w:hAnsi="Arial" w:cs="Arial"/>
          <w:bCs/>
          <w:sz w:val="20"/>
          <w:szCs w:val="20"/>
        </w:rPr>
        <w:t>algunos de l</w:t>
      </w:r>
      <w:r w:rsidR="009E5E52">
        <w:rPr>
          <w:rFonts w:ascii="Arial" w:hAnsi="Arial" w:cs="Arial"/>
          <w:bCs/>
          <w:sz w:val="20"/>
          <w:szCs w:val="20"/>
        </w:rPr>
        <w:t xml:space="preserve">os </w:t>
      </w:r>
      <w:r w:rsidRPr="00C74442">
        <w:rPr>
          <w:rFonts w:ascii="Arial" w:hAnsi="Arial" w:cs="Arial"/>
          <w:bCs/>
          <w:sz w:val="20"/>
          <w:szCs w:val="20"/>
        </w:rPr>
        <w:t>indicadores entomológicos de malaria que se deben utilizar para la toma de decisiones de control vectorial.</w:t>
      </w:r>
    </w:p>
    <w:p w14:paraId="4B317125" w14:textId="33587DF8" w:rsidR="001E44F6" w:rsidRPr="003843F9" w:rsidRDefault="009E5E52" w:rsidP="003843F9">
      <w:pPr>
        <w:pStyle w:val="Prrafodelista"/>
        <w:numPr>
          <w:ilvl w:val="0"/>
          <w:numId w:val="7"/>
        </w:numPr>
        <w:rPr>
          <w:rFonts w:ascii="Arial" w:hAnsi="Arial" w:cs="Arial"/>
          <w:bCs/>
          <w:sz w:val="20"/>
          <w:szCs w:val="20"/>
        </w:rPr>
      </w:pPr>
      <w:proofErr w:type="spellStart"/>
      <w:r>
        <w:rPr>
          <w:rFonts w:ascii="Arial" w:hAnsi="Arial" w:cs="Arial"/>
          <w:bCs/>
          <w:sz w:val="20"/>
          <w:szCs w:val="20"/>
        </w:rPr>
        <w:t>Indice</w:t>
      </w:r>
      <w:proofErr w:type="spellEnd"/>
      <w:r>
        <w:rPr>
          <w:rFonts w:ascii="Arial" w:hAnsi="Arial" w:cs="Arial"/>
          <w:bCs/>
          <w:sz w:val="20"/>
          <w:szCs w:val="20"/>
        </w:rPr>
        <w:t xml:space="preserve"> de reposo, </w:t>
      </w:r>
      <w:r w:rsidR="00390DA1">
        <w:rPr>
          <w:rFonts w:ascii="Arial" w:hAnsi="Arial" w:cs="Arial"/>
          <w:bCs/>
          <w:sz w:val="20"/>
          <w:szCs w:val="20"/>
        </w:rPr>
        <w:t>número</w:t>
      </w:r>
      <w:r>
        <w:rPr>
          <w:rFonts w:ascii="Arial" w:hAnsi="Arial" w:cs="Arial"/>
          <w:bCs/>
          <w:sz w:val="20"/>
          <w:szCs w:val="20"/>
        </w:rPr>
        <w:t xml:space="preserve"> de </w:t>
      </w:r>
      <w:r w:rsidR="00390DA1">
        <w:rPr>
          <w:rFonts w:ascii="Arial" w:hAnsi="Arial" w:cs="Arial"/>
          <w:bCs/>
          <w:sz w:val="20"/>
          <w:szCs w:val="20"/>
        </w:rPr>
        <w:t>criaderos</w:t>
      </w:r>
      <w:r>
        <w:rPr>
          <w:rFonts w:ascii="Arial" w:hAnsi="Arial" w:cs="Arial"/>
          <w:bCs/>
          <w:sz w:val="20"/>
          <w:szCs w:val="20"/>
        </w:rPr>
        <w:t>, índice de depósito</w:t>
      </w:r>
    </w:p>
    <w:p w14:paraId="42CE653F" w14:textId="7771716F" w:rsidR="001E44F6" w:rsidRPr="003843F9" w:rsidRDefault="001E44F6" w:rsidP="003843F9">
      <w:pPr>
        <w:pStyle w:val="Prrafodelista"/>
        <w:numPr>
          <w:ilvl w:val="0"/>
          <w:numId w:val="7"/>
        </w:numPr>
        <w:rPr>
          <w:rFonts w:ascii="Arial" w:hAnsi="Arial" w:cs="Arial"/>
          <w:bCs/>
          <w:sz w:val="20"/>
          <w:szCs w:val="20"/>
        </w:rPr>
      </w:pPr>
      <w:r w:rsidRPr="009E5E52">
        <w:rPr>
          <w:rFonts w:ascii="Arial" w:hAnsi="Arial" w:cs="Arial"/>
          <w:bCs/>
          <w:sz w:val="20"/>
          <w:szCs w:val="20"/>
          <w:highlight w:val="yellow"/>
        </w:rPr>
        <w:t>tasa de picadura</w:t>
      </w:r>
      <w:r w:rsidR="009E5E52" w:rsidRPr="009E5E52">
        <w:rPr>
          <w:rFonts w:ascii="Arial" w:hAnsi="Arial" w:cs="Arial"/>
          <w:bCs/>
          <w:sz w:val="20"/>
          <w:szCs w:val="20"/>
          <w:highlight w:val="yellow"/>
        </w:rPr>
        <w:t xml:space="preserve">, </w:t>
      </w:r>
      <w:proofErr w:type="spellStart"/>
      <w:r w:rsidR="009E5E52" w:rsidRPr="009E5E52">
        <w:rPr>
          <w:rFonts w:ascii="Arial" w:hAnsi="Arial" w:cs="Arial"/>
          <w:bCs/>
          <w:sz w:val="20"/>
          <w:szCs w:val="20"/>
          <w:highlight w:val="yellow"/>
        </w:rPr>
        <w:t>residualidad</w:t>
      </w:r>
      <w:proofErr w:type="spellEnd"/>
      <w:r w:rsidR="009E5E52" w:rsidRPr="009E5E52">
        <w:rPr>
          <w:rFonts w:ascii="Arial" w:hAnsi="Arial" w:cs="Arial"/>
          <w:bCs/>
          <w:sz w:val="20"/>
          <w:szCs w:val="20"/>
          <w:highlight w:val="yellow"/>
        </w:rPr>
        <w:t xml:space="preserve"> de toldillos y densidad de adultos en reposo</w:t>
      </w:r>
    </w:p>
    <w:p w14:paraId="030EE7CD" w14:textId="79D13867" w:rsidR="001E44F6" w:rsidRPr="003843F9" w:rsidRDefault="001E44F6" w:rsidP="003843F9">
      <w:pPr>
        <w:pStyle w:val="Prrafodelista"/>
        <w:numPr>
          <w:ilvl w:val="0"/>
          <w:numId w:val="7"/>
        </w:numPr>
        <w:rPr>
          <w:rFonts w:ascii="Arial" w:hAnsi="Arial" w:cs="Arial"/>
          <w:bCs/>
          <w:sz w:val="20"/>
          <w:szCs w:val="20"/>
        </w:rPr>
      </w:pPr>
      <w:proofErr w:type="spellStart"/>
      <w:r w:rsidRPr="003843F9">
        <w:rPr>
          <w:rFonts w:ascii="Arial" w:hAnsi="Arial" w:cs="Arial"/>
          <w:bCs/>
          <w:sz w:val="20"/>
          <w:szCs w:val="20"/>
        </w:rPr>
        <w:t>indice</w:t>
      </w:r>
      <w:proofErr w:type="spellEnd"/>
      <w:r w:rsidRPr="003843F9">
        <w:rPr>
          <w:rFonts w:ascii="Arial" w:hAnsi="Arial" w:cs="Arial"/>
          <w:bCs/>
          <w:sz w:val="20"/>
          <w:szCs w:val="20"/>
        </w:rPr>
        <w:t xml:space="preserve"> de pupas</w:t>
      </w:r>
      <w:r w:rsidR="009E5E52">
        <w:rPr>
          <w:rFonts w:ascii="Arial" w:hAnsi="Arial" w:cs="Arial"/>
          <w:bCs/>
          <w:sz w:val="20"/>
          <w:szCs w:val="20"/>
        </w:rPr>
        <w:t xml:space="preserve">, índice de </w:t>
      </w:r>
      <w:proofErr w:type="spellStart"/>
      <w:r w:rsidR="009E5E52">
        <w:rPr>
          <w:rFonts w:ascii="Arial" w:hAnsi="Arial" w:cs="Arial"/>
          <w:bCs/>
          <w:sz w:val="20"/>
          <w:szCs w:val="20"/>
        </w:rPr>
        <w:t>Breteu</w:t>
      </w:r>
      <w:proofErr w:type="spellEnd"/>
      <w:r w:rsidR="009E5E52">
        <w:rPr>
          <w:rFonts w:ascii="Arial" w:hAnsi="Arial" w:cs="Arial"/>
          <w:bCs/>
          <w:sz w:val="20"/>
          <w:szCs w:val="20"/>
        </w:rPr>
        <w:t>, índice de vivienda</w:t>
      </w:r>
    </w:p>
    <w:p w14:paraId="6DDF42A4" w14:textId="30FCA4B7" w:rsidR="001E44F6" w:rsidRPr="009E5E52" w:rsidRDefault="009E5E52" w:rsidP="003843F9">
      <w:pPr>
        <w:pStyle w:val="Prrafodelista"/>
        <w:numPr>
          <w:ilvl w:val="0"/>
          <w:numId w:val="7"/>
        </w:numPr>
        <w:jc w:val="both"/>
        <w:rPr>
          <w:rFonts w:ascii="Arial" w:hAnsi="Arial" w:cs="Arial"/>
          <w:bCs/>
          <w:sz w:val="20"/>
          <w:szCs w:val="20"/>
        </w:rPr>
      </w:pPr>
      <w:r>
        <w:rPr>
          <w:rFonts w:ascii="Arial" w:hAnsi="Arial" w:cs="Arial"/>
          <w:bCs/>
          <w:sz w:val="20"/>
          <w:szCs w:val="20"/>
        </w:rPr>
        <w:t xml:space="preserve">densidad de pupas, </w:t>
      </w:r>
      <w:r w:rsidR="00E40B70">
        <w:rPr>
          <w:rFonts w:ascii="Arial" w:hAnsi="Arial" w:cs="Arial"/>
          <w:bCs/>
          <w:sz w:val="20"/>
          <w:szCs w:val="20"/>
        </w:rPr>
        <w:t xml:space="preserve">tasa de mortalidad, </w:t>
      </w:r>
      <w:proofErr w:type="spellStart"/>
      <w:r w:rsidR="00E40B70">
        <w:rPr>
          <w:rFonts w:ascii="Arial" w:hAnsi="Arial" w:cs="Arial"/>
          <w:bCs/>
          <w:sz w:val="20"/>
          <w:szCs w:val="20"/>
        </w:rPr>
        <w:t>ovitrampas</w:t>
      </w:r>
      <w:proofErr w:type="spellEnd"/>
      <w:r w:rsidR="00E40B70">
        <w:rPr>
          <w:rFonts w:ascii="Arial" w:hAnsi="Arial" w:cs="Arial"/>
          <w:bCs/>
          <w:sz w:val="20"/>
          <w:szCs w:val="20"/>
        </w:rPr>
        <w:t xml:space="preserve"> positivas</w:t>
      </w:r>
    </w:p>
    <w:p w14:paraId="463F625B" w14:textId="6C67FDEA" w:rsidR="003843F9" w:rsidRPr="003843F9" w:rsidRDefault="003843F9" w:rsidP="003843F9">
      <w:pPr>
        <w:jc w:val="both"/>
        <w:rPr>
          <w:rFonts w:ascii="Arial" w:hAnsi="Arial" w:cs="Arial"/>
          <w:bCs/>
          <w:sz w:val="20"/>
          <w:szCs w:val="20"/>
        </w:rPr>
      </w:pPr>
      <w:r w:rsidRPr="003843F9">
        <w:rPr>
          <w:rFonts w:ascii="Arial" w:hAnsi="Arial" w:cs="Arial"/>
          <w:bCs/>
          <w:sz w:val="20"/>
          <w:szCs w:val="20"/>
        </w:rPr>
        <w:t xml:space="preserve">2.  Diferenciar los mosquitos del género </w:t>
      </w:r>
      <w:proofErr w:type="spellStart"/>
      <w:r w:rsidRPr="003843F9">
        <w:rPr>
          <w:rFonts w:ascii="Arial" w:hAnsi="Arial" w:cs="Arial"/>
          <w:bCs/>
          <w:i/>
          <w:iCs/>
          <w:sz w:val="20"/>
          <w:szCs w:val="20"/>
        </w:rPr>
        <w:t>Anopheles</w:t>
      </w:r>
      <w:proofErr w:type="spellEnd"/>
      <w:r w:rsidRPr="003843F9">
        <w:rPr>
          <w:rFonts w:ascii="Arial" w:hAnsi="Arial" w:cs="Arial"/>
          <w:bCs/>
          <w:sz w:val="20"/>
          <w:szCs w:val="20"/>
        </w:rPr>
        <w:t xml:space="preserve">  de otros mosquitos de la misma familia </w:t>
      </w:r>
      <w:proofErr w:type="spellStart"/>
      <w:r w:rsidRPr="003843F9">
        <w:rPr>
          <w:rFonts w:ascii="Arial" w:hAnsi="Arial" w:cs="Arial"/>
          <w:bCs/>
          <w:sz w:val="20"/>
          <w:szCs w:val="20"/>
        </w:rPr>
        <w:t>Culicidae</w:t>
      </w:r>
      <w:proofErr w:type="spellEnd"/>
      <w:r w:rsidRPr="003843F9">
        <w:rPr>
          <w:rFonts w:ascii="Arial" w:hAnsi="Arial" w:cs="Arial"/>
          <w:bCs/>
          <w:sz w:val="20"/>
          <w:szCs w:val="20"/>
        </w:rPr>
        <w:t xml:space="preserve"> en campo, es el primer paso para seleccionar los sitios de vigilancia entomológica de malaria en una localidad. De las siguientes características morfológicas de larvas y adultos de mosquitos, diferenciables en campo,  cuáles  corresponden a las características de los</w:t>
      </w:r>
      <w:r w:rsidRPr="0067764E">
        <w:rPr>
          <w:rFonts w:ascii="Arial" w:hAnsi="Arial" w:cs="Arial"/>
          <w:bCs/>
          <w:i/>
          <w:iCs/>
          <w:sz w:val="20"/>
          <w:szCs w:val="20"/>
        </w:rPr>
        <w:t xml:space="preserve"> </w:t>
      </w:r>
      <w:proofErr w:type="spellStart"/>
      <w:r w:rsidRPr="0067764E">
        <w:rPr>
          <w:rFonts w:ascii="Arial" w:hAnsi="Arial" w:cs="Arial"/>
          <w:bCs/>
          <w:i/>
          <w:iCs/>
          <w:sz w:val="20"/>
          <w:szCs w:val="20"/>
        </w:rPr>
        <w:t>Anopheles</w:t>
      </w:r>
      <w:proofErr w:type="spellEnd"/>
      <w:r w:rsidRPr="0067764E">
        <w:rPr>
          <w:rFonts w:ascii="Arial" w:hAnsi="Arial" w:cs="Arial"/>
          <w:bCs/>
          <w:i/>
          <w:iCs/>
          <w:sz w:val="20"/>
          <w:szCs w:val="20"/>
        </w:rPr>
        <w:t xml:space="preserve"> </w:t>
      </w:r>
      <w:proofErr w:type="spellStart"/>
      <w:r w:rsidRPr="003843F9">
        <w:rPr>
          <w:rFonts w:ascii="Arial" w:hAnsi="Arial" w:cs="Arial"/>
          <w:bCs/>
          <w:sz w:val="20"/>
          <w:szCs w:val="20"/>
        </w:rPr>
        <w:t>spp</w:t>
      </w:r>
      <w:proofErr w:type="spellEnd"/>
      <w:r w:rsidRPr="003843F9">
        <w:rPr>
          <w:rFonts w:ascii="Arial" w:hAnsi="Arial" w:cs="Arial"/>
          <w:bCs/>
          <w:sz w:val="20"/>
          <w:szCs w:val="20"/>
        </w:rPr>
        <w:t>.</w:t>
      </w:r>
    </w:p>
    <w:p w14:paraId="08AD1BC6" w14:textId="2E979A19" w:rsidR="003843F9" w:rsidRPr="00E40B70" w:rsidRDefault="003843F9" w:rsidP="003843F9">
      <w:pPr>
        <w:pStyle w:val="Prrafodelista"/>
        <w:numPr>
          <w:ilvl w:val="0"/>
          <w:numId w:val="9"/>
        </w:numPr>
        <w:rPr>
          <w:rFonts w:ascii="Arial" w:hAnsi="Arial" w:cs="Arial"/>
          <w:bCs/>
          <w:sz w:val="20"/>
          <w:szCs w:val="20"/>
          <w:highlight w:val="yellow"/>
        </w:rPr>
      </w:pPr>
      <w:r w:rsidRPr="00E40B70">
        <w:rPr>
          <w:rFonts w:ascii="Arial" w:hAnsi="Arial" w:cs="Arial"/>
          <w:bCs/>
          <w:sz w:val="20"/>
          <w:szCs w:val="20"/>
          <w:highlight w:val="yellow"/>
        </w:rPr>
        <w:t xml:space="preserve">adultos con palpos tan largos como la </w:t>
      </w:r>
      <w:proofErr w:type="spellStart"/>
      <w:r w:rsidRPr="00E40B70">
        <w:rPr>
          <w:rFonts w:ascii="Arial" w:hAnsi="Arial" w:cs="Arial"/>
          <w:bCs/>
          <w:sz w:val="20"/>
          <w:szCs w:val="20"/>
          <w:highlight w:val="yellow"/>
        </w:rPr>
        <w:t>proboscis</w:t>
      </w:r>
      <w:proofErr w:type="spellEnd"/>
      <w:r w:rsidR="00390DA1" w:rsidRPr="00E40B70">
        <w:rPr>
          <w:rFonts w:ascii="Arial" w:hAnsi="Arial" w:cs="Arial"/>
          <w:bCs/>
          <w:sz w:val="20"/>
          <w:szCs w:val="20"/>
          <w:highlight w:val="yellow"/>
        </w:rPr>
        <w:t xml:space="preserve"> y larvas sin sif</w:t>
      </w:r>
      <w:r w:rsidR="00E40B70" w:rsidRPr="00E40B70">
        <w:rPr>
          <w:rFonts w:ascii="Arial" w:hAnsi="Arial" w:cs="Arial"/>
          <w:bCs/>
          <w:sz w:val="20"/>
          <w:szCs w:val="20"/>
          <w:highlight w:val="yellow"/>
        </w:rPr>
        <w:t>ó</w:t>
      </w:r>
      <w:r w:rsidR="00390DA1" w:rsidRPr="00E40B70">
        <w:rPr>
          <w:rFonts w:ascii="Arial" w:hAnsi="Arial" w:cs="Arial"/>
          <w:bCs/>
          <w:sz w:val="20"/>
          <w:szCs w:val="20"/>
          <w:highlight w:val="yellow"/>
        </w:rPr>
        <w:t>n respiratorio</w:t>
      </w:r>
    </w:p>
    <w:p w14:paraId="740F1ED1" w14:textId="4D61DE57" w:rsidR="003843F9" w:rsidRPr="00E40B70" w:rsidRDefault="003E7464" w:rsidP="00E40B70">
      <w:pPr>
        <w:pStyle w:val="Prrafodelista"/>
        <w:numPr>
          <w:ilvl w:val="0"/>
          <w:numId w:val="9"/>
        </w:numPr>
        <w:rPr>
          <w:rFonts w:ascii="Arial" w:hAnsi="Arial" w:cs="Arial"/>
          <w:bCs/>
          <w:sz w:val="20"/>
          <w:szCs w:val="20"/>
          <w:highlight w:val="yellow"/>
        </w:rPr>
      </w:pPr>
      <w:r>
        <w:t>adultos con figura en forma de lira en t</w:t>
      </w:r>
      <w:r w:rsidR="00A36714">
        <w:t>órax</w:t>
      </w:r>
      <w:r>
        <w:t xml:space="preserve"> y larvas </w:t>
      </w:r>
      <w:r w:rsidR="00A36714">
        <w:t>con espinas laterales evidentes</w:t>
      </w:r>
    </w:p>
    <w:p w14:paraId="23AFA0C7" w14:textId="6E67FDEE" w:rsidR="003843F9" w:rsidRDefault="003843F9" w:rsidP="003843F9">
      <w:pPr>
        <w:pStyle w:val="Prrafodelista"/>
        <w:numPr>
          <w:ilvl w:val="0"/>
          <w:numId w:val="9"/>
        </w:numPr>
        <w:rPr>
          <w:rFonts w:ascii="Arial" w:hAnsi="Arial" w:cs="Arial"/>
          <w:bCs/>
          <w:sz w:val="20"/>
          <w:szCs w:val="20"/>
        </w:rPr>
      </w:pPr>
      <w:r w:rsidRPr="00390DA1">
        <w:rPr>
          <w:rFonts w:ascii="Arial" w:hAnsi="Arial" w:cs="Arial"/>
          <w:bCs/>
          <w:sz w:val="20"/>
          <w:szCs w:val="20"/>
        </w:rPr>
        <w:t xml:space="preserve">adultos con palpos más cortos que la </w:t>
      </w:r>
      <w:proofErr w:type="spellStart"/>
      <w:r w:rsidRPr="00390DA1">
        <w:rPr>
          <w:rFonts w:ascii="Arial" w:hAnsi="Arial" w:cs="Arial"/>
          <w:bCs/>
          <w:sz w:val="20"/>
          <w:szCs w:val="20"/>
        </w:rPr>
        <w:t>proboscis</w:t>
      </w:r>
      <w:proofErr w:type="spellEnd"/>
      <w:r w:rsidR="00A36714">
        <w:rPr>
          <w:rFonts w:ascii="Arial" w:hAnsi="Arial" w:cs="Arial"/>
          <w:bCs/>
          <w:sz w:val="20"/>
          <w:szCs w:val="20"/>
        </w:rPr>
        <w:t xml:space="preserve"> y adultos con sif</w:t>
      </w:r>
      <w:r w:rsidR="00E40B70">
        <w:rPr>
          <w:rFonts w:ascii="Arial" w:hAnsi="Arial" w:cs="Arial"/>
          <w:bCs/>
          <w:sz w:val="20"/>
          <w:szCs w:val="20"/>
        </w:rPr>
        <w:t>ó</w:t>
      </w:r>
      <w:r w:rsidR="00A36714">
        <w:rPr>
          <w:rFonts w:ascii="Arial" w:hAnsi="Arial" w:cs="Arial"/>
          <w:bCs/>
          <w:sz w:val="20"/>
          <w:szCs w:val="20"/>
        </w:rPr>
        <w:t>n respiratorio largo</w:t>
      </w:r>
    </w:p>
    <w:p w14:paraId="7E892A27" w14:textId="494458D6" w:rsidR="00065CF6" w:rsidRPr="00EA5449" w:rsidRDefault="003E7464" w:rsidP="00065CF6">
      <w:pPr>
        <w:pStyle w:val="Prrafodelista"/>
        <w:numPr>
          <w:ilvl w:val="0"/>
          <w:numId w:val="9"/>
        </w:numPr>
        <w:rPr>
          <w:rFonts w:ascii="Arial" w:hAnsi="Arial" w:cs="Arial"/>
          <w:bCs/>
          <w:sz w:val="20"/>
          <w:szCs w:val="20"/>
        </w:rPr>
      </w:pPr>
      <w:r w:rsidRPr="00EA5449">
        <w:rPr>
          <w:rFonts w:ascii="Arial" w:hAnsi="Arial" w:cs="Arial"/>
          <w:bCs/>
          <w:sz w:val="20"/>
          <w:szCs w:val="20"/>
        </w:rPr>
        <w:t xml:space="preserve">adultos </w:t>
      </w:r>
      <w:r w:rsidR="00A47CF0" w:rsidRPr="00EA5449">
        <w:rPr>
          <w:rFonts w:ascii="Arial" w:hAnsi="Arial" w:cs="Arial"/>
          <w:bCs/>
          <w:sz w:val="20"/>
          <w:szCs w:val="20"/>
        </w:rPr>
        <w:t xml:space="preserve">negro obscuro con escamas blancas y larvas </w:t>
      </w:r>
      <w:r w:rsidR="00EA5449" w:rsidRPr="00EA5449">
        <w:rPr>
          <w:rFonts w:ascii="Arial" w:hAnsi="Arial" w:cs="Arial"/>
          <w:bCs/>
          <w:sz w:val="20"/>
          <w:szCs w:val="20"/>
        </w:rPr>
        <w:t>con tórax</w:t>
      </w:r>
      <w:r w:rsidR="00EA5449">
        <w:rPr>
          <w:rFonts w:ascii="Arial" w:hAnsi="Arial" w:cs="Arial"/>
          <w:bCs/>
          <w:sz w:val="20"/>
          <w:szCs w:val="20"/>
        </w:rPr>
        <w:t xml:space="preserve"> </w:t>
      </w:r>
      <w:r w:rsidR="00636FBB">
        <w:rPr>
          <w:rFonts w:ascii="Arial" w:hAnsi="Arial" w:cs="Arial"/>
          <w:bCs/>
          <w:sz w:val="20"/>
          <w:szCs w:val="20"/>
        </w:rPr>
        <w:t xml:space="preserve">más </w:t>
      </w:r>
      <w:r w:rsidR="00EA5449">
        <w:rPr>
          <w:rFonts w:ascii="Arial" w:hAnsi="Arial" w:cs="Arial"/>
          <w:bCs/>
          <w:sz w:val="20"/>
          <w:szCs w:val="20"/>
        </w:rPr>
        <w:t>ancho</w:t>
      </w:r>
      <w:r w:rsidR="00636FBB">
        <w:rPr>
          <w:rFonts w:ascii="Arial" w:hAnsi="Arial" w:cs="Arial"/>
          <w:bCs/>
          <w:sz w:val="20"/>
          <w:szCs w:val="20"/>
        </w:rPr>
        <w:t xml:space="preserve"> que largo</w:t>
      </w:r>
    </w:p>
    <w:p w14:paraId="32556DA3" w14:textId="125BD4AB" w:rsidR="00065CF6" w:rsidRDefault="00065CF6" w:rsidP="00C74442">
      <w:pPr>
        <w:pStyle w:val="Prrafodelista"/>
        <w:ind w:left="0"/>
        <w:rPr>
          <w:rFonts w:ascii="Arial" w:hAnsi="Arial" w:cs="Arial"/>
          <w:bCs/>
          <w:sz w:val="20"/>
          <w:szCs w:val="20"/>
        </w:rPr>
      </w:pPr>
    </w:p>
    <w:p w14:paraId="373443A8" w14:textId="3842E1E6" w:rsidR="00065CF6" w:rsidRDefault="00065CF6" w:rsidP="00C74442">
      <w:pPr>
        <w:pStyle w:val="Prrafodelista"/>
        <w:ind w:left="0"/>
        <w:rPr>
          <w:rFonts w:ascii="Arial" w:hAnsi="Arial" w:cs="Arial"/>
          <w:bCs/>
          <w:sz w:val="20"/>
          <w:szCs w:val="20"/>
        </w:rPr>
      </w:pPr>
      <w:r w:rsidRPr="00065CF6">
        <w:rPr>
          <w:rFonts w:ascii="Arial" w:hAnsi="Arial" w:cs="Arial"/>
          <w:bCs/>
          <w:sz w:val="20"/>
          <w:szCs w:val="20"/>
        </w:rPr>
        <w:t xml:space="preserve">3.  Uno de los objetivos de las medidas de control vectorial de malaria, es interrumpir el ciclo de la enfermedad al evitar que el mosquito se alimente del humano e inocule los esporozoitos, los cuales son la forma infectiva del </w:t>
      </w:r>
      <w:proofErr w:type="spellStart"/>
      <w:r w:rsidRPr="00065CF6">
        <w:rPr>
          <w:rFonts w:ascii="Arial" w:hAnsi="Arial" w:cs="Arial"/>
          <w:bCs/>
          <w:i/>
          <w:iCs/>
          <w:sz w:val="20"/>
          <w:szCs w:val="20"/>
        </w:rPr>
        <w:t>Plasmodium</w:t>
      </w:r>
      <w:proofErr w:type="spellEnd"/>
      <w:r w:rsidRPr="00065CF6">
        <w:rPr>
          <w:rFonts w:ascii="Arial" w:hAnsi="Arial" w:cs="Arial"/>
          <w:bCs/>
          <w:sz w:val="20"/>
          <w:szCs w:val="20"/>
        </w:rPr>
        <w:t xml:space="preserve"> </w:t>
      </w:r>
      <w:proofErr w:type="spellStart"/>
      <w:r w:rsidRPr="00065CF6">
        <w:rPr>
          <w:rFonts w:ascii="Arial" w:hAnsi="Arial" w:cs="Arial"/>
          <w:bCs/>
          <w:sz w:val="20"/>
          <w:szCs w:val="20"/>
        </w:rPr>
        <w:t>spp</w:t>
      </w:r>
      <w:proofErr w:type="spellEnd"/>
      <w:r w:rsidRPr="00065CF6">
        <w:rPr>
          <w:rFonts w:ascii="Arial" w:hAnsi="Arial" w:cs="Arial"/>
          <w:bCs/>
          <w:sz w:val="20"/>
          <w:szCs w:val="20"/>
        </w:rPr>
        <w:t xml:space="preserve">. que se transmiten al humano a través de la saliva del mosquito. De las medidas mencionadas a continuación, </w:t>
      </w:r>
      <w:r w:rsidR="00670988">
        <w:rPr>
          <w:rFonts w:ascii="Arial" w:hAnsi="Arial" w:cs="Arial"/>
          <w:bCs/>
          <w:sz w:val="20"/>
          <w:szCs w:val="20"/>
        </w:rPr>
        <w:t xml:space="preserve">seleccione una de </w:t>
      </w:r>
      <w:r w:rsidRPr="00065CF6">
        <w:rPr>
          <w:rFonts w:ascii="Arial" w:hAnsi="Arial" w:cs="Arial"/>
          <w:bCs/>
          <w:sz w:val="20"/>
          <w:szCs w:val="20"/>
        </w:rPr>
        <w:t xml:space="preserve">las </w:t>
      </w:r>
      <w:r w:rsidR="00670988">
        <w:rPr>
          <w:rFonts w:ascii="Arial" w:hAnsi="Arial" w:cs="Arial"/>
          <w:bCs/>
          <w:sz w:val="20"/>
          <w:szCs w:val="20"/>
        </w:rPr>
        <w:t xml:space="preserve">principales </w:t>
      </w:r>
      <w:r w:rsidRPr="00065CF6">
        <w:rPr>
          <w:rFonts w:ascii="Arial" w:hAnsi="Arial" w:cs="Arial"/>
          <w:bCs/>
          <w:sz w:val="20"/>
          <w:szCs w:val="20"/>
        </w:rPr>
        <w:t xml:space="preserve">medidas </w:t>
      </w:r>
      <w:r w:rsidR="0067764E">
        <w:rPr>
          <w:rFonts w:ascii="Arial" w:hAnsi="Arial" w:cs="Arial"/>
          <w:bCs/>
          <w:sz w:val="20"/>
          <w:szCs w:val="20"/>
        </w:rPr>
        <w:t>primarias</w:t>
      </w:r>
      <w:r w:rsidRPr="00065CF6">
        <w:rPr>
          <w:rFonts w:ascii="Arial" w:hAnsi="Arial" w:cs="Arial"/>
          <w:bCs/>
          <w:sz w:val="20"/>
          <w:szCs w:val="20"/>
        </w:rPr>
        <w:t xml:space="preserve"> para interrumpir el ciclo infectivo de la malaria</w:t>
      </w:r>
      <w:r w:rsidR="001022E8">
        <w:rPr>
          <w:rFonts w:ascii="Arial" w:hAnsi="Arial" w:cs="Arial"/>
          <w:bCs/>
          <w:sz w:val="20"/>
          <w:szCs w:val="20"/>
        </w:rPr>
        <w:t>.</w:t>
      </w:r>
    </w:p>
    <w:p w14:paraId="63FE5454" w14:textId="77777777" w:rsidR="00065CF6" w:rsidRPr="00065CF6" w:rsidRDefault="00065CF6" w:rsidP="00065CF6">
      <w:pPr>
        <w:pStyle w:val="Prrafodelista"/>
        <w:rPr>
          <w:rFonts w:ascii="Arial" w:hAnsi="Arial" w:cs="Arial"/>
          <w:bCs/>
          <w:sz w:val="20"/>
          <w:szCs w:val="20"/>
        </w:rPr>
      </w:pPr>
    </w:p>
    <w:p w14:paraId="6B145062" w14:textId="7ACE0876" w:rsidR="00065CF6" w:rsidRPr="00C74442" w:rsidRDefault="00065CF6" w:rsidP="00C74442">
      <w:pPr>
        <w:pStyle w:val="Prrafodelista"/>
        <w:numPr>
          <w:ilvl w:val="1"/>
          <w:numId w:val="13"/>
        </w:numPr>
        <w:ind w:left="709"/>
        <w:rPr>
          <w:rFonts w:ascii="Arial" w:hAnsi="Arial" w:cs="Arial"/>
          <w:bCs/>
          <w:sz w:val="20"/>
          <w:szCs w:val="20"/>
          <w:highlight w:val="yellow"/>
        </w:rPr>
      </w:pPr>
      <w:r w:rsidRPr="00C74442">
        <w:rPr>
          <w:rFonts w:ascii="Arial" w:hAnsi="Arial" w:cs="Arial"/>
          <w:bCs/>
          <w:sz w:val="20"/>
          <w:szCs w:val="20"/>
          <w:highlight w:val="yellow"/>
        </w:rPr>
        <w:t>toldillos impregnados de larga duración</w:t>
      </w:r>
    </w:p>
    <w:p w14:paraId="055C9CF7" w14:textId="4D279831" w:rsidR="00065CF6" w:rsidRPr="00065CF6" w:rsidRDefault="00065CF6" w:rsidP="00C74442">
      <w:pPr>
        <w:pStyle w:val="Prrafodelista"/>
        <w:numPr>
          <w:ilvl w:val="1"/>
          <w:numId w:val="13"/>
        </w:numPr>
        <w:ind w:left="709"/>
        <w:rPr>
          <w:rFonts w:ascii="Arial" w:hAnsi="Arial" w:cs="Arial"/>
          <w:bCs/>
          <w:sz w:val="20"/>
          <w:szCs w:val="20"/>
        </w:rPr>
      </w:pPr>
      <w:r w:rsidRPr="00065CF6">
        <w:rPr>
          <w:rFonts w:ascii="Arial" w:hAnsi="Arial" w:cs="Arial"/>
          <w:bCs/>
          <w:sz w:val="20"/>
          <w:szCs w:val="20"/>
        </w:rPr>
        <w:t>aplicación espacial</w:t>
      </w:r>
      <w:r w:rsidR="00390DA1">
        <w:rPr>
          <w:rFonts w:ascii="Arial" w:hAnsi="Arial" w:cs="Arial"/>
          <w:bCs/>
          <w:sz w:val="20"/>
          <w:szCs w:val="20"/>
        </w:rPr>
        <w:t xml:space="preserve"> </w:t>
      </w:r>
    </w:p>
    <w:p w14:paraId="24E5A61F" w14:textId="4DCB86E1" w:rsidR="00065CF6" w:rsidRPr="00670988" w:rsidRDefault="00670988" w:rsidP="00C74442">
      <w:pPr>
        <w:pStyle w:val="Prrafodelista"/>
        <w:numPr>
          <w:ilvl w:val="1"/>
          <w:numId w:val="13"/>
        </w:numPr>
        <w:ind w:left="709"/>
        <w:rPr>
          <w:rFonts w:ascii="Arial" w:hAnsi="Arial" w:cs="Arial"/>
          <w:bCs/>
          <w:sz w:val="20"/>
          <w:szCs w:val="20"/>
        </w:rPr>
      </w:pPr>
      <w:r w:rsidRPr="00670988">
        <w:rPr>
          <w:rFonts w:ascii="Arial" w:hAnsi="Arial" w:cs="Arial"/>
          <w:bCs/>
          <w:sz w:val="20"/>
          <w:szCs w:val="20"/>
        </w:rPr>
        <w:t xml:space="preserve">control de criaderos con </w:t>
      </w:r>
      <w:proofErr w:type="spellStart"/>
      <w:r w:rsidRPr="00670988">
        <w:rPr>
          <w:rFonts w:ascii="Arial" w:hAnsi="Arial" w:cs="Arial"/>
          <w:bCs/>
          <w:sz w:val="20"/>
          <w:szCs w:val="20"/>
        </w:rPr>
        <w:t>temefos</w:t>
      </w:r>
      <w:proofErr w:type="spellEnd"/>
    </w:p>
    <w:p w14:paraId="1A7477B4" w14:textId="1E7023F6" w:rsidR="00065CF6" w:rsidRPr="00AC2220" w:rsidRDefault="00065CF6" w:rsidP="001E44F6">
      <w:pPr>
        <w:pStyle w:val="Prrafodelista"/>
        <w:numPr>
          <w:ilvl w:val="1"/>
          <w:numId w:val="13"/>
        </w:numPr>
        <w:ind w:left="709"/>
        <w:rPr>
          <w:rFonts w:ascii="Arial" w:hAnsi="Arial" w:cs="Arial"/>
          <w:b/>
          <w:sz w:val="20"/>
          <w:szCs w:val="20"/>
        </w:rPr>
      </w:pPr>
      <w:r w:rsidRPr="00AC2220">
        <w:rPr>
          <w:rFonts w:ascii="Arial" w:hAnsi="Arial" w:cs="Arial"/>
          <w:bCs/>
          <w:sz w:val="20"/>
          <w:szCs w:val="20"/>
        </w:rPr>
        <w:t xml:space="preserve">control </w:t>
      </w:r>
      <w:r w:rsidR="00AC2220" w:rsidRPr="00AC2220">
        <w:rPr>
          <w:rFonts w:ascii="Arial" w:hAnsi="Arial" w:cs="Arial"/>
          <w:bCs/>
          <w:sz w:val="20"/>
          <w:szCs w:val="20"/>
        </w:rPr>
        <w:t xml:space="preserve">con </w:t>
      </w:r>
      <w:proofErr w:type="spellStart"/>
      <w:r w:rsidR="00AC2220" w:rsidRPr="00AC2220">
        <w:rPr>
          <w:rFonts w:ascii="Arial" w:hAnsi="Arial" w:cs="Arial"/>
          <w:bCs/>
          <w:sz w:val="20"/>
          <w:szCs w:val="20"/>
        </w:rPr>
        <w:t>larvitrampas</w:t>
      </w:r>
      <w:proofErr w:type="spellEnd"/>
    </w:p>
    <w:p w14:paraId="6FB05A1B" w14:textId="0D10B12E" w:rsidR="00065CF6" w:rsidRPr="00C74442" w:rsidRDefault="00065CF6" w:rsidP="00C74442">
      <w:pPr>
        <w:jc w:val="both"/>
        <w:rPr>
          <w:rFonts w:ascii="Arial" w:hAnsi="Arial" w:cs="Arial"/>
          <w:bCs/>
          <w:sz w:val="20"/>
          <w:szCs w:val="20"/>
        </w:rPr>
      </w:pPr>
      <w:r w:rsidRPr="00C74442">
        <w:rPr>
          <w:rFonts w:ascii="Arial" w:hAnsi="Arial" w:cs="Arial"/>
          <w:bCs/>
          <w:sz w:val="20"/>
          <w:szCs w:val="20"/>
        </w:rPr>
        <w:t xml:space="preserve">4. Los </w:t>
      </w:r>
      <w:r w:rsidR="00A42446">
        <w:rPr>
          <w:rFonts w:ascii="Arial" w:hAnsi="Arial" w:cs="Arial"/>
          <w:bCs/>
          <w:sz w:val="20"/>
          <w:szCs w:val="20"/>
        </w:rPr>
        <w:t xml:space="preserve">Mosquiteros </w:t>
      </w:r>
      <w:r w:rsidRPr="00C74442">
        <w:rPr>
          <w:rFonts w:ascii="Arial" w:hAnsi="Arial" w:cs="Arial"/>
          <w:bCs/>
          <w:sz w:val="20"/>
          <w:szCs w:val="20"/>
        </w:rPr>
        <w:t>T</w:t>
      </w:r>
      <w:r w:rsidR="00A42446">
        <w:rPr>
          <w:rFonts w:ascii="Arial" w:hAnsi="Arial" w:cs="Arial"/>
          <w:bCs/>
          <w:sz w:val="20"/>
          <w:szCs w:val="20"/>
        </w:rPr>
        <w:t xml:space="preserve">ratados con </w:t>
      </w:r>
      <w:proofErr w:type="spellStart"/>
      <w:r w:rsidR="00A42446">
        <w:rPr>
          <w:rFonts w:ascii="Arial" w:hAnsi="Arial" w:cs="Arial"/>
          <w:bCs/>
          <w:sz w:val="20"/>
          <w:szCs w:val="20"/>
        </w:rPr>
        <w:t>Inecticidas</w:t>
      </w:r>
      <w:proofErr w:type="spellEnd"/>
      <w:r w:rsidRPr="00C74442">
        <w:rPr>
          <w:rFonts w:ascii="Arial" w:hAnsi="Arial" w:cs="Arial"/>
          <w:bCs/>
          <w:sz w:val="20"/>
          <w:szCs w:val="20"/>
        </w:rPr>
        <w:t xml:space="preserve"> de</w:t>
      </w:r>
      <w:r w:rsidR="00E72566">
        <w:rPr>
          <w:rFonts w:ascii="Arial" w:hAnsi="Arial" w:cs="Arial"/>
          <w:bCs/>
          <w:sz w:val="20"/>
          <w:szCs w:val="20"/>
        </w:rPr>
        <w:t xml:space="preserve"> </w:t>
      </w:r>
      <w:r w:rsidRPr="00C74442">
        <w:rPr>
          <w:rFonts w:ascii="Arial" w:hAnsi="Arial" w:cs="Arial"/>
          <w:bCs/>
          <w:sz w:val="20"/>
          <w:szCs w:val="20"/>
        </w:rPr>
        <w:t>Larga Duración (</w:t>
      </w:r>
      <w:r w:rsidR="00A42446">
        <w:rPr>
          <w:rFonts w:ascii="Arial" w:hAnsi="Arial" w:cs="Arial"/>
          <w:bCs/>
          <w:sz w:val="20"/>
          <w:szCs w:val="20"/>
        </w:rPr>
        <w:t>M</w:t>
      </w:r>
      <w:r w:rsidRPr="00C74442">
        <w:rPr>
          <w:rFonts w:ascii="Arial" w:hAnsi="Arial" w:cs="Arial"/>
          <w:bCs/>
          <w:sz w:val="20"/>
          <w:szCs w:val="20"/>
        </w:rPr>
        <w:t xml:space="preserve">TILD), corresponde a la principal medida recomendada por la OMS para proteger a la población contra </w:t>
      </w:r>
      <w:proofErr w:type="spellStart"/>
      <w:r w:rsidRPr="00C74442">
        <w:rPr>
          <w:rFonts w:ascii="Arial" w:hAnsi="Arial" w:cs="Arial"/>
          <w:bCs/>
          <w:sz w:val="20"/>
          <w:szCs w:val="20"/>
        </w:rPr>
        <w:t>a</w:t>
      </w:r>
      <w:proofErr w:type="spellEnd"/>
      <w:r w:rsidRPr="00C74442">
        <w:rPr>
          <w:rFonts w:ascii="Arial" w:hAnsi="Arial" w:cs="Arial"/>
          <w:bCs/>
          <w:sz w:val="20"/>
          <w:szCs w:val="20"/>
        </w:rPr>
        <w:t xml:space="preserve"> malaria. Sin embargo, la perdida de </w:t>
      </w:r>
      <w:proofErr w:type="spellStart"/>
      <w:r w:rsidRPr="00C74442">
        <w:rPr>
          <w:rFonts w:ascii="Arial" w:hAnsi="Arial" w:cs="Arial"/>
          <w:bCs/>
          <w:sz w:val="20"/>
          <w:szCs w:val="20"/>
        </w:rPr>
        <w:t>residualidad</w:t>
      </w:r>
      <w:proofErr w:type="spellEnd"/>
      <w:r w:rsidRPr="00C74442">
        <w:rPr>
          <w:rFonts w:ascii="Arial" w:hAnsi="Arial" w:cs="Arial"/>
          <w:bCs/>
          <w:sz w:val="20"/>
          <w:szCs w:val="20"/>
        </w:rPr>
        <w:t xml:space="preserve"> o permanencia del insecticida en la superficie del </w:t>
      </w:r>
      <w:r w:rsidR="00A42446">
        <w:rPr>
          <w:rFonts w:ascii="Arial" w:hAnsi="Arial" w:cs="Arial"/>
          <w:bCs/>
          <w:sz w:val="20"/>
          <w:szCs w:val="20"/>
        </w:rPr>
        <w:t>M</w:t>
      </w:r>
      <w:r w:rsidRPr="00C74442">
        <w:rPr>
          <w:rFonts w:ascii="Arial" w:hAnsi="Arial" w:cs="Arial"/>
          <w:bCs/>
          <w:sz w:val="20"/>
          <w:szCs w:val="20"/>
        </w:rPr>
        <w:t xml:space="preserve">TILD , es una de las causas de pérdida de eficacia de esta medida. La </w:t>
      </w:r>
      <w:proofErr w:type="spellStart"/>
      <w:r w:rsidRPr="00C74442">
        <w:rPr>
          <w:rFonts w:ascii="Arial" w:hAnsi="Arial" w:cs="Arial"/>
          <w:bCs/>
          <w:sz w:val="20"/>
          <w:szCs w:val="20"/>
        </w:rPr>
        <w:t>residualidad</w:t>
      </w:r>
      <w:proofErr w:type="spellEnd"/>
      <w:r w:rsidRPr="00C74442">
        <w:rPr>
          <w:rFonts w:ascii="Arial" w:hAnsi="Arial" w:cs="Arial"/>
          <w:bCs/>
          <w:sz w:val="20"/>
          <w:szCs w:val="20"/>
        </w:rPr>
        <w:t xml:space="preserve"> </w:t>
      </w:r>
      <w:r w:rsidR="00A42446">
        <w:rPr>
          <w:rFonts w:ascii="Arial" w:hAnsi="Arial" w:cs="Arial"/>
          <w:bCs/>
          <w:sz w:val="20"/>
          <w:szCs w:val="20"/>
        </w:rPr>
        <w:t xml:space="preserve">, </w:t>
      </w:r>
      <w:r w:rsidRPr="00C74442">
        <w:rPr>
          <w:rFonts w:ascii="Arial" w:hAnsi="Arial" w:cs="Arial"/>
          <w:bCs/>
          <w:sz w:val="20"/>
          <w:szCs w:val="20"/>
        </w:rPr>
        <w:t xml:space="preserve">se mide </w:t>
      </w:r>
      <w:r w:rsidR="0067764E">
        <w:rPr>
          <w:rFonts w:ascii="Arial" w:hAnsi="Arial" w:cs="Arial"/>
          <w:bCs/>
          <w:sz w:val="20"/>
          <w:szCs w:val="20"/>
        </w:rPr>
        <w:t xml:space="preserve">periódicamente, </w:t>
      </w:r>
      <w:r w:rsidRPr="00C74442">
        <w:rPr>
          <w:rFonts w:ascii="Arial" w:hAnsi="Arial" w:cs="Arial"/>
          <w:bCs/>
          <w:sz w:val="20"/>
          <w:szCs w:val="20"/>
        </w:rPr>
        <w:t xml:space="preserve"> mediante pruebas biológicas que consisten en exponer una muestra de mosquitos a la superficie impregnada y contabilizar el número de sobrevivientes y muertos a las 24 horas. De las met</w:t>
      </w:r>
      <w:r w:rsidR="0067764E">
        <w:rPr>
          <w:rFonts w:ascii="Arial" w:hAnsi="Arial" w:cs="Arial"/>
          <w:bCs/>
          <w:sz w:val="20"/>
          <w:szCs w:val="20"/>
        </w:rPr>
        <w:t>o</w:t>
      </w:r>
      <w:r w:rsidRPr="00C74442">
        <w:rPr>
          <w:rFonts w:ascii="Arial" w:hAnsi="Arial" w:cs="Arial"/>
          <w:bCs/>
          <w:sz w:val="20"/>
          <w:szCs w:val="20"/>
        </w:rPr>
        <w:t xml:space="preserve">dologías mencionadas a continuación, seleccione la que permite determinar la </w:t>
      </w:r>
      <w:proofErr w:type="spellStart"/>
      <w:r w:rsidRPr="00C74442">
        <w:rPr>
          <w:rFonts w:ascii="Arial" w:hAnsi="Arial" w:cs="Arial"/>
          <w:bCs/>
          <w:sz w:val="20"/>
          <w:szCs w:val="20"/>
        </w:rPr>
        <w:t>residualidad</w:t>
      </w:r>
      <w:proofErr w:type="spellEnd"/>
      <w:r w:rsidRPr="00C74442">
        <w:rPr>
          <w:rFonts w:ascii="Arial" w:hAnsi="Arial" w:cs="Arial"/>
          <w:bCs/>
          <w:sz w:val="20"/>
          <w:szCs w:val="20"/>
        </w:rPr>
        <w:t xml:space="preserve"> en </w:t>
      </w:r>
      <w:r w:rsidR="00A42446">
        <w:rPr>
          <w:rFonts w:ascii="Arial" w:hAnsi="Arial" w:cs="Arial"/>
          <w:bCs/>
          <w:sz w:val="20"/>
          <w:szCs w:val="20"/>
        </w:rPr>
        <w:t>M</w:t>
      </w:r>
      <w:r w:rsidRPr="00C74442">
        <w:rPr>
          <w:rFonts w:ascii="Arial" w:hAnsi="Arial" w:cs="Arial"/>
          <w:bCs/>
          <w:sz w:val="20"/>
          <w:szCs w:val="20"/>
        </w:rPr>
        <w:t>TILD:</w:t>
      </w:r>
    </w:p>
    <w:p w14:paraId="5B7DAA87" w14:textId="317E4501" w:rsidR="00065CF6" w:rsidRPr="00C74442" w:rsidRDefault="00065CF6" w:rsidP="00C74442">
      <w:pPr>
        <w:pStyle w:val="Prrafodelista"/>
        <w:numPr>
          <w:ilvl w:val="1"/>
          <w:numId w:val="14"/>
        </w:numPr>
        <w:ind w:left="709"/>
        <w:rPr>
          <w:rFonts w:ascii="Arial" w:hAnsi="Arial" w:cs="Arial"/>
          <w:bCs/>
          <w:sz w:val="20"/>
          <w:szCs w:val="20"/>
        </w:rPr>
      </w:pPr>
      <w:r w:rsidRPr="00C74442">
        <w:rPr>
          <w:rFonts w:ascii="Arial" w:hAnsi="Arial" w:cs="Arial"/>
          <w:bCs/>
          <w:sz w:val="20"/>
          <w:szCs w:val="20"/>
        </w:rPr>
        <w:lastRenderedPageBreak/>
        <w:t xml:space="preserve">metodología </w:t>
      </w:r>
      <w:r w:rsidR="00636FBB">
        <w:rPr>
          <w:rFonts w:ascii="Arial" w:hAnsi="Arial" w:cs="Arial"/>
          <w:bCs/>
          <w:sz w:val="20"/>
          <w:szCs w:val="20"/>
        </w:rPr>
        <w:t>para determinar susceptibilidad</w:t>
      </w:r>
    </w:p>
    <w:p w14:paraId="67553446" w14:textId="3B8379E5" w:rsidR="00065CF6" w:rsidRPr="00C74442" w:rsidRDefault="00065CF6" w:rsidP="00C74442">
      <w:pPr>
        <w:pStyle w:val="Prrafodelista"/>
        <w:numPr>
          <w:ilvl w:val="1"/>
          <w:numId w:val="14"/>
        </w:numPr>
        <w:ind w:left="709"/>
        <w:rPr>
          <w:rFonts w:ascii="Arial" w:hAnsi="Arial" w:cs="Arial"/>
          <w:bCs/>
          <w:sz w:val="20"/>
          <w:szCs w:val="20"/>
        </w:rPr>
      </w:pPr>
      <w:r w:rsidRPr="00C74442">
        <w:rPr>
          <w:rFonts w:ascii="Arial" w:hAnsi="Arial" w:cs="Arial"/>
          <w:bCs/>
          <w:sz w:val="20"/>
          <w:szCs w:val="20"/>
        </w:rPr>
        <w:t>metodología de</w:t>
      </w:r>
      <w:r w:rsidR="001022E8">
        <w:rPr>
          <w:rFonts w:ascii="Arial" w:hAnsi="Arial" w:cs="Arial"/>
          <w:bCs/>
          <w:sz w:val="20"/>
          <w:szCs w:val="20"/>
        </w:rPr>
        <w:t xml:space="preserve"> </w:t>
      </w:r>
      <w:r w:rsidRPr="00C74442">
        <w:rPr>
          <w:rFonts w:ascii="Arial" w:hAnsi="Arial" w:cs="Arial"/>
          <w:bCs/>
          <w:sz w:val="20"/>
          <w:szCs w:val="20"/>
        </w:rPr>
        <w:t>botellas impregnadas CDC</w:t>
      </w:r>
    </w:p>
    <w:p w14:paraId="54934887" w14:textId="29F437D1" w:rsidR="00065CF6" w:rsidRPr="00C74442" w:rsidRDefault="00065CF6" w:rsidP="00C74442">
      <w:pPr>
        <w:pStyle w:val="Prrafodelista"/>
        <w:numPr>
          <w:ilvl w:val="1"/>
          <w:numId w:val="14"/>
        </w:numPr>
        <w:ind w:left="709"/>
        <w:rPr>
          <w:rFonts w:ascii="Arial" w:hAnsi="Arial" w:cs="Arial"/>
          <w:bCs/>
          <w:sz w:val="20"/>
          <w:szCs w:val="20"/>
          <w:highlight w:val="yellow"/>
        </w:rPr>
      </w:pPr>
      <w:r w:rsidRPr="00C74442">
        <w:rPr>
          <w:rFonts w:ascii="Arial" w:hAnsi="Arial" w:cs="Arial"/>
          <w:bCs/>
          <w:sz w:val="20"/>
          <w:szCs w:val="20"/>
          <w:highlight w:val="yellow"/>
        </w:rPr>
        <w:t>metodología de conos de la OMS</w:t>
      </w:r>
    </w:p>
    <w:p w14:paraId="695A3F90" w14:textId="4F289C6B" w:rsidR="00065CF6" w:rsidRPr="00C74442" w:rsidRDefault="00065CF6" w:rsidP="00C74442">
      <w:pPr>
        <w:pStyle w:val="Prrafodelista"/>
        <w:numPr>
          <w:ilvl w:val="0"/>
          <w:numId w:val="14"/>
        </w:numPr>
        <w:rPr>
          <w:rFonts w:ascii="Arial" w:hAnsi="Arial" w:cs="Arial"/>
          <w:bCs/>
          <w:sz w:val="20"/>
          <w:szCs w:val="20"/>
        </w:rPr>
      </w:pPr>
      <w:r>
        <w:rPr>
          <w:rFonts w:ascii="Arial" w:hAnsi="Arial" w:cs="Arial"/>
          <w:bCs/>
          <w:sz w:val="20"/>
          <w:szCs w:val="20"/>
        </w:rPr>
        <w:t>metodología para determinar la DTIR</w:t>
      </w:r>
    </w:p>
    <w:p w14:paraId="1EEB7434" w14:textId="16B6DC42" w:rsidR="00065CF6" w:rsidRPr="00C74442" w:rsidRDefault="00065CF6" w:rsidP="00C74442">
      <w:pPr>
        <w:jc w:val="both"/>
      </w:pPr>
      <w:r w:rsidRPr="00C74442">
        <w:t xml:space="preserve">5. El riesgo de adquirir la malaria depende en gran medida del comportamiento del humano y del vector. La información de algunas características del vector relacionadas con su comportamiento, tales como: el horario en el que pica;  si </w:t>
      </w:r>
      <w:r w:rsidR="00522CA8">
        <w:t>al picar lo realiza</w:t>
      </w:r>
      <w:r w:rsidRPr="00C74442">
        <w:t xml:space="preserve"> dentro (endofagia ) o fuera de la vivienda (</w:t>
      </w:r>
      <w:proofErr w:type="spellStart"/>
      <w:r w:rsidRPr="00C74442">
        <w:t>exofagia</w:t>
      </w:r>
      <w:proofErr w:type="spellEnd"/>
      <w:r w:rsidRPr="00C74442">
        <w:t>)</w:t>
      </w:r>
      <w:r w:rsidR="00522CA8">
        <w:t xml:space="preserve">, </w:t>
      </w:r>
      <w:r w:rsidRPr="00C74442">
        <w:t xml:space="preserve"> si las medidas de control generan algún cambio en su comportamiento, se obtiene mediante uno de los indicadores entomológicos. Del siguiente listado, seleccione el indicador que permite obtener la información mencionada anteriormente. </w:t>
      </w:r>
    </w:p>
    <w:p w14:paraId="49D5B925" w14:textId="5469F42C" w:rsidR="00065CF6" w:rsidRPr="00F94E57" w:rsidRDefault="00065CF6" w:rsidP="00C74442">
      <w:pPr>
        <w:pStyle w:val="Prrafodelista"/>
        <w:numPr>
          <w:ilvl w:val="0"/>
          <w:numId w:val="15"/>
        </w:numPr>
      </w:pPr>
      <w:proofErr w:type="spellStart"/>
      <w:r w:rsidRPr="00F94E57">
        <w:t>residualidad</w:t>
      </w:r>
      <w:proofErr w:type="spellEnd"/>
      <w:r w:rsidRPr="00F94E57">
        <w:t xml:space="preserve"> de </w:t>
      </w:r>
      <w:r w:rsidR="00E72566">
        <w:t>M</w:t>
      </w:r>
      <w:r w:rsidRPr="00F94E57">
        <w:t>TILD</w:t>
      </w:r>
    </w:p>
    <w:p w14:paraId="272C9A82" w14:textId="6AC0168F" w:rsidR="00065CF6" w:rsidRPr="00C74442" w:rsidRDefault="00AA1DC9" w:rsidP="00C74442">
      <w:pPr>
        <w:pStyle w:val="Prrafodelista"/>
        <w:numPr>
          <w:ilvl w:val="0"/>
          <w:numId w:val="15"/>
        </w:numPr>
      </w:pPr>
      <w:r>
        <w:t xml:space="preserve">pruebas de susceptibilidad </w:t>
      </w:r>
    </w:p>
    <w:p w14:paraId="75302D70" w14:textId="2E7CBBBA" w:rsidR="00065CF6" w:rsidRPr="00C74442" w:rsidRDefault="00065CF6" w:rsidP="00C74442">
      <w:pPr>
        <w:pStyle w:val="Prrafodelista"/>
        <w:numPr>
          <w:ilvl w:val="0"/>
          <w:numId w:val="15"/>
        </w:numPr>
        <w:rPr>
          <w:highlight w:val="yellow"/>
        </w:rPr>
      </w:pPr>
      <w:r w:rsidRPr="00C74442">
        <w:rPr>
          <w:highlight w:val="yellow"/>
        </w:rPr>
        <w:t>tasa de picadura</w:t>
      </w:r>
    </w:p>
    <w:p w14:paraId="0F1924D7" w14:textId="046519CC" w:rsidR="00E44EEB" w:rsidRDefault="00636FBB" w:rsidP="00C74442">
      <w:pPr>
        <w:pStyle w:val="Prrafodelista"/>
        <w:numPr>
          <w:ilvl w:val="0"/>
          <w:numId w:val="15"/>
        </w:numPr>
      </w:pPr>
      <w:r>
        <w:t xml:space="preserve">densidad larvaria </w:t>
      </w:r>
    </w:p>
    <w:p w14:paraId="05394A58" w14:textId="1BD8DAAF" w:rsidR="0096710A" w:rsidRDefault="001B7661" w:rsidP="0096710A">
      <w:pPr>
        <w:spacing w:line="240" w:lineRule="auto"/>
        <w:jc w:val="both"/>
        <w:rPr>
          <w:rFonts w:ascii="Calibri" w:hAnsi="Calibri" w:cs="Calibri"/>
        </w:rPr>
      </w:pPr>
      <w:r w:rsidRPr="008D3A84">
        <w:rPr>
          <w:rFonts w:ascii="Calibri" w:hAnsi="Calibri" w:cs="Calibri"/>
        </w:rPr>
        <w:t>6.</w:t>
      </w:r>
      <w:r w:rsidR="008D3A84" w:rsidRPr="008D3A84">
        <w:rPr>
          <w:rFonts w:ascii="Calibri" w:hAnsi="Calibri" w:cs="Calibri"/>
        </w:rPr>
        <w:t xml:space="preserve"> </w:t>
      </w:r>
      <w:r w:rsidR="00A8428E">
        <w:rPr>
          <w:rFonts w:ascii="Calibri" w:hAnsi="Calibri" w:cs="Calibri"/>
        </w:rPr>
        <w:t xml:space="preserve">Los vectores de la malaria son zancudos que se ubican taxonómicamente en el género </w:t>
      </w:r>
      <w:proofErr w:type="spellStart"/>
      <w:r w:rsidR="00A8428E" w:rsidRPr="00A8428E">
        <w:rPr>
          <w:rFonts w:ascii="Calibri" w:hAnsi="Calibri" w:cs="Calibri"/>
          <w:i/>
          <w:iCs/>
        </w:rPr>
        <w:t>Anopheles</w:t>
      </w:r>
      <w:proofErr w:type="spellEnd"/>
      <w:r w:rsidR="00AF2B13">
        <w:rPr>
          <w:rFonts w:ascii="Calibri" w:hAnsi="Calibri" w:cs="Calibri"/>
          <w:i/>
          <w:iCs/>
        </w:rPr>
        <w:t xml:space="preserve">. </w:t>
      </w:r>
      <w:r w:rsidR="00AF2B13" w:rsidRPr="00AF2B13">
        <w:rPr>
          <w:rFonts w:ascii="Calibri" w:hAnsi="Calibri" w:cs="Calibri"/>
        </w:rPr>
        <w:t xml:space="preserve">A </w:t>
      </w:r>
      <w:r w:rsidR="00146577" w:rsidRPr="00AF2B13">
        <w:rPr>
          <w:rFonts w:ascii="Calibri" w:hAnsi="Calibri" w:cs="Calibri"/>
        </w:rPr>
        <w:t>pesa</w:t>
      </w:r>
      <w:r w:rsidR="00146577">
        <w:rPr>
          <w:rFonts w:ascii="Calibri" w:hAnsi="Calibri" w:cs="Calibri"/>
        </w:rPr>
        <w:t xml:space="preserve">r de existir varias especies </w:t>
      </w:r>
      <w:r w:rsidR="00AF2B13">
        <w:rPr>
          <w:rFonts w:ascii="Calibri" w:hAnsi="Calibri" w:cs="Calibri"/>
        </w:rPr>
        <w:t xml:space="preserve">dentro de </w:t>
      </w:r>
      <w:r w:rsidR="00146577">
        <w:rPr>
          <w:rFonts w:ascii="Calibri" w:hAnsi="Calibri" w:cs="Calibri"/>
        </w:rPr>
        <w:t>este género, únicamente algunas son vector</w:t>
      </w:r>
      <w:r w:rsidR="00EE0953">
        <w:rPr>
          <w:rFonts w:ascii="Calibri" w:hAnsi="Calibri" w:cs="Calibri"/>
        </w:rPr>
        <w:t>es primarios</w:t>
      </w:r>
      <w:r w:rsidR="00896EDE">
        <w:rPr>
          <w:rFonts w:ascii="Calibri" w:hAnsi="Calibri" w:cs="Calibri"/>
        </w:rPr>
        <w:t xml:space="preserve"> debido a </w:t>
      </w:r>
      <w:r w:rsidR="00EE0953">
        <w:rPr>
          <w:rFonts w:ascii="Calibri" w:hAnsi="Calibri" w:cs="Calibri"/>
        </w:rPr>
        <w:t xml:space="preserve">características biológicas y ecológicas asociadas a </w:t>
      </w:r>
      <w:r w:rsidR="00AF2B13">
        <w:rPr>
          <w:rFonts w:ascii="Calibri" w:hAnsi="Calibri" w:cs="Calibri"/>
        </w:rPr>
        <w:t>la especie</w:t>
      </w:r>
      <w:r w:rsidR="00896EDE">
        <w:rPr>
          <w:rFonts w:ascii="Calibri" w:hAnsi="Calibri" w:cs="Calibri"/>
        </w:rPr>
        <w:t xml:space="preserve">. </w:t>
      </w:r>
      <w:r w:rsidR="0096710A">
        <w:rPr>
          <w:rFonts w:ascii="Calibri" w:hAnsi="Calibri" w:cs="Calibri"/>
        </w:rPr>
        <w:t>De las especies mencionadas a continuación</w:t>
      </w:r>
      <w:r w:rsidR="00B95ED8">
        <w:rPr>
          <w:rFonts w:ascii="Calibri" w:hAnsi="Calibri" w:cs="Calibri"/>
        </w:rPr>
        <w:t xml:space="preserve">, seleccione </w:t>
      </w:r>
      <w:r w:rsidR="0006312D">
        <w:rPr>
          <w:rFonts w:ascii="Calibri" w:hAnsi="Calibri" w:cs="Calibri"/>
        </w:rPr>
        <w:t xml:space="preserve">el vector primario más importante en </w:t>
      </w:r>
      <w:r w:rsidR="00B95ED8">
        <w:rPr>
          <w:rFonts w:ascii="Calibri" w:hAnsi="Calibri" w:cs="Calibri"/>
        </w:rPr>
        <w:t>la región pacifica Colombiana:</w:t>
      </w:r>
    </w:p>
    <w:p w14:paraId="6EA8D751" w14:textId="09217EB8" w:rsidR="00B95ED8" w:rsidRDefault="00B95ED8" w:rsidP="0096710A">
      <w:pPr>
        <w:spacing w:line="240" w:lineRule="auto"/>
        <w:jc w:val="both"/>
        <w:rPr>
          <w:lang w:val="en-US"/>
        </w:rPr>
      </w:pPr>
      <w:r w:rsidRPr="0006312D">
        <w:rPr>
          <w:lang w:val="en-US"/>
        </w:rPr>
        <w:t xml:space="preserve">a. </w:t>
      </w:r>
      <w:r w:rsidR="0006312D" w:rsidRPr="0006312D">
        <w:rPr>
          <w:lang w:val="en-US"/>
        </w:rPr>
        <w:t>A</w:t>
      </w:r>
      <w:r w:rsidR="0006312D">
        <w:rPr>
          <w:lang w:val="en-US"/>
        </w:rPr>
        <w:t xml:space="preserve">nopheles </w:t>
      </w:r>
      <w:proofErr w:type="spellStart"/>
      <w:r w:rsidR="0006312D">
        <w:rPr>
          <w:lang w:val="en-US"/>
        </w:rPr>
        <w:t>triannulatus</w:t>
      </w:r>
      <w:proofErr w:type="spellEnd"/>
    </w:p>
    <w:p w14:paraId="65071A08" w14:textId="20C39E03" w:rsidR="0006312D" w:rsidRDefault="0006312D" w:rsidP="0096710A">
      <w:pPr>
        <w:spacing w:line="240" w:lineRule="auto"/>
        <w:jc w:val="both"/>
        <w:rPr>
          <w:lang w:val="en-US"/>
        </w:rPr>
      </w:pPr>
      <w:r w:rsidRPr="0006312D">
        <w:rPr>
          <w:highlight w:val="yellow"/>
          <w:lang w:val="en-US"/>
        </w:rPr>
        <w:t xml:space="preserve">b. </w:t>
      </w:r>
      <w:r w:rsidRPr="00896DAD">
        <w:rPr>
          <w:i/>
          <w:iCs/>
          <w:highlight w:val="yellow"/>
          <w:lang w:val="en-US"/>
        </w:rPr>
        <w:t xml:space="preserve">Anopheles </w:t>
      </w:r>
      <w:proofErr w:type="spellStart"/>
      <w:r w:rsidRPr="00896DAD">
        <w:rPr>
          <w:i/>
          <w:iCs/>
          <w:highlight w:val="yellow"/>
          <w:lang w:val="en-US"/>
        </w:rPr>
        <w:t>albimanus</w:t>
      </w:r>
      <w:proofErr w:type="spellEnd"/>
    </w:p>
    <w:p w14:paraId="0B91AA77" w14:textId="7FC91A3E" w:rsidR="0006312D" w:rsidRPr="00896DAD" w:rsidRDefault="0006312D" w:rsidP="0096710A">
      <w:pPr>
        <w:spacing w:line="240" w:lineRule="auto"/>
        <w:jc w:val="both"/>
      </w:pPr>
      <w:r w:rsidRPr="00896DAD">
        <w:t xml:space="preserve">c. </w:t>
      </w:r>
      <w:proofErr w:type="spellStart"/>
      <w:r w:rsidRPr="00896DAD">
        <w:rPr>
          <w:i/>
          <w:iCs/>
        </w:rPr>
        <w:t>Anopheles</w:t>
      </w:r>
      <w:proofErr w:type="spellEnd"/>
      <w:r w:rsidR="00670988">
        <w:rPr>
          <w:i/>
          <w:iCs/>
        </w:rPr>
        <w:t xml:space="preserve"> </w:t>
      </w:r>
      <w:proofErr w:type="spellStart"/>
      <w:r w:rsidR="00670988">
        <w:rPr>
          <w:i/>
          <w:iCs/>
        </w:rPr>
        <w:t>calderoni</w:t>
      </w:r>
      <w:proofErr w:type="spellEnd"/>
    </w:p>
    <w:p w14:paraId="1203197A" w14:textId="74DBA0C1" w:rsidR="00B95ED8" w:rsidRPr="00896DAD" w:rsidRDefault="00B95ED8" w:rsidP="0096710A">
      <w:pPr>
        <w:spacing w:line="240" w:lineRule="auto"/>
        <w:jc w:val="both"/>
      </w:pPr>
      <w:r w:rsidRPr="00896DAD">
        <w:t xml:space="preserve">b. </w:t>
      </w:r>
      <w:proofErr w:type="spellStart"/>
      <w:r w:rsidRPr="00896DAD">
        <w:rPr>
          <w:i/>
          <w:iCs/>
        </w:rPr>
        <w:t>Anopheles</w:t>
      </w:r>
      <w:proofErr w:type="spellEnd"/>
      <w:r w:rsidRPr="00896DAD">
        <w:rPr>
          <w:i/>
          <w:iCs/>
        </w:rPr>
        <w:t xml:space="preserve"> </w:t>
      </w:r>
      <w:proofErr w:type="spellStart"/>
      <w:r w:rsidR="00670988">
        <w:t>gambiae</w:t>
      </w:r>
      <w:proofErr w:type="spellEnd"/>
    </w:p>
    <w:p w14:paraId="3EC0019B" w14:textId="6100A9B1" w:rsidR="00A35D0D" w:rsidRDefault="00B95ED8" w:rsidP="008F56F8">
      <w:pPr>
        <w:jc w:val="both"/>
      </w:pPr>
      <w:r>
        <w:t>7.</w:t>
      </w:r>
      <w:r w:rsidR="00A35D0D">
        <w:t xml:space="preserve"> La resistencia a insecticidas puede ser una causa de la pérdida de eficacia de las medidas de control como los Toldillos impregnados de Larga Duración (</w:t>
      </w:r>
      <w:r w:rsidR="00E72566">
        <w:t>M</w:t>
      </w:r>
      <w:r w:rsidR="00A35D0D">
        <w:t xml:space="preserve">TILD) o el Rociamiento Residual Intradomiciliario (RRI). </w:t>
      </w:r>
      <w:r w:rsidR="008F56F8">
        <w:t xml:space="preserve">  (</w:t>
      </w:r>
      <w:r w:rsidR="00A35D0D" w:rsidRPr="008F56F8">
        <w:rPr>
          <w:highlight w:val="yellow"/>
        </w:rPr>
        <w:t>V</w:t>
      </w:r>
      <w:r w:rsidR="008F56F8">
        <w:t>)</w:t>
      </w:r>
    </w:p>
    <w:p w14:paraId="6DB319D0" w14:textId="78AC0153" w:rsidR="00A35D0D" w:rsidRDefault="00005B3E" w:rsidP="008F56F8">
      <w:pPr>
        <w:jc w:val="both"/>
      </w:pPr>
      <w:r>
        <w:t>8</w:t>
      </w:r>
      <w:r w:rsidR="008F56F8">
        <w:t xml:space="preserve">. </w:t>
      </w:r>
      <w:r w:rsidR="00A35D0D">
        <w:t xml:space="preserve">Las pruebas de susceptibilidad se aplican tanto a machos como a hembras de los vectores, ya que es un fenómeno que se presenta en toda la población ( </w:t>
      </w:r>
      <w:r w:rsidR="008F56F8" w:rsidRPr="008F56F8">
        <w:rPr>
          <w:highlight w:val="yellow"/>
        </w:rPr>
        <w:t>F</w:t>
      </w:r>
      <w:r w:rsidR="00A35D0D">
        <w:t xml:space="preserve"> ).</w:t>
      </w:r>
    </w:p>
    <w:p w14:paraId="4272E11D" w14:textId="359B6A2C" w:rsidR="008F56F8" w:rsidRPr="00242E93" w:rsidRDefault="00005B3E" w:rsidP="008F56F8">
      <w:pPr>
        <w:jc w:val="both"/>
        <w:rPr>
          <w:rFonts w:ascii="Calibri" w:hAnsi="Calibri" w:cs="Calibri"/>
        </w:rPr>
      </w:pPr>
      <w:r w:rsidRPr="00242E93">
        <w:rPr>
          <w:rFonts w:ascii="Calibri" w:hAnsi="Calibri" w:cs="Calibri"/>
        </w:rPr>
        <w:t>9</w:t>
      </w:r>
      <w:r w:rsidR="008F56F8" w:rsidRPr="00242E93">
        <w:rPr>
          <w:rFonts w:ascii="Calibri" w:hAnsi="Calibri" w:cs="Calibri"/>
        </w:rPr>
        <w:t xml:space="preserve">. </w:t>
      </w:r>
      <w:r w:rsidR="00670988">
        <w:rPr>
          <w:rFonts w:ascii="Calibri" w:hAnsi="Calibri" w:cs="Calibri"/>
        </w:rPr>
        <w:t xml:space="preserve">Las </w:t>
      </w:r>
      <w:r w:rsidR="00AA1DC9">
        <w:rPr>
          <w:rFonts w:ascii="Calibri" w:hAnsi="Calibri" w:cs="Calibri"/>
        </w:rPr>
        <w:t xml:space="preserve">pruebas biológicas de </w:t>
      </w:r>
      <w:proofErr w:type="spellStart"/>
      <w:r w:rsidR="00AA1DC9">
        <w:rPr>
          <w:rFonts w:ascii="Calibri" w:hAnsi="Calibri" w:cs="Calibri"/>
        </w:rPr>
        <w:t>residualidad</w:t>
      </w:r>
      <w:proofErr w:type="spellEnd"/>
      <w:r w:rsidR="00AA1DC9">
        <w:rPr>
          <w:rFonts w:ascii="Calibri" w:hAnsi="Calibri" w:cs="Calibri"/>
        </w:rPr>
        <w:t xml:space="preserve"> consisten en exponer una muestra de mosquitos a la superficie impregnada</w:t>
      </w:r>
      <w:r w:rsidR="00E71E7B">
        <w:rPr>
          <w:rFonts w:ascii="Calibri" w:hAnsi="Calibri" w:cs="Calibri"/>
        </w:rPr>
        <w:t xml:space="preserve"> a evaluar, </w:t>
      </w:r>
      <w:r w:rsidR="00AA1DC9">
        <w:rPr>
          <w:rFonts w:ascii="Calibri" w:hAnsi="Calibri" w:cs="Calibri"/>
        </w:rPr>
        <w:t xml:space="preserve"> mediante</w:t>
      </w:r>
      <w:r w:rsidR="001022E8">
        <w:rPr>
          <w:rFonts w:ascii="Calibri" w:hAnsi="Calibri" w:cs="Calibri"/>
        </w:rPr>
        <w:t xml:space="preserve"> pruebas de conos de la OMS</w:t>
      </w:r>
      <w:r w:rsidR="008F56F8" w:rsidRPr="00242E93">
        <w:rPr>
          <w:rFonts w:ascii="Calibri" w:hAnsi="Calibri" w:cs="Calibri"/>
        </w:rPr>
        <w:t xml:space="preserve"> (</w:t>
      </w:r>
      <w:r w:rsidR="00E71E7B" w:rsidRPr="001022E8">
        <w:rPr>
          <w:rFonts w:ascii="Calibri" w:hAnsi="Calibri" w:cs="Calibri"/>
          <w:highlight w:val="yellow"/>
        </w:rPr>
        <w:t>V</w:t>
      </w:r>
      <w:r w:rsidR="008F56F8" w:rsidRPr="001022E8">
        <w:rPr>
          <w:rFonts w:ascii="Calibri" w:hAnsi="Calibri" w:cs="Calibri"/>
          <w:highlight w:val="yellow"/>
        </w:rPr>
        <w:t>)</w:t>
      </w:r>
    </w:p>
    <w:p w14:paraId="2DF3E7DB" w14:textId="0234D74A" w:rsidR="008F56F8" w:rsidRPr="00611BA9" w:rsidRDefault="008F56F8" w:rsidP="008F56F8">
      <w:pPr>
        <w:jc w:val="both"/>
        <w:rPr>
          <w:rFonts w:ascii="Arial" w:hAnsi="Arial" w:cs="Arial"/>
        </w:rPr>
      </w:pPr>
      <w:r w:rsidRPr="00242E93">
        <w:rPr>
          <w:rFonts w:ascii="Calibri" w:hAnsi="Calibri" w:cs="Calibri"/>
        </w:rPr>
        <w:t>1</w:t>
      </w:r>
      <w:r w:rsidR="00005B3E" w:rsidRPr="00242E93">
        <w:rPr>
          <w:rFonts w:ascii="Calibri" w:hAnsi="Calibri" w:cs="Calibri"/>
        </w:rPr>
        <w:t>0</w:t>
      </w:r>
      <w:r w:rsidRPr="00242E93">
        <w:rPr>
          <w:rFonts w:ascii="Calibri" w:hAnsi="Calibri" w:cs="Calibri"/>
        </w:rPr>
        <w:t xml:space="preserve">. </w:t>
      </w:r>
      <w:r w:rsidR="001022E8">
        <w:rPr>
          <w:rFonts w:ascii="Calibri" w:hAnsi="Calibri" w:cs="Calibri"/>
        </w:rPr>
        <w:t xml:space="preserve">Los indicadores entomológicos permiten obtener información para la selección de medidas de control efectivas </w:t>
      </w:r>
      <w:r w:rsidRPr="00242E93">
        <w:rPr>
          <w:rFonts w:ascii="Calibri" w:hAnsi="Calibri" w:cs="Calibri"/>
        </w:rPr>
        <w:t>(</w:t>
      </w:r>
      <w:r w:rsidRPr="008F56F8">
        <w:rPr>
          <w:rFonts w:ascii="Arial" w:hAnsi="Arial" w:cs="Arial"/>
          <w:highlight w:val="yellow"/>
        </w:rPr>
        <w:t>V</w:t>
      </w:r>
      <w:r>
        <w:rPr>
          <w:rFonts w:ascii="Arial" w:hAnsi="Arial" w:cs="Arial"/>
        </w:rPr>
        <w:t>)</w:t>
      </w:r>
      <w:r w:rsidR="001022E8">
        <w:rPr>
          <w:rFonts w:ascii="Arial" w:hAnsi="Arial" w:cs="Arial"/>
        </w:rPr>
        <w:t>.</w:t>
      </w:r>
    </w:p>
    <w:p w14:paraId="102E1A87" w14:textId="4C32DCB7" w:rsidR="008F56F8" w:rsidRPr="00C74442" w:rsidRDefault="008F56F8" w:rsidP="00A35D0D"/>
    <w:p w14:paraId="67BB629C" w14:textId="77777777" w:rsidR="00792BEC" w:rsidRDefault="00792BEC" w:rsidP="00475F12">
      <w:pPr>
        <w:rPr>
          <w:rFonts w:ascii="Arial" w:eastAsiaTheme="minorEastAsia" w:hAnsi="Arial" w:cs="Arial"/>
          <w:b/>
          <w:bCs/>
        </w:rPr>
      </w:pPr>
    </w:p>
    <w:p w14:paraId="426A7437" w14:textId="77777777" w:rsidR="00792BEC" w:rsidRDefault="00792BEC" w:rsidP="00475F12">
      <w:pPr>
        <w:rPr>
          <w:rFonts w:ascii="Arial" w:eastAsiaTheme="minorEastAsia" w:hAnsi="Arial" w:cs="Arial"/>
          <w:b/>
          <w:bCs/>
        </w:rPr>
      </w:pPr>
    </w:p>
    <w:p w14:paraId="64835450" w14:textId="77777777" w:rsidR="009E79A4" w:rsidRDefault="009E79A4" w:rsidP="00475F12">
      <w:pPr>
        <w:rPr>
          <w:rFonts w:ascii="Arial" w:eastAsiaTheme="minorEastAsia" w:hAnsi="Arial" w:cs="Arial"/>
        </w:rPr>
      </w:pPr>
    </w:p>
    <w:p w14:paraId="1E297F80" w14:textId="77777777" w:rsidR="00782A0E" w:rsidRPr="00FE1DFE" w:rsidRDefault="00782A0E" w:rsidP="00475F12">
      <w:pPr>
        <w:rPr>
          <w:rFonts w:ascii="Arial" w:eastAsiaTheme="minorEastAsia" w:hAnsi="Arial" w:cs="Arial"/>
        </w:rPr>
      </w:pPr>
    </w:p>
    <w:p w14:paraId="3D0F5165" w14:textId="77777777" w:rsidR="005D75A4" w:rsidRDefault="005D75A4" w:rsidP="00493ADB">
      <w:pPr>
        <w:rPr>
          <w:b/>
          <w:bCs/>
        </w:rPr>
      </w:pPr>
    </w:p>
    <w:sectPr w:rsidR="005D75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59B1"/>
    <w:multiLevelType w:val="hybridMultilevel"/>
    <w:tmpl w:val="7DE642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F3523"/>
    <w:multiLevelType w:val="hybridMultilevel"/>
    <w:tmpl w:val="85F8E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D14EB3"/>
    <w:multiLevelType w:val="hybridMultilevel"/>
    <w:tmpl w:val="C22A6A5C"/>
    <w:lvl w:ilvl="0" w:tplc="24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454797"/>
    <w:multiLevelType w:val="hybridMultilevel"/>
    <w:tmpl w:val="5468865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55023"/>
    <w:multiLevelType w:val="hybridMultilevel"/>
    <w:tmpl w:val="BDDE5ED6"/>
    <w:lvl w:ilvl="0" w:tplc="F50A32AE">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52569"/>
    <w:multiLevelType w:val="hybridMultilevel"/>
    <w:tmpl w:val="E33403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8131B1"/>
    <w:multiLevelType w:val="hybridMultilevel"/>
    <w:tmpl w:val="238AAD3E"/>
    <w:lvl w:ilvl="0" w:tplc="881860A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640568"/>
    <w:multiLevelType w:val="hybridMultilevel"/>
    <w:tmpl w:val="0EB829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F6050E"/>
    <w:multiLevelType w:val="hybridMultilevel"/>
    <w:tmpl w:val="55D671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0B0BD8"/>
    <w:multiLevelType w:val="hybridMultilevel"/>
    <w:tmpl w:val="F9A26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8C5775"/>
    <w:multiLevelType w:val="hybridMultilevel"/>
    <w:tmpl w:val="E99A59AE"/>
    <w:lvl w:ilvl="0" w:tplc="24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5C2710"/>
    <w:multiLevelType w:val="hybridMultilevel"/>
    <w:tmpl w:val="CEEA721C"/>
    <w:lvl w:ilvl="0" w:tplc="3E8E323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B14556"/>
    <w:multiLevelType w:val="hybridMultilevel"/>
    <w:tmpl w:val="CCD6B048"/>
    <w:lvl w:ilvl="0" w:tplc="240A0019">
      <w:start w:val="1"/>
      <w:numFmt w:val="lowerLetter"/>
      <w:lvlText w:val="%1."/>
      <w:lvlJc w:val="left"/>
      <w:pPr>
        <w:ind w:left="720" w:hanging="360"/>
      </w:pPr>
      <w:rPr>
        <w:rFonts w:hint="default"/>
      </w:rPr>
    </w:lvl>
    <w:lvl w:ilvl="1" w:tplc="47FC24A2">
      <w:start w:val="1"/>
      <w:numFmt w:val="lowerLetter"/>
      <w:lvlText w:val="%2."/>
      <w:lvlJc w:val="left"/>
      <w:pPr>
        <w:ind w:left="1780" w:hanging="70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88596B"/>
    <w:multiLevelType w:val="hybridMultilevel"/>
    <w:tmpl w:val="6BD8C4B6"/>
    <w:lvl w:ilvl="0" w:tplc="2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69289A"/>
    <w:multiLevelType w:val="hybridMultilevel"/>
    <w:tmpl w:val="B7B2DADC"/>
    <w:lvl w:ilvl="0" w:tplc="240A0019">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7"/>
  </w:num>
  <w:num w:numId="3">
    <w:abstractNumId w:val="6"/>
  </w:num>
  <w:num w:numId="4">
    <w:abstractNumId w:val="8"/>
  </w:num>
  <w:num w:numId="5">
    <w:abstractNumId w:val="9"/>
  </w:num>
  <w:num w:numId="6">
    <w:abstractNumId w:val="0"/>
  </w:num>
  <w:num w:numId="7">
    <w:abstractNumId w:val="13"/>
  </w:num>
  <w:num w:numId="8">
    <w:abstractNumId w:val="4"/>
  </w:num>
  <w:num w:numId="9">
    <w:abstractNumId w:val="12"/>
  </w:num>
  <w:num w:numId="10">
    <w:abstractNumId w:val="11"/>
  </w:num>
  <w:num w:numId="11">
    <w:abstractNumId w:val="14"/>
  </w:num>
  <w:num w:numId="12">
    <w:abstractNumId w:val="5"/>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3A"/>
    <w:rsid w:val="00005B3E"/>
    <w:rsid w:val="0006312D"/>
    <w:rsid w:val="00065CF6"/>
    <w:rsid w:val="00070C39"/>
    <w:rsid w:val="001022E8"/>
    <w:rsid w:val="00146577"/>
    <w:rsid w:val="001B7661"/>
    <w:rsid w:val="001E44F6"/>
    <w:rsid w:val="00242E93"/>
    <w:rsid w:val="002D1C98"/>
    <w:rsid w:val="002F25A4"/>
    <w:rsid w:val="002F6149"/>
    <w:rsid w:val="0030266B"/>
    <w:rsid w:val="0037427E"/>
    <w:rsid w:val="00382CAD"/>
    <w:rsid w:val="003843F9"/>
    <w:rsid w:val="00390DA1"/>
    <w:rsid w:val="003A5922"/>
    <w:rsid w:val="003E7464"/>
    <w:rsid w:val="003F0FCB"/>
    <w:rsid w:val="00403AFC"/>
    <w:rsid w:val="004464CB"/>
    <w:rsid w:val="00475F12"/>
    <w:rsid w:val="004916EE"/>
    <w:rsid w:val="00493ADB"/>
    <w:rsid w:val="004A02C2"/>
    <w:rsid w:val="0051072A"/>
    <w:rsid w:val="00522CA8"/>
    <w:rsid w:val="00561F78"/>
    <w:rsid w:val="005D75A4"/>
    <w:rsid w:val="00611BA9"/>
    <w:rsid w:val="00636FBB"/>
    <w:rsid w:val="00670988"/>
    <w:rsid w:val="0067764E"/>
    <w:rsid w:val="006B55F2"/>
    <w:rsid w:val="00782A0E"/>
    <w:rsid w:val="00792BEC"/>
    <w:rsid w:val="007974DD"/>
    <w:rsid w:val="007A25A6"/>
    <w:rsid w:val="007B0348"/>
    <w:rsid w:val="007E71D2"/>
    <w:rsid w:val="00826F5E"/>
    <w:rsid w:val="008633ED"/>
    <w:rsid w:val="00896DAD"/>
    <w:rsid w:val="00896EDE"/>
    <w:rsid w:val="008D3A84"/>
    <w:rsid w:val="008E5BAF"/>
    <w:rsid w:val="008F56F8"/>
    <w:rsid w:val="008F7A6D"/>
    <w:rsid w:val="0096710A"/>
    <w:rsid w:val="009E5E52"/>
    <w:rsid w:val="009E79A4"/>
    <w:rsid w:val="00A07BE3"/>
    <w:rsid w:val="00A35D0D"/>
    <w:rsid w:val="00A36714"/>
    <w:rsid w:val="00A42446"/>
    <w:rsid w:val="00A47CF0"/>
    <w:rsid w:val="00A8428E"/>
    <w:rsid w:val="00A865B4"/>
    <w:rsid w:val="00A925FC"/>
    <w:rsid w:val="00AA1DC9"/>
    <w:rsid w:val="00AC2220"/>
    <w:rsid w:val="00AC7BC8"/>
    <w:rsid w:val="00AD036A"/>
    <w:rsid w:val="00AF2B13"/>
    <w:rsid w:val="00B00648"/>
    <w:rsid w:val="00B62C61"/>
    <w:rsid w:val="00B71EC4"/>
    <w:rsid w:val="00B95ED8"/>
    <w:rsid w:val="00C16AB5"/>
    <w:rsid w:val="00C45C1D"/>
    <w:rsid w:val="00C51C44"/>
    <w:rsid w:val="00C74442"/>
    <w:rsid w:val="00DD0FD6"/>
    <w:rsid w:val="00DE4317"/>
    <w:rsid w:val="00E0253A"/>
    <w:rsid w:val="00E22F50"/>
    <w:rsid w:val="00E40B70"/>
    <w:rsid w:val="00E44EEB"/>
    <w:rsid w:val="00E71E7B"/>
    <w:rsid w:val="00E72566"/>
    <w:rsid w:val="00E7609C"/>
    <w:rsid w:val="00EA5449"/>
    <w:rsid w:val="00EE0953"/>
    <w:rsid w:val="00EF5E60"/>
    <w:rsid w:val="00F12629"/>
    <w:rsid w:val="00F659EC"/>
    <w:rsid w:val="00F94E57"/>
    <w:rsid w:val="00FF7E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4495"/>
  <w15:chartTrackingRefBased/>
  <w15:docId w15:val="{0147B73A-A7CE-449B-8CFE-8EC732B3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ADB"/>
    <w:pPr>
      <w:ind w:left="720"/>
      <w:contextualSpacing/>
    </w:pPr>
  </w:style>
  <w:style w:type="character" w:styleId="Refdecomentario">
    <w:name w:val="annotation reference"/>
    <w:basedOn w:val="Fuentedeprrafopredeter"/>
    <w:uiPriority w:val="99"/>
    <w:semiHidden/>
    <w:unhideWhenUsed/>
    <w:rsid w:val="00E44EEB"/>
    <w:rPr>
      <w:sz w:val="16"/>
      <w:szCs w:val="16"/>
    </w:rPr>
  </w:style>
  <w:style w:type="paragraph" w:styleId="Textocomentario">
    <w:name w:val="annotation text"/>
    <w:basedOn w:val="Normal"/>
    <w:link w:val="TextocomentarioCar"/>
    <w:uiPriority w:val="99"/>
    <w:semiHidden/>
    <w:unhideWhenUsed/>
    <w:rsid w:val="00E44E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4EEB"/>
    <w:rPr>
      <w:sz w:val="20"/>
      <w:szCs w:val="20"/>
    </w:rPr>
  </w:style>
  <w:style w:type="paragraph" w:styleId="Asuntodelcomentario">
    <w:name w:val="annotation subject"/>
    <w:basedOn w:val="Textocomentario"/>
    <w:next w:val="Textocomentario"/>
    <w:link w:val="AsuntodelcomentarioCar"/>
    <w:uiPriority w:val="99"/>
    <w:semiHidden/>
    <w:unhideWhenUsed/>
    <w:rsid w:val="00E44EEB"/>
    <w:rPr>
      <w:b/>
      <w:bCs/>
    </w:rPr>
  </w:style>
  <w:style w:type="character" w:customStyle="1" w:styleId="AsuntodelcomentarioCar">
    <w:name w:val="Asunto del comentario Car"/>
    <w:basedOn w:val="TextocomentarioCar"/>
    <w:link w:val="Asuntodelcomentario"/>
    <w:uiPriority w:val="99"/>
    <w:semiHidden/>
    <w:rsid w:val="00E44E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Santacoloma</dc:creator>
  <cp:keywords/>
  <dc:description/>
  <cp:lastModifiedBy>Liliana Santacoloma</cp:lastModifiedBy>
  <cp:revision>19</cp:revision>
  <dcterms:created xsi:type="dcterms:W3CDTF">2021-02-05T21:09:00Z</dcterms:created>
  <dcterms:modified xsi:type="dcterms:W3CDTF">2021-02-12T05:53:00Z</dcterms:modified>
</cp:coreProperties>
</file>