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34B72" w14:textId="4EFF8D9A" w:rsidR="00DE4C9D" w:rsidRDefault="003C6F4D">
      <w:pPr>
        <w:rPr>
          <w:rFonts w:ascii="Arial" w:hAnsi="Arial" w:cs="Arial"/>
          <w:b/>
          <w:bCs/>
        </w:rPr>
      </w:pPr>
      <w:r w:rsidRPr="003B4B86">
        <w:rPr>
          <w:rFonts w:ascii="Arial" w:hAnsi="Arial" w:cs="Arial"/>
          <w:b/>
          <w:bCs/>
        </w:rPr>
        <w:t xml:space="preserve">BIBLIOGRAFIA MODULO 5: </w:t>
      </w:r>
      <w:r w:rsidR="00C23EB1">
        <w:rPr>
          <w:rFonts w:ascii="Arial" w:hAnsi="Arial" w:cs="Arial"/>
          <w:b/>
          <w:bCs/>
        </w:rPr>
        <w:t>Vigilancia entomológica de malaria</w:t>
      </w:r>
    </w:p>
    <w:p w14:paraId="795B8CC1" w14:textId="4833D248" w:rsidR="00C23EB1" w:rsidRDefault="00C23EB1">
      <w:pPr>
        <w:rPr>
          <w:rFonts w:ascii="Arial" w:hAnsi="Arial" w:cs="Arial"/>
          <w:b/>
          <w:bCs/>
        </w:rPr>
      </w:pPr>
    </w:p>
    <w:p w14:paraId="1D824339" w14:textId="77777777" w:rsidR="00C23EB1" w:rsidRPr="00C23EB1" w:rsidRDefault="007759F3" w:rsidP="00C23EB1">
      <w:pPr>
        <w:rPr>
          <w:rFonts w:ascii="Arial" w:hAnsi="Arial" w:cs="Arial"/>
          <w:color w:val="000000" w:themeColor="text1"/>
          <w:lang w:val="es-ES_tradnl"/>
        </w:rPr>
      </w:pPr>
      <w:r w:rsidRPr="003B4B86">
        <w:rPr>
          <w:rFonts w:ascii="Arial" w:hAnsi="Arial" w:cs="Arial"/>
          <w:b/>
          <w:bCs/>
        </w:rPr>
        <w:t>UNIDAD 1</w:t>
      </w:r>
      <w:r w:rsidRPr="00C23EB1">
        <w:rPr>
          <w:rFonts w:ascii="Arial" w:hAnsi="Arial" w:cs="Arial"/>
        </w:rPr>
        <w:t>:</w:t>
      </w:r>
      <w:r w:rsidR="00C23EB1" w:rsidRPr="00C23EB1">
        <w:rPr>
          <w:rFonts w:ascii="Arial" w:hAnsi="Arial" w:cs="Arial"/>
        </w:rPr>
        <w:t xml:space="preserve"> </w:t>
      </w:r>
      <w:r w:rsidR="00C23EB1" w:rsidRPr="00C23EB1">
        <w:rPr>
          <w:rFonts w:ascii="Arial" w:hAnsi="Arial" w:cs="Arial"/>
          <w:color w:val="000000" w:themeColor="text1"/>
          <w:lang w:val="es-ES_tradnl"/>
        </w:rPr>
        <w:t xml:space="preserve">  </w:t>
      </w:r>
      <w:r w:rsidR="00C23EB1" w:rsidRPr="00C23EB1">
        <w:rPr>
          <w:rFonts w:ascii="Arial" w:hAnsi="Arial" w:cs="Arial"/>
          <w:b/>
          <w:bCs/>
          <w:color w:val="000000" w:themeColor="text1"/>
          <w:lang w:val="es-ES_tradnl"/>
        </w:rPr>
        <w:t>Lineamientos nacionales de la vigilancia entomológica de malaria</w:t>
      </w:r>
    </w:p>
    <w:p w14:paraId="22D2FCC9" w14:textId="77777777" w:rsidR="00782105" w:rsidRPr="00290362" w:rsidRDefault="00782105" w:rsidP="00782105">
      <w:pPr>
        <w:rPr>
          <w:rFonts w:ascii="Arial" w:hAnsi="Arial" w:cs="Arial"/>
          <w:iCs/>
        </w:rPr>
      </w:pPr>
      <w:r w:rsidRPr="00290362">
        <w:rPr>
          <w:rFonts w:ascii="Arial" w:hAnsi="Arial" w:cs="Arial"/>
          <w:iCs/>
        </w:rPr>
        <w:t xml:space="preserve">1.Ministerio de Protección Social, Instituto Nacional de Salud Organización Panamericana de la Salud. </w:t>
      </w:r>
      <w:r w:rsidRPr="00290362">
        <w:rPr>
          <w:rFonts w:ascii="Arial" w:hAnsi="Arial" w:cs="Arial"/>
        </w:rPr>
        <w:t xml:space="preserve">Gestión para la vigilancia entomológica y control de la transmisión de malaria. </w:t>
      </w:r>
      <w:r w:rsidRPr="00290362">
        <w:rPr>
          <w:rFonts w:ascii="Arial" w:hAnsi="Arial" w:cs="Arial"/>
          <w:iCs/>
        </w:rPr>
        <w:t>Bogotá, 2011. 130 páginas.</w:t>
      </w:r>
    </w:p>
    <w:p w14:paraId="77961CE3" w14:textId="77777777" w:rsidR="00782105" w:rsidRPr="00290362" w:rsidRDefault="00782105" w:rsidP="00782105">
      <w:pPr>
        <w:rPr>
          <w:rFonts w:ascii="Arial" w:hAnsi="Arial" w:cs="Arial"/>
          <w:bCs/>
          <w:iCs/>
          <w:color w:val="000000" w:themeColor="text1"/>
        </w:rPr>
      </w:pPr>
      <w:r w:rsidRPr="00290362">
        <w:rPr>
          <w:rFonts w:ascii="Arial" w:hAnsi="Arial" w:cs="Arial"/>
          <w:bCs/>
          <w:iCs/>
          <w:color w:val="000000" w:themeColor="text1"/>
        </w:rPr>
        <w:t>2. Organización Mundial de la Salud (OMS). Estrategia técnica mundial contra la malaria 2016-2030.  Ginebra: Organización Mundial de la Salud; 2015.</w:t>
      </w:r>
    </w:p>
    <w:p w14:paraId="1143E2E8" w14:textId="77777777" w:rsidR="00782105" w:rsidRPr="00290362" w:rsidRDefault="00782105" w:rsidP="00782105">
      <w:pPr>
        <w:jc w:val="both"/>
        <w:rPr>
          <w:rFonts w:ascii="Arial" w:hAnsi="Arial" w:cs="Arial"/>
          <w:bCs/>
          <w:iCs/>
          <w:color w:val="000000" w:themeColor="text1"/>
        </w:rPr>
      </w:pPr>
      <w:r w:rsidRPr="00290362">
        <w:rPr>
          <w:rFonts w:ascii="Arial" w:hAnsi="Arial" w:cs="Arial"/>
          <w:bCs/>
          <w:iCs/>
          <w:color w:val="000000" w:themeColor="text1"/>
        </w:rPr>
        <w:t xml:space="preserve">3. Organización Mundial de la Salud (OMS)- Organización Panamericana de la Salud (OPS). </w:t>
      </w:r>
      <w:r w:rsidRPr="00290362">
        <w:rPr>
          <w:rFonts w:ascii="Arial" w:hAnsi="Arial" w:cs="Arial"/>
        </w:rPr>
        <w:t>Manual de estratificación, según el riesgo de malaria y eliminación de focos de transmisión. Región de las Américas (Borrador); 2019. Disponible en:</w:t>
      </w:r>
      <w:r w:rsidRPr="00290362">
        <w:t xml:space="preserve"> </w:t>
      </w:r>
      <w:r w:rsidRPr="00290362">
        <w:rPr>
          <w:rFonts w:ascii="Arial" w:hAnsi="Arial" w:cs="Arial"/>
        </w:rPr>
        <w:t>https://www.paho.org/hq/index.php?option=com_docman&amp;view=download&amp;slug=malaria-technical-advisory-group-session-8-2019-only-in-sspanpanish&amp;Itemid=270&amp;lang=en</w:t>
      </w:r>
    </w:p>
    <w:p w14:paraId="5163AF35" w14:textId="77777777" w:rsidR="00782105" w:rsidRPr="00290362" w:rsidRDefault="00782105" w:rsidP="00782105">
      <w:pPr>
        <w:rPr>
          <w:rFonts w:ascii="Arial" w:hAnsi="Arial" w:cs="Arial"/>
          <w:iCs/>
        </w:rPr>
      </w:pPr>
      <w:r w:rsidRPr="00290362">
        <w:rPr>
          <w:rFonts w:ascii="Arial" w:hAnsi="Arial" w:cs="Arial"/>
          <w:iCs/>
        </w:rPr>
        <w:t>4.Instituto Nacional de Salud-Redes en Salud Pública. Boletín de vigilancia entomológica de malaria, Colombia; 2019. 13 pp.</w:t>
      </w:r>
    </w:p>
    <w:p w14:paraId="186EC76A" w14:textId="77777777" w:rsidR="00C23EB1" w:rsidRDefault="00C23EB1" w:rsidP="003C6F4D">
      <w:pPr>
        <w:rPr>
          <w:rFonts w:ascii="Arial" w:hAnsi="Arial" w:cs="Arial"/>
          <w:iCs/>
        </w:rPr>
      </w:pPr>
    </w:p>
    <w:p w14:paraId="50C50F17" w14:textId="78456CA0" w:rsidR="003B4B86" w:rsidRDefault="003B4B86" w:rsidP="003C6F4D">
      <w:pPr>
        <w:rPr>
          <w:rFonts w:ascii="Arial" w:hAnsi="Arial" w:cs="Arial"/>
          <w:b/>
          <w:bCs/>
          <w:iCs/>
        </w:rPr>
      </w:pPr>
      <w:r w:rsidRPr="003B4B86">
        <w:rPr>
          <w:rFonts w:ascii="Arial" w:hAnsi="Arial" w:cs="Arial"/>
          <w:b/>
          <w:bCs/>
          <w:iCs/>
        </w:rPr>
        <w:t>UNIDAD 2</w:t>
      </w:r>
      <w:r w:rsidR="00C23EB1">
        <w:rPr>
          <w:rFonts w:ascii="Arial" w:hAnsi="Arial" w:cs="Arial"/>
          <w:b/>
          <w:bCs/>
          <w:iCs/>
        </w:rPr>
        <w:t xml:space="preserve"> </w:t>
      </w:r>
      <w:r w:rsidR="00C23EB1" w:rsidRPr="00C23EB1">
        <w:rPr>
          <w:rFonts w:ascii="Arial" w:hAnsi="Arial" w:cs="Arial"/>
          <w:b/>
          <w:bCs/>
          <w:color w:val="000000" w:themeColor="text1"/>
          <w:lang w:val="es-ES_tradnl"/>
        </w:rPr>
        <w:t xml:space="preserve">. </w:t>
      </w:r>
      <w:r w:rsidR="00C23EB1" w:rsidRPr="00C23EB1">
        <w:rPr>
          <w:rFonts w:ascii="Arial" w:hAnsi="Arial" w:cs="Arial"/>
          <w:b/>
          <w:bCs/>
          <w:iCs/>
        </w:rPr>
        <w:t>Biología y comportamiento del vector</w:t>
      </w:r>
    </w:p>
    <w:p w14:paraId="5993CE66" w14:textId="77777777" w:rsidR="00782105" w:rsidRPr="00245B11" w:rsidRDefault="00782105" w:rsidP="00782105">
      <w:pPr>
        <w:rPr>
          <w:rFonts w:ascii="Arial" w:hAnsi="Arial" w:cs="Arial"/>
          <w:b/>
          <w:bCs/>
        </w:rPr>
      </w:pPr>
      <w:r w:rsidRPr="00245B11">
        <w:rPr>
          <w:rFonts w:ascii="Arial" w:hAnsi="Arial" w:cs="Arial"/>
        </w:rPr>
        <w:t xml:space="preserve">1.Organización Mundial de la Salud (OMS).Paludismo-WHO; </w:t>
      </w:r>
      <w:r w:rsidRPr="00245B11">
        <w:rPr>
          <w:rFonts w:ascii="Arial" w:hAnsi="Arial" w:cs="Arial"/>
          <w:color w:val="333333"/>
          <w:shd w:val="clear" w:color="auto" w:fill="FFFFFF"/>
        </w:rPr>
        <w:t>[consultado: 26 de enero de 2021].</w:t>
      </w:r>
      <w:r w:rsidRPr="00245B11">
        <w:rPr>
          <w:rStyle w:val="Textoennegrita"/>
          <w:rFonts w:ascii="Arial" w:eastAsia="Arial" w:hAnsi="Arial" w:cs="Arial"/>
          <w:color w:val="1B1B1B"/>
          <w:bdr w:val="none" w:sz="0" w:space="0" w:color="auto" w:frame="1"/>
          <w:shd w:val="clear" w:color="auto" w:fill="FFFFFF"/>
        </w:rPr>
        <w:t xml:space="preserve">Disponible en: </w:t>
      </w:r>
      <w:hyperlink r:id="rId5" w:history="1">
        <w:r w:rsidRPr="00245B11">
          <w:rPr>
            <w:rStyle w:val="Hipervnculo"/>
            <w:rFonts w:ascii="Arial" w:hAnsi="Arial" w:cs="Arial"/>
            <w:b/>
            <w:bCs/>
          </w:rPr>
          <w:t>https://www.who.int/es/news-room/fact-sheets/detail/malaria</w:t>
        </w:r>
      </w:hyperlink>
      <w:r w:rsidRPr="00245B11">
        <w:rPr>
          <w:rFonts w:ascii="Arial" w:hAnsi="Arial" w:cs="Arial"/>
          <w:b/>
          <w:bCs/>
        </w:rPr>
        <w:t>.</w:t>
      </w:r>
    </w:p>
    <w:p w14:paraId="4B3990F6" w14:textId="77777777" w:rsidR="00782105" w:rsidRPr="00245B11" w:rsidRDefault="00782105" w:rsidP="00782105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245B11">
        <w:rPr>
          <w:rFonts w:ascii="Arial" w:hAnsi="Arial" w:cs="Arial"/>
        </w:rPr>
        <w:t>2</w:t>
      </w:r>
      <w:r w:rsidRPr="00245B11">
        <w:rPr>
          <w:rFonts w:ascii="Arial" w:hAnsi="Arial" w:cs="Arial"/>
          <w:b/>
          <w:bCs/>
        </w:rPr>
        <w:t>.</w:t>
      </w:r>
      <w:r w:rsidRPr="00245B11">
        <w:rPr>
          <w:rFonts w:ascii="Arial" w:eastAsia="Calibri" w:hAnsi="Arial" w:cs="Arial"/>
          <w:lang w:eastAsia="es-CO"/>
        </w:rPr>
        <w:t xml:space="preserve"> Williams J, Pinto J. </w:t>
      </w:r>
      <w:r w:rsidRPr="00245B11">
        <w:rPr>
          <w:rFonts w:ascii="Arial" w:hAnsi="Arial" w:cs="Arial"/>
        </w:rPr>
        <w:t>Manual de capacitación en entomología de la malaria para técnicos en entomología y control vectorial (nivel básico). Estados Unidos;  Research Triangle Institute 2012.</w:t>
      </w:r>
    </w:p>
    <w:p w14:paraId="5DDE81C5" w14:textId="77777777" w:rsidR="00782105" w:rsidRPr="00245B11" w:rsidRDefault="00782105" w:rsidP="00782105">
      <w:pPr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 w:rsidRPr="00245B11">
        <w:rPr>
          <w:rFonts w:ascii="Arial" w:hAnsi="Arial" w:cs="Arial"/>
          <w:color w:val="000000"/>
          <w:shd w:val="clear" w:color="auto" w:fill="FFFFFF"/>
        </w:rPr>
        <w:t>3.Olano VA, Brochero HL, Saénz R, Quiñones ML, Molina J. 2001. Mapas preliminares de la distribución de especies de </w:t>
      </w:r>
      <w:r w:rsidRPr="00245B11">
        <w:rPr>
          <w:rFonts w:ascii="Arial" w:hAnsi="Arial" w:cs="Arial"/>
          <w:i/>
          <w:iCs/>
          <w:color w:val="000000"/>
          <w:shd w:val="clear" w:color="auto" w:fill="FFFFFF"/>
        </w:rPr>
        <w:t>Anopheles</w:t>
      </w:r>
      <w:r w:rsidRPr="00245B11">
        <w:rPr>
          <w:rFonts w:ascii="Arial" w:hAnsi="Arial" w:cs="Arial"/>
          <w:color w:val="000000"/>
          <w:shd w:val="clear" w:color="auto" w:fill="FFFFFF"/>
        </w:rPr>
        <w:t xml:space="preserve"> vectores de malaria en Colombia. </w:t>
      </w:r>
      <w:r w:rsidRPr="00245B11">
        <w:rPr>
          <w:rFonts w:ascii="Arial" w:hAnsi="Arial" w:cs="Arial"/>
          <w:color w:val="000000"/>
          <w:shd w:val="clear" w:color="auto" w:fill="FFFFFF"/>
          <w:lang w:val="es-ES"/>
        </w:rPr>
        <w:t>Biomédica 21(4): 402-8.   </w:t>
      </w:r>
    </w:p>
    <w:p w14:paraId="7AEA3AB1" w14:textId="77777777" w:rsidR="00782105" w:rsidRPr="00245B11" w:rsidRDefault="00782105" w:rsidP="00782105">
      <w:pPr>
        <w:rPr>
          <w:rFonts w:ascii="Arial" w:hAnsi="Arial" w:cs="Arial"/>
          <w:color w:val="000000"/>
          <w:shd w:val="clear" w:color="auto" w:fill="FFFFFF"/>
        </w:rPr>
      </w:pPr>
      <w:r w:rsidRPr="00245B11">
        <w:rPr>
          <w:rFonts w:ascii="Arial" w:hAnsi="Arial" w:cs="Arial"/>
          <w:color w:val="000000"/>
          <w:shd w:val="clear" w:color="auto" w:fill="FFFFFF"/>
        </w:rPr>
        <w:t>4.</w:t>
      </w:r>
      <w:r w:rsidRPr="00245B11">
        <w:rPr>
          <w:rFonts w:ascii="Arial" w:hAnsi="Arial" w:cs="Arial"/>
          <w:iCs/>
        </w:rPr>
        <w:t xml:space="preserve"> </w:t>
      </w:r>
      <w:r w:rsidRPr="00245B11">
        <w:rPr>
          <w:rFonts w:ascii="Arial" w:hAnsi="Arial" w:cs="Arial"/>
        </w:rPr>
        <w:t xml:space="preserve">Instituto Nacional de Salud, 2018. Informe de vigilancia entomológica de malaria, Colombia, 2018. </w:t>
      </w:r>
      <w:r w:rsidRPr="00245B11">
        <w:rPr>
          <w:rFonts w:ascii="Arial" w:hAnsi="Arial" w:cs="Arial"/>
          <w:color w:val="333333"/>
          <w:shd w:val="clear" w:color="auto" w:fill="FFFFFF"/>
        </w:rPr>
        <w:t>[</w:t>
      </w:r>
      <w:r w:rsidRPr="00245B11">
        <w:rPr>
          <w:rFonts w:ascii="Arial" w:hAnsi="Arial" w:cs="Arial"/>
        </w:rPr>
        <w:t xml:space="preserve">consultado:l 20 de enero de 2021]. Disponible en: </w:t>
      </w:r>
    </w:p>
    <w:p w14:paraId="06DA98A8" w14:textId="77777777" w:rsidR="00782105" w:rsidRPr="00245B11" w:rsidRDefault="00782105" w:rsidP="00782105">
      <w:pPr>
        <w:rPr>
          <w:rFonts w:ascii="Arial" w:hAnsi="Arial" w:cs="Arial"/>
          <w:u w:val="single"/>
        </w:rPr>
      </w:pPr>
      <w:r w:rsidRPr="00245B11">
        <w:rPr>
          <w:rFonts w:ascii="Arial" w:hAnsi="Arial" w:cs="Arial"/>
          <w:u w:val="single"/>
        </w:rPr>
        <w:t>https://www.ins.gov.co/buscador-eventos/Informacin%20de%20laboratorio/Informe-vigilancia-entomologica-Malaria-Colombia-2018.pdf</w:t>
      </w:r>
    </w:p>
    <w:p w14:paraId="43DC3AD0" w14:textId="77777777" w:rsidR="00782105" w:rsidRPr="00245B11" w:rsidRDefault="00782105" w:rsidP="00782105">
      <w:pPr>
        <w:spacing w:after="100" w:afterAutospacing="1"/>
        <w:jc w:val="both"/>
        <w:rPr>
          <w:rFonts w:ascii="Arial" w:hAnsi="Arial" w:cs="Arial"/>
          <w:bCs/>
          <w:noProof/>
        </w:rPr>
      </w:pPr>
      <w:r w:rsidRPr="00245B11">
        <w:rPr>
          <w:rFonts w:ascii="Arial" w:hAnsi="Arial" w:cs="Arial"/>
          <w:bCs/>
          <w:noProof/>
        </w:rPr>
        <w:t xml:space="preserve">5.Gonzalez R, Carrejo N. Introducción al estudio taxonómico de </w:t>
      </w:r>
      <w:r w:rsidRPr="00245B11">
        <w:rPr>
          <w:rFonts w:ascii="Arial" w:hAnsi="Arial" w:cs="Arial"/>
          <w:bCs/>
          <w:i/>
          <w:noProof/>
        </w:rPr>
        <w:t>Anopheles</w:t>
      </w:r>
      <w:r w:rsidRPr="00245B11">
        <w:rPr>
          <w:rFonts w:ascii="Arial" w:hAnsi="Arial" w:cs="Arial"/>
          <w:bCs/>
          <w:noProof/>
        </w:rPr>
        <w:t xml:space="preserve"> de Colombia claves taxonómicas y notas de distribución. 2da edición. Cali, Colombia: Programa Editorial de la Universidad del Valle; 2009.</w:t>
      </w:r>
    </w:p>
    <w:p w14:paraId="72C9086A" w14:textId="77777777" w:rsidR="00782105" w:rsidRDefault="00782105" w:rsidP="00782105">
      <w:pPr>
        <w:rPr>
          <w:rFonts w:ascii="Arial" w:hAnsi="Arial" w:cs="Arial"/>
        </w:rPr>
      </w:pPr>
      <w:r w:rsidRPr="00245B11">
        <w:rPr>
          <w:rFonts w:ascii="Arial" w:hAnsi="Arial" w:cs="Arial"/>
        </w:rPr>
        <w:t>6,Ministerio de Protección Social, Instituto Nacional de Salud. Organización Panamericana de la Salud. Gestión para la vigilancia entomológica y control de la transmisión de malaria. Guía entomológica de malaria.131 pp</w:t>
      </w:r>
      <w:r>
        <w:rPr>
          <w:rFonts w:ascii="Arial" w:hAnsi="Arial" w:cs="Arial"/>
        </w:rPr>
        <w:t>.</w:t>
      </w:r>
    </w:p>
    <w:p w14:paraId="2554B5F5" w14:textId="77777777" w:rsidR="00782105" w:rsidRPr="00245B11" w:rsidRDefault="00782105" w:rsidP="00782105">
      <w:pPr>
        <w:rPr>
          <w:rFonts w:ascii="Arial" w:hAnsi="Arial" w:cs="Arial"/>
        </w:rPr>
      </w:pPr>
    </w:p>
    <w:p w14:paraId="3DD53DC3" w14:textId="77777777" w:rsidR="00782105" w:rsidRPr="00245B11" w:rsidRDefault="00782105" w:rsidP="00782105">
      <w:pPr>
        <w:rPr>
          <w:rFonts w:ascii="Arial" w:hAnsi="Arial" w:cs="Arial"/>
          <w:lang w:val="es-ES_tradnl"/>
        </w:rPr>
      </w:pPr>
      <w:r w:rsidRPr="00245B11">
        <w:rPr>
          <w:rFonts w:ascii="Arial" w:hAnsi="Arial" w:cs="Arial"/>
        </w:rPr>
        <w:lastRenderedPageBreak/>
        <w:t>7</w:t>
      </w:r>
      <w:r w:rsidRPr="00245B11">
        <w:rPr>
          <w:rFonts w:ascii="Arial" w:hAnsi="Arial" w:cs="Arial"/>
          <w:color w:val="000000"/>
          <w:shd w:val="clear" w:color="auto" w:fill="FFFFFF"/>
        </w:rPr>
        <w:t>.</w:t>
      </w:r>
      <w:r w:rsidRPr="00245B11">
        <w:rPr>
          <w:rFonts w:ascii="Arial" w:hAnsi="Arial" w:cs="Arial"/>
          <w:lang w:val="es-ES_tradnl"/>
        </w:rPr>
        <w:t xml:space="preserve"> Organización Panamericana de la Salud- </w:t>
      </w:r>
      <w:r w:rsidRPr="00245B11">
        <w:rPr>
          <w:rFonts w:ascii="Arial" w:hAnsi="Arial" w:cs="Arial"/>
          <w:color w:val="4D5156"/>
          <w:spacing w:val="4"/>
          <w:shd w:val="clear" w:color="auto" w:fill="FFFFFF"/>
        </w:rPr>
        <w:t>Agencia de Estados Unidos para el Desarrollo Internacional (</w:t>
      </w:r>
      <w:r w:rsidRPr="00245B11">
        <w:rPr>
          <w:rStyle w:val="nfasis"/>
          <w:rFonts w:ascii="Arial" w:eastAsia="Arial" w:hAnsi="Arial" w:cs="Arial"/>
          <w:color w:val="5F6368"/>
          <w:spacing w:val="4"/>
          <w:shd w:val="clear" w:color="auto" w:fill="FFFFFF"/>
        </w:rPr>
        <w:t>USAID</w:t>
      </w:r>
      <w:r w:rsidRPr="00245B11">
        <w:rPr>
          <w:rFonts w:ascii="Arial" w:hAnsi="Arial" w:cs="Arial"/>
          <w:color w:val="4D5156"/>
          <w:spacing w:val="4"/>
          <w:shd w:val="clear" w:color="auto" w:fill="FFFFFF"/>
        </w:rPr>
        <w:t xml:space="preserve">). </w:t>
      </w:r>
      <w:r w:rsidRPr="00245B11">
        <w:rPr>
          <w:rFonts w:ascii="Arial" w:hAnsi="Arial" w:cs="Arial"/>
          <w:lang w:val="es-ES_tradnl"/>
        </w:rPr>
        <w:t xml:space="preserve">Anexo 11: Procedimientos e indicadores entomológicos para toma de decisiones en control vectorial en malaria en localidades seleccionadas (Borrador) </w:t>
      </w:r>
      <w:r w:rsidRPr="00245B11">
        <w:rPr>
          <w:rFonts w:ascii="Arial" w:hAnsi="Arial" w:cs="Arial"/>
        </w:rPr>
        <w:t xml:space="preserve">. </w:t>
      </w:r>
      <w:r w:rsidRPr="00245B11">
        <w:rPr>
          <w:rFonts w:ascii="Arial" w:hAnsi="Arial" w:cs="Arial"/>
          <w:color w:val="333333"/>
          <w:shd w:val="clear" w:color="auto" w:fill="FFFFFF"/>
        </w:rPr>
        <w:t>[</w:t>
      </w:r>
      <w:r w:rsidRPr="00245B11">
        <w:rPr>
          <w:rFonts w:ascii="Arial" w:hAnsi="Arial" w:cs="Arial"/>
        </w:rPr>
        <w:t>consultado:l 2</w:t>
      </w:r>
      <w:r>
        <w:rPr>
          <w:rFonts w:ascii="Arial" w:hAnsi="Arial" w:cs="Arial"/>
        </w:rPr>
        <w:t>1</w:t>
      </w:r>
      <w:r w:rsidRPr="00245B11">
        <w:rPr>
          <w:rFonts w:ascii="Arial" w:hAnsi="Arial" w:cs="Arial"/>
        </w:rPr>
        <w:t xml:space="preserve"> de enero de 2021]. Disponible en: </w:t>
      </w:r>
      <w:r w:rsidRPr="00245B11">
        <w:rPr>
          <w:rFonts w:ascii="Arial" w:hAnsi="Arial" w:cs="Arial"/>
          <w:lang w:val="es-ES_tradnl"/>
        </w:rPr>
        <w:t>https://www.paho.org/Spanish/AD/DPC/CD/ravreda-ami-vc.htm</w:t>
      </w:r>
      <w:r>
        <w:rPr>
          <w:rFonts w:ascii="Arial" w:hAnsi="Arial" w:cs="Arial"/>
          <w:lang w:val="es-ES_tradnl"/>
        </w:rPr>
        <w:t>,</w:t>
      </w:r>
    </w:p>
    <w:p w14:paraId="38AF3FCD" w14:textId="77777777" w:rsidR="00782105" w:rsidRPr="00245B11" w:rsidRDefault="00782105" w:rsidP="00782105">
      <w:pPr>
        <w:rPr>
          <w:rFonts w:ascii="Arial" w:hAnsi="Arial" w:cs="Arial"/>
          <w:color w:val="000000"/>
          <w:shd w:val="clear" w:color="auto" w:fill="FFFFFF"/>
        </w:rPr>
      </w:pPr>
    </w:p>
    <w:p w14:paraId="1A65374E" w14:textId="3DAB4757" w:rsidR="00782105" w:rsidRDefault="00782105" w:rsidP="00782105">
      <w:pPr>
        <w:rPr>
          <w:rFonts w:ascii="Arial" w:hAnsi="Arial" w:cs="Arial"/>
          <w:b/>
          <w:bCs/>
          <w:iCs/>
        </w:rPr>
      </w:pPr>
      <w:r w:rsidRPr="00245B11">
        <w:rPr>
          <w:rFonts w:ascii="Arial" w:hAnsi="Arial" w:cs="Arial"/>
          <w:lang w:val="en-US"/>
        </w:rPr>
        <w:t xml:space="preserve">8. OMS (2013). </w:t>
      </w:r>
      <w:hyperlink r:id="rId6" w:history="1">
        <w:r w:rsidRPr="00245B11">
          <w:rPr>
            <w:rStyle w:val="Hipervnculo"/>
            <w:rFonts w:ascii="Arial" w:hAnsi="Arial" w:cs="Arial"/>
            <w:noProof/>
            <w:lang w:val="en-US"/>
          </w:rPr>
          <w:t>Larval source management – a supplementary measure for malaria vector control.An operationa manual</w:t>
        </w:r>
      </w:hyperlink>
      <w:r w:rsidRPr="00245B11">
        <w:rPr>
          <w:rFonts w:ascii="Arial" w:hAnsi="Arial" w:cs="Arial"/>
          <w:noProof/>
          <w:lang w:val="en-US"/>
        </w:rPr>
        <w:t xml:space="preserve">. </w:t>
      </w:r>
      <w:hyperlink r:id="rId7" w:history="1">
        <w:r w:rsidRPr="00FA59E0">
          <w:rPr>
            <w:rStyle w:val="Hipervnculo"/>
            <w:rFonts w:ascii="Arial" w:hAnsi="Arial" w:cs="Arial"/>
          </w:rPr>
          <w:t>https://www.who.int/malaria/publications/atoz/9789241505604/en/</w:t>
        </w:r>
      </w:hyperlink>
    </w:p>
    <w:p w14:paraId="0EA79969" w14:textId="4EB4FDE0" w:rsidR="00782105" w:rsidRDefault="00782105" w:rsidP="003C6F4D">
      <w:pPr>
        <w:rPr>
          <w:rFonts w:ascii="Arial" w:hAnsi="Arial" w:cs="Arial"/>
          <w:b/>
          <w:bCs/>
          <w:iCs/>
        </w:rPr>
      </w:pPr>
    </w:p>
    <w:p w14:paraId="71ECF4B3" w14:textId="37CE194B" w:rsidR="00FA59E0" w:rsidRPr="00FA59E0" w:rsidRDefault="003B4B86" w:rsidP="00FA59E0">
      <w:pPr>
        <w:spacing w:line="360" w:lineRule="auto"/>
        <w:rPr>
          <w:rFonts w:ascii="Arial" w:hAnsi="Arial" w:cs="Arial"/>
          <w:bCs/>
          <w:iCs/>
          <w:color w:val="000000" w:themeColor="text1"/>
        </w:rPr>
      </w:pPr>
      <w:r w:rsidRPr="00C23EB1">
        <w:rPr>
          <w:rFonts w:ascii="Arial" w:eastAsia="Calibri" w:hAnsi="Arial" w:cs="Arial"/>
          <w:b/>
          <w:bCs/>
          <w:lang w:eastAsia="es-CO"/>
        </w:rPr>
        <w:t>UNIDAD 3</w:t>
      </w:r>
      <w:r w:rsidR="00C23EB1" w:rsidRPr="00C23EB1">
        <w:rPr>
          <w:rFonts w:ascii="Arial" w:eastAsia="Calibri" w:hAnsi="Arial" w:cs="Arial"/>
          <w:b/>
          <w:bCs/>
          <w:lang w:eastAsia="es-CO"/>
        </w:rPr>
        <w:t xml:space="preserve"> </w:t>
      </w:r>
      <w:r w:rsidR="00C23EB1" w:rsidRPr="00C23EB1">
        <w:rPr>
          <w:rFonts w:ascii="Arial" w:hAnsi="Arial" w:cs="Arial"/>
          <w:b/>
          <w:bCs/>
          <w:iCs/>
        </w:rPr>
        <w:t>Resistencia a insecticidas y pruebas biológicas para su detección</w:t>
      </w:r>
      <w:r w:rsidR="00C23EB1" w:rsidRPr="00FA59E0">
        <w:rPr>
          <w:rFonts w:ascii="Arial" w:hAnsi="Arial" w:cs="Arial"/>
          <w:color w:val="000000" w:themeColor="text1"/>
        </w:rPr>
        <w:t xml:space="preserve"> </w:t>
      </w:r>
    </w:p>
    <w:p w14:paraId="2A746DCA" w14:textId="77777777" w:rsidR="00FA59E0" w:rsidRPr="000C7552" w:rsidRDefault="00FA59E0" w:rsidP="00FA59E0">
      <w:pPr>
        <w:jc w:val="both"/>
        <w:rPr>
          <w:rFonts w:ascii="Arial" w:hAnsi="Arial" w:cs="Arial"/>
        </w:rPr>
      </w:pPr>
      <w:r w:rsidRPr="009360A0">
        <w:rPr>
          <w:rFonts w:ascii="Arial" w:hAnsi="Arial" w:cs="Arial"/>
          <w:lang w:val="en-US"/>
        </w:rPr>
        <w:t xml:space="preserve">1.Najera, J.A.; Zaim, M. 2001.Insecticides for indoor residual spraying. </w:t>
      </w:r>
      <w:r w:rsidRPr="000C7552">
        <w:rPr>
          <w:rFonts w:ascii="Arial" w:hAnsi="Arial" w:cs="Arial"/>
        </w:rPr>
        <w:t>World Health Organization.</w:t>
      </w:r>
    </w:p>
    <w:p w14:paraId="4FA4B47A" w14:textId="77777777" w:rsidR="00FA59E0" w:rsidRPr="000C7552" w:rsidRDefault="00FA59E0" w:rsidP="00FA59E0">
      <w:pPr>
        <w:jc w:val="both"/>
        <w:rPr>
          <w:rFonts w:ascii="Arial" w:hAnsi="Arial" w:cs="Arial"/>
        </w:rPr>
      </w:pPr>
      <w:r w:rsidRPr="000C7552">
        <w:rPr>
          <w:rFonts w:ascii="Arial" w:hAnsi="Arial" w:cs="Arial"/>
        </w:rPr>
        <w:t xml:space="preserve">   </w:t>
      </w:r>
    </w:p>
    <w:p w14:paraId="7CAC7AD7" w14:textId="77777777" w:rsidR="00FA59E0" w:rsidRPr="009360A0" w:rsidRDefault="00FA59E0" w:rsidP="00FA59E0">
      <w:pPr>
        <w:pStyle w:val="Sinespaciado"/>
        <w:spacing w:after="100" w:afterAutospacing="1"/>
        <w:jc w:val="both"/>
        <w:rPr>
          <w:rFonts w:ascii="Arial" w:hAnsi="Arial" w:cs="Arial"/>
          <w:sz w:val="22"/>
          <w:szCs w:val="22"/>
          <w:lang w:val="es-CO"/>
        </w:rPr>
      </w:pPr>
      <w:r w:rsidRPr="009360A0">
        <w:rPr>
          <w:rFonts w:ascii="Arial" w:hAnsi="Arial" w:cs="Arial"/>
          <w:sz w:val="22"/>
          <w:szCs w:val="22"/>
          <w:lang w:val="es-CO"/>
        </w:rPr>
        <w:t xml:space="preserve">2. Santacoloma L. Estado de la susceptibilidad a insecticidas de  poblaciones naturales de </w:t>
      </w:r>
      <w:r w:rsidRPr="009360A0">
        <w:rPr>
          <w:rFonts w:ascii="Arial" w:hAnsi="Arial" w:cs="Arial"/>
          <w:i/>
          <w:sz w:val="22"/>
          <w:szCs w:val="22"/>
          <w:lang w:val="es-CO"/>
        </w:rPr>
        <w:t>Aedes aegypti</w:t>
      </w:r>
      <w:r w:rsidRPr="009360A0">
        <w:rPr>
          <w:rFonts w:ascii="Arial" w:hAnsi="Arial" w:cs="Arial"/>
          <w:sz w:val="22"/>
          <w:szCs w:val="22"/>
          <w:lang w:val="es-CO"/>
        </w:rPr>
        <w:t xml:space="preserve"> Linnaeus, 1762 vector del dengue y </w:t>
      </w:r>
      <w:r w:rsidRPr="009360A0">
        <w:rPr>
          <w:rFonts w:ascii="Arial" w:hAnsi="Arial" w:cs="Arial"/>
          <w:i/>
          <w:sz w:val="22"/>
          <w:szCs w:val="22"/>
          <w:lang w:val="es-CO"/>
        </w:rPr>
        <w:t>Anopheles darlingi</w:t>
      </w:r>
      <w:r w:rsidRPr="009360A0">
        <w:rPr>
          <w:rFonts w:ascii="Arial" w:hAnsi="Arial" w:cs="Arial"/>
          <w:sz w:val="22"/>
          <w:szCs w:val="22"/>
          <w:lang w:val="es-CO"/>
        </w:rPr>
        <w:t xml:space="preserve"> Root, 1926 vector primario  de  malaria  (Diptera: Culicidae)  en  cinco departamentos  de  Colombia  (tesis). Bogotá: Universidad Nacional de Colombia; 2008.</w:t>
      </w:r>
    </w:p>
    <w:p w14:paraId="7FF19817" w14:textId="77777777" w:rsidR="00FA59E0" w:rsidRPr="009360A0" w:rsidRDefault="00FA59E0" w:rsidP="00FA59E0">
      <w:pPr>
        <w:spacing w:after="100" w:afterAutospacing="1"/>
        <w:jc w:val="both"/>
        <w:rPr>
          <w:rFonts w:ascii="Arial" w:hAnsi="Arial" w:cs="Arial"/>
        </w:rPr>
      </w:pPr>
      <w:r w:rsidRPr="009360A0">
        <w:rPr>
          <w:rFonts w:ascii="Arial" w:hAnsi="Arial" w:cs="Arial"/>
        </w:rPr>
        <w:t>3.</w:t>
      </w:r>
      <w:r w:rsidRPr="009360A0">
        <w:rPr>
          <w:rFonts w:ascii="Arial" w:hAnsi="Arial" w:cs="Arial"/>
          <w:bCs/>
          <w:iCs/>
          <w:color w:val="000000" w:themeColor="text1"/>
        </w:rPr>
        <w:t xml:space="preserve"> </w:t>
      </w:r>
      <w:r w:rsidRPr="009360A0">
        <w:rPr>
          <w:rFonts w:ascii="Arial" w:hAnsi="Arial" w:cs="Arial"/>
        </w:rPr>
        <w:t xml:space="preserve">Organización Mundial de la Salud. WHO. DIirectrices para el control de vectores de paludismo.  2020. Disponible en: https://www.who.int/malaria/publications/atoz </w:t>
      </w:r>
    </w:p>
    <w:p w14:paraId="7264B2A6" w14:textId="77777777" w:rsidR="00FA59E0" w:rsidRPr="009360A0" w:rsidRDefault="00FA59E0" w:rsidP="00FA59E0">
      <w:pPr>
        <w:rPr>
          <w:rFonts w:ascii="Arial" w:hAnsi="Arial" w:cs="Arial"/>
          <w:bCs/>
          <w:iCs/>
          <w:color w:val="000000" w:themeColor="text1"/>
        </w:rPr>
      </w:pPr>
      <w:r w:rsidRPr="009360A0">
        <w:rPr>
          <w:rFonts w:ascii="Arial" w:hAnsi="Arial" w:cs="Arial"/>
          <w:bCs/>
          <w:iCs/>
          <w:color w:val="000000" w:themeColor="text1"/>
        </w:rPr>
        <w:t>4.Organización Mundial de la Salud (OMS). Procedimientos de las pruebas para la vigilancia de la resistencia a los insecticidas en los mosquitos vectores del paludismo. Segunda edición. Ginebra: Organización Mundial de la Salud; 2017.</w:t>
      </w:r>
    </w:p>
    <w:p w14:paraId="1C2673BB" w14:textId="77777777" w:rsidR="00FA59E0" w:rsidRPr="009360A0" w:rsidRDefault="00FA59E0" w:rsidP="00FA59E0">
      <w:pPr>
        <w:rPr>
          <w:rFonts w:ascii="Arial" w:hAnsi="Arial" w:cs="Arial"/>
        </w:rPr>
      </w:pPr>
      <w:r w:rsidRPr="009360A0">
        <w:rPr>
          <w:rFonts w:ascii="Arial" w:hAnsi="Arial" w:cs="Arial"/>
        </w:rPr>
        <w:t xml:space="preserve"> </w:t>
      </w:r>
    </w:p>
    <w:p w14:paraId="0A32964B" w14:textId="77777777" w:rsidR="00FA59E0" w:rsidRPr="009360A0" w:rsidRDefault="00FA59E0" w:rsidP="00FA59E0">
      <w:pPr>
        <w:pStyle w:val="Pa1"/>
        <w:spacing w:line="240" w:lineRule="auto"/>
        <w:ind w:right="-1"/>
        <w:rPr>
          <w:rFonts w:ascii="Arial" w:hAnsi="Arial" w:cs="Arial"/>
          <w:sz w:val="22"/>
          <w:szCs w:val="22"/>
          <w:lang w:val="es-CO"/>
        </w:rPr>
      </w:pPr>
      <w:r w:rsidRPr="00FA59E0">
        <w:rPr>
          <w:rFonts w:ascii="Arial" w:hAnsi="Arial" w:cs="Arial"/>
          <w:sz w:val="22"/>
          <w:szCs w:val="22"/>
          <w:lang w:val="es-CO"/>
        </w:rPr>
        <w:t xml:space="preserve">5, Center for Disease Control and Prevention. </w:t>
      </w:r>
      <w:r w:rsidRPr="009360A0">
        <w:rPr>
          <w:rStyle w:val="A1"/>
          <w:rFonts w:ascii="Arial" w:hAnsi="Arial" w:cs="Arial"/>
          <w:bCs/>
          <w:sz w:val="22"/>
          <w:szCs w:val="22"/>
        </w:rPr>
        <w:t>Instrucciones para la Evaluación de la Resistencia a Insecticida en Vectores mediante del Ensayo Biológico de la Botella de los CDC</w:t>
      </w:r>
      <w:r w:rsidRPr="009360A0">
        <w:rPr>
          <w:rFonts w:ascii="Arial" w:hAnsi="Arial" w:cs="Arial"/>
          <w:sz w:val="22"/>
          <w:szCs w:val="22"/>
          <w:lang w:val="es-CO"/>
        </w:rPr>
        <w:t>. CDC, Atlanta. Disponible en: http://www.cdc.gov/malaria/resources/pdf/fsp/ir_manual/ir_cdc_bioassay_es.pdf; fecha de consulta: enero 08 de 2021).</w:t>
      </w:r>
    </w:p>
    <w:p w14:paraId="51BC680D" w14:textId="77777777" w:rsidR="00FA59E0" w:rsidRPr="009360A0" w:rsidRDefault="00FA59E0" w:rsidP="00FA59E0">
      <w:pPr>
        <w:rPr>
          <w:rFonts w:ascii="Arial" w:hAnsi="Arial" w:cs="Arial"/>
          <w:bCs/>
        </w:rPr>
      </w:pPr>
    </w:p>
    <w:p w14:paraId="43F0AC64" w14:textId="5AB7C680" w:rsidR="00FA59E0" w:rsidRPr="00FD3AE7" w:rsidRDefault="00FA59E0" w:rsidP="00FA59E0">
      <w:pPr>
        <w:rPr>
          <w:rFonts w:ascii="Arial" w:hAnsi="Arial" w:cs="Arial"/>
        </w:rPr>
      </w:pPr>
      <w:r w:rsidRPr="009360A0">
        <w:rPr>
          <w:rFonts w:ascii="Arial" w:hAnsi="Arial" w:cs="Arial"/>
        </w:rPr>
        <w:t>6. O</w:t>
      </w:r>
      <w:r w:rsidR="00E07FD7">
        <w:rPr>
          <w:rFonts w:ascii="Arial" w:hAnsi="Arial" w:cs="Arial"/>
        </w:rPr>
        <w:t>campo C, Brogdon WW, Orrego C, Toro G; Montoya J-.</w:t>
      </w:r>
      <w:r w:rsidRPr="009360A0">
        <w:rPr>
          <w:rFonts w:ascii="Arial" w:hAnsi="Arial" w:cs="Arial"/>
        </w:rPr>
        <w:t xml:space="preserve"> 2000. </w:t>
      </w:r>
      <w:r w:rsidRPr="009360A0">
        <w:rPr>
          <w:rFonts w:ascii="Arial" w:hAnsi="Arial" w:cs="Arial"/>
          <w:lang w:val="en-US"/>
        </w:rPr>
        <w:t xml:space="preserve">Insecticide susceptibility in </w:t>
      </w:r>
      <w:r w:rsidRPr="009360A0">
        <w:rPr>
          <w:rFonts w:ascii="Arial" w:hAnsi="Arial" w:cs="Arial"/>
          <w:i/>
          <w:lang w:val="en-US"/>
        </w:rPr>
        <w:t>Anopheles pseudopunctipennis</w:t>
      </w:r>
      <w:r w:rsidRPr="009360A0">
        <w:rPr>
          <w:rFonts w:ascii="Arial" w:hAnsi="Arial" w:cs="Arial"/>
          <w:lang w:val="en-US"/>
        </w:rPr>
        <w:t xml:space="preserve"> from Colombia: comparison between bioassays and biochemical assays. </w:t>
      </w:r>
      <w:r w:rsidRPr="009360A0">
        <w:rPr>
          <w:rFonts w:ascii="Arial" w:hAnsi="Arial" w:cs="Arial"/>
        </w:rPr>
        <w:t>J Am Mosquito Control Assoc 16: 331-338</w:t>
      </w:r>
    </w:p>
    <w:p w14:paraId="11BEFEAC" w14:textId="031240DD" w:rsidR="003713A7" w:rsidRPr="00BC00E3" w:rsidRDefault="003713A7" w:rsidP="00782105">
      <w:pPr>
        <w:rPr>
          <w:rFonts w:ascii="Arial" w:hAnsi="Arial" w:cs="Arial"/>
        </w:rPr>
      </w:pPr>
    </w:p>
    <w:p w14:paraId="45BC00A1" w14:textId="77777777" w:rsidR="00C23EB1" w:rsidRPr="00C23EB1" w:rsidRDefault="00BC00E3" w:rsidP="00C23EB1">
      <w:pPr>
        <w:rPr>
          <w:rFonts w:ascii="Arial" w:hAnsi="Arial" w:cs="Arial"/>
          <w:b/>
          <w:bCs/>
          <w:color w:val="000000" w:themeColor="text1"/>
          <w:lang w:val="es-ES_tradnl"/>
        </w:rPr>
      </w:pPr>
      <w:r w:rsidRPr="00BC00E3">
        <w:rPr>
          <w:rFonts w:ascii="Arial" w:hAnsi="Arial" w:cs="Arial"/>
          <w:b/>
        </w:rPr>
        <w:t>Unidad 4</w:t>
      </w:r>
      <w:r w:rsidR="00C23EB1">
        <w:rPr>
          <w:rFonts w:ascii="Arial" w:hAnsi="Arial" w:cs="Arial"/>
          <w:b/>
        </w:rPr>
        <w:t xml:space="preserve"> </w:t>
      </w:r>
      <w:r w:rsidR="00C23EB1" w:rsidRPr="00C23EB1">
        <w:rPr>
          <w:rFonts w:ascii="Arial" w:hAnsi="Arial" w:cs="Arial"/>
          <w:b/>
          <w:bCs/>
          <w:iCs/>
        </w:rPr>
        <w:t>Residualidad de toldillos impregnados y pared</w:t>
      </w:r>
    </w:p>
    <w:p w14:paraId="57D3DB94" w14:textId="025CCD63" w:rsidR="00BC00E3" w:rsidRPr="00C23EB1" w:rsidRDefault="00BC00E3" w:rsidP="00BC00E3">
      <w:pPr>
        <w:rPr>
          <w:rFonts w:ascii="Arial" w:hAnsi="Arial" w:cs="Arial"/>
          <w:b/>
          <w:lang w:val="es-ES_tradnl"/>
        </w:rPr>
      </w:pPr>
    </w:p>
    <w:p w14:paraId="1F10B412" w14:textId="77777777" w:rsidR="00FD3AE7" w:rsidRPr="000E72A3" w:rsidRDefault="00FD3AE7" w:rsidP="00FD3AE7">
      <w:pPr>
        <w:spacing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lastRenderedPageBreak/>
        <w:t>1.</w:t>
      </w:r>
      <w:r w:rsidRPr="00B274F8">
        <w:rPr>
          <w:rFonts w:ascii="Arial" w:hAnsi="Arial" w:cs="Arial"/>
        </w:rPr>
        <w:t xml:space="preserve">Organización Mundial de la Salud (2020) . Directrices para el control de vectores de  paudismo. Programa Mundial sobre Paludismo , avenida Appia CH-1211 Ginebra 27 Suiza,  </w:t>
      </w:r>
      <w:r w:rsidRPr="00B274F8">
        <w:rPr>
          <w:rStyle w:val="Textoennegrita"/>
          <w:rFonts w:ascii="Arial" w:hAnsi="Arial" w:cs="Arial"/>
          <w:b w:val="0"/>
          <w:bCs w:val="0"/>
          <w:color w:val="333333"/>
          <w:bdr w:val="none" w:sz="0" w:space="0" w:color="auto" w:frame="1"/>
        </w:rPr>
        <w:t>ISBN</w:t>
      </w:r>
      <w:r w:rsidRPr="00B274F8">
        <w:rPr>
          <w:rFonts w:ascii="Arial" w:hAnsi="Arial" w:cs="Arial"/>
          <w:color w:val="333333"/>
        </w:rPr>
        <w:t>: </w:t>
      </w:r>
      <w:r w:rsidRPr="00B274F8">
        <w:rPr>
          <w:rFonts w:ascii="Arial" w:hAnsi="Arial" w:cs="Arial"/>
          <w:color w:val="333333"/>
          <w:bdr w:val="none" w:sz="0" w:space="0" w:color="auto" w:frame="1"/>
        </w:rPr>
        <w:t xml:space="preserve">978-92-4-355049-7. </w:t>
      </w:r>
    </w:p>
    <w:p w14:paraId="5ED8E61D" w14:textId="77777777" w:rsidR="00FD3AE7" w:rsidRPr="00FD3AE7" w:rsidRDefault="00FD3AE7" w:rsidP="00FD3AE7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</w:t>
      </w:r>
      <w:r w:rsidRPr="00076BBB">
        <w:rPr>
          <w:rFonts w:ascii="Arial" w:hAnsi="Arial" w:cs="Arial"/>
          <w:lang w:val="en-US"/>
        </w:rPr>
        <w:t xml:space="preserve">World Health Organization. (2007). Long-lasting insecticidal nets for malaria prevention. A manual for malaria programme managers . Génova.World Health Organization. </w:t>
      </w:r>
      <w:r w:rsidRPr="00FD3AE7">
        <w:rPr>
          <w:rFonts w:ascii="Arial" w:hAnsi="Arial" w:cs="Arial"/>
          <w:lang w:val="en-US"/>
        </w:rPr>
        <w:t xml:space="preserve">(2002). </w:t>
      </w:r>
    </w:p>
    <w:p w14:paraId="4200BCA1" w14:textId="77777777" w:rsidR="00FD3AE7" w:rsidRPr="008E71C3" w:rsidRDefault="00FD3AE7" w:rsidP="00FD3AE7">
      <w:pPr>
        <w:spacing w:line="360" w:lineRule="auto"/>
        <w:jc w:val="both"/>
        <w:rPr>
          <w:rFonts w:ascii="Arial" w:hAnsi="Arial" w:cs="Arial"/>
        </w:rPr>
      </w:pPr>
      <w:r w:rsidRPr="00A041AC">
        <w:rPr>
          <w:rFonts w:ascii="Arial" w:hAnsi="Arial" w:cs="Arial"/>
          <w:lang w:val="en-US"/>
        </w:rPr>
        <w:t xml:space="preserve">3.Guidelines for laboratory and field testing of long lasting insecticidal mosquito nets. </w:t>
      </w:r>
      <w:r w:rsidRPr="008E71C3">
        <w:rPr>
          <w:rFonts w:ascii="Arial" w:hAnsi="Arial" w:cs="Arial"/>
        </w:rPr>
        <w:t>Geneva, World Health Organization, 2005 (WHO/CDS/ WHOPES/GCDPP/2005.11).</w:t>
      </w:r>
    </w:p>
    <w:p w14:paraId="31513B04" w14:textId="77777777" w:rsidR="00FD3AE7" w:rsidRPr="00181D8B" w:rsidRDefault="00FD3AE7" w:rsidP="00FD3AE7">
      <w:pPr>
        <w:spacing w:line="360" w:lineRule="auto"/>
        <w:jc w:val="both"/>
        <w:rPr>
          <w:rFonts w:ascii="Arial" w:hAnsi="Arial" w:cs="Arial"/>
        </w:rPr>
      </w:pPr>
      <w:r w:rsidRPr="00181D8B">
        <w:rPr>
          <w:rFonts w:ascii="Arial" w:hAnsi="Arial" w:cs="Arial"/>
        </w:rPr>
        <w:t xml:space="preserve">4. </w:t>
      </w:r>
      <w:r w:rsidRPr="00181D8B">
        <w:rPr>
          <w:rFonts w:ascii="Arial" w:hAnsi="Arial" w:cs="Arial"/>
          <w:noProof/>
          <w:lang w:val="es-ES"/>
        </w:rPr>
        <w:t xml:space="preserve">OMS. Rociado Residual Intradomiciliario, Manual de operaciones de rociado residual intradomicilairio (RRI) para controlar y eliminar la transmisión de paludismo.  (2015). </w:t>
      </w:r>
      <w:r>
        <w:rPr>
          <w:rFonts w:ascii="Arial" w:hAnsi="Arial" w:cs="Arial"/>
          <w:noProof/>
          <w:lang w:val="es-ES"/>
        </w:rPr>
        <w:t xml:space="preserve">Consultado en: </w:t>
      </w:r>
      <w:hyperlink r:id="rId8" w:history="1">
        <w:r w:rsidRPr="00AD330D">
          <w:rPr>
            <w:rStyle w:val="Hipervnculo"/>
            <w:rFonts w:ascii="Arial" w:hAnsi="Arial" w:cs="Arial"/>
          </w:rPr>
          <w:t>https://www.who.int/malaria/publications/atoz/9789241508940/es/</w:t>
        </w:r>
      </w:hyperlink>
    </w:p>
    <w:p w14:paraId="1451C9B8" w14:textId="77777777" w:rsidR="00FD3AE7" w:rsidRPr="00F14DCB" w:rsidRDefault="00FD3AE7" w:rsidP="00FD3AE7">
      <w:pPr>
        <w:spacing w:line="360" w:lineRule="auto"/>
        <w:jc w:val="both"/>
        <w:rPr>
          <w:rFonts w:ascii="Arial" w:hAnsi="Arial" w:cs="Arial"/>
          <w:lang w:val="en-US"/>
        </w:rPr>
      </w:pPr>
      <w:r w:rsidRPr="008E71C3">
        <w:rPr>
          <w:rFonts w:ascii="Arial" w:hAnsi="Arial" w:cs="Arial"/>
          <w:lang w:val="en-US"/>
        </w:rPr>
        <w:t xml:space="preserve">5. </w:t>
      </w:r>
      <w:r w:rsidRPr="00076BBB">
        <w:rPr>
          <w:rFonts w:ascii="Arial" w:hAnsi="Arial" w:cs="Arial"/>
          <w:lang w:val="en-US"/>
        </w:rPr>
        <w:t xml:space="preserve">WHO (2011). Guidelines for monitoring the durability of long-lasting insecticidal mosquito nets under operational conditions. Control of Neglected Tropical Diseases. WHO Pesticide Evaluation Scheme/Global Malaria Programme/Vector Control Unit. WHO/HTM/NTD/WHOPES/2011.5. </w:t>
      </w:r>
      <w:r w:rsidRPr="00F14DCB">
        <w:rPr>
          <w:rFonts w:ascii="Arial" w:hAnsi="Arial" w:cs="Arial"/>
          <w:lang w:val="en-US"/>
        </w:rPr>
        <w:t xml:space="preserve">Available in </w:t>
      </w:r>
      <w:hyperlink r:id="rId9" w:history="1">
        <w:r w:rsidRPr="00F14DCB">
          <w:rPr>
            <w:rStyle w:val="Hipervnculo"/>
            <w:rFonts w:ascii="Arial" w:hAnsi="Arial" w:cs="Arial"/>
            <w:lang w:val="en-US"/>
          </w:rPr>
          <w:t>http://bit.ly/ykjH1</w:t>
        </w:r>
      </w:hyperlink>
      <w:r w:rsidRPr="00F14DCB">
        <w:rPr>
          <w:rFonts w:ascii="Arial" w:hAnsi="Arial" w:cs="Arial"/>
          <w:lang w:val="en-US"/>
        </w:rPr>
        <w:t>.</w:t>
      </w:r>
    </w:p>
    <w:p w14:paraId="20B45357" w14:textId="77777777" w:rsidR="00FD3AE7" w:rsidRDefault="00FD3AE7" w:rsidP="00FD3A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A3CC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rganización panamericana de la salud </w:t>
      </w:r>
      <w:r w:rsidRPr="008A3CC5">
        <w:rPr>
          <w:rFonts w:ascii="Arial" w:hAnsi="Arial" w:cs="Arial"/>
        </w:rPr>
        <w:t>(OPS). G</w:t>
      </w:r>
      <w:r>
        <w:rPr>
          <w:rFonts w:ascii="Arial" w:hAnsi="Arial" w:cs="Arial"/>
        </w:rPr>
        <w:t xml:space="preserve">uia para la implementación deintervenciones cons mosquiteros tratados con insecticidas de larga duraci´pn </w:t>
      </w:r>
      <w:r w:rsidRPr="008A3CC5">
        <w:rPr>
          <w:rFonts w:ascii="Arial" w:hAnsi="Arial" w:cs="Arial"/>
        </w:rPr>
        <w:t xml:space="preserve">AMI/RAVREDA </w:t>
      </w:r>
      <w:hyperlink r:id="rId10" w:history="1">
        <w:r w:rsidRPr="004611CB">
          <w:rPr>
            <w:rStyle w:val="Hipervnculo"/>
            <w:rFonts w:ascii="Arial" w:hAnsi="Arial" w:cs="Arial"/>
          </w:rPr>
          <w:t>https://www.paho.org/hq/dmdocuments/2012/Guia-Implement-MITLD-Marzo2012.pdf</w:t>
        </w:r>
      </w:hyperlink>
    </w:p>
    <w:p w14:paraId="0B17C526" w14:textId="29F2EF8A" w:rsidR="003B6602" w:rsidRPr="003713A7" w:rsidRDefault="003B6602">
      <w:pPr>
        <w:rPr>
          <w:b/>
          <w:bCs/>
        </w:rPr>
      </w:pPr>
    </w:p>
    <w:p w14:paraId="67DC4577" w14:textId="0861D940" w:rsidR="003B6602" w:rsidRPr="003713A7" w:rsidRDefault="003B6602">
      <w:pPr>
        <w:rPr>
          <w:b/>
          <w:bCs/>
        </w:rPr>
      </w:pPr>
    </w:p>
    <w:p w14:paraId="2CD818C2" w14:textId="793AA044" w:rsidR="003B6602" w:rsidRPr="003713A7" w:rsidRDefault="003B6602">
      <w:pPr>
        <w:rPr>
          <w:b/>
          <w:bCs/>
        </w:rPr>
      </w:pPr>
    </w:p>
    <w:p w14:paraId="59235014" w14:textId="77777777" w:rsidR="003B6602" w:rsidRPr="003713A7" w:rsidRDefault="003B6602">
      <w:pPr>
        <w:rPr>
          <w:b/>
          <w:bCs/>
        </w:rPr>
      </w:pPr>
    </w:p>
    <w:p w14:paraId="6969AB44" w14:textId="15DC3E4D" w:rsidR="00DF340A" w:rsidRPr="003713A7" w:rsidRDefault="00DF340A">
      <w:pPr>
        <w:rPr>
          <w:b/>
          <w:bCs/>
        </w:rPr>
      </w:pPr>
    </w:p>
    <w:sectPr w:rsidR="00DF340A" w:rsidRPr="00371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E3779"/>
    <w:multiLevelType w:val="hybridMultilevel"/>
    <w:tmpl w:val="564062A2"/>
    <w:lvl w:ilvl="0" w:tplc="426A512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6094098"/>
    <w:multiLevelType w:val="hybridMultilevel"/>
    <w:tmpl w:val="564062A2"/>
    <w:lvl w:ilvl="0" w:tplc="426A512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9D"/>
    <w:rsid w:val="000C7552"/>
    <w:rsid w:val="003713A7"/>
    <w:rsid w:val="003B4B86"/>
    <w:rsid w:val="003B6602"/>
    <w:rsid w:val="003C6F4D"/>
    <w:rsid w:val="00434ACC"/>
    <w:rsid w:val="00464550"/>
    <w:rsid w:val="00605706"/>
    <w:rsid w:val="00673A5F"/>
    <w:rsid w:val="006A6E7B"/>
    <w:rsid w:val="007759F3"/>
    <w:rsid w:val="00782105"/>
    <w:rsid w:val="007D7BDB"/>
    <w:rsid w:val="00816E7B"/>
    <w:rsid w:val="009A5078"/>
    <w:rsid w:val="009D53C5"/>
    <w:rsid w:val="00BC00E3"/>
    <w:rsid w:val="00BC6A20"/>
    <w:rsid w:val="00C01011"/>
    <w:rsid w:val="00C23EB1"/>
    <w:rsid w:val="00DE4C9D"/>
    <w:rsid w:val="00DF340A"/>
    <w:rsid w:val="00E07FD7"/>
    <w:rsid w:val="00FA59E0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0304"/>
  <w15:chartTrackingRefBased/>
  <w15:docId w15:val="{BE43AE44-C271-4399-82C8-9242FAC8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B1"/>
  </w:style>
  <w:style w:type="paragraph" w:styleId="Ttulo1">
    <w:name w:val="heading 1"/>
    <w:basedOn w:val="Normal"/>
    <w:next w:val="Normal"/>
    <w:link w:val="Ttulo1Car"/>
    <w:uiPriority w:val="9"/>
    <w:qFormat/>
    <w:rsid w:val="00FA59E0"/>
    <w:pPr>
      <w:pageBreakBefore/>
      <w:spacing w:before="480" w:after="12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z w:val="48"/>
      <w:szCs w:val="20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6F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6F4D"/>
    <w:rPr>
      <w:color w:val="605E5C"/>
      <w:shd w:val="clear" w:color="auto" w:fill="E1DFDD"/>
    </w:rPr>
  </w:style>
  <w:style w:type="paragraph" w:customStyle="1" w:styleId="Pa1">
    <w:name w:val="Pa1"/>
    <w:basedOn w:val="Normal"/>
    <w:next w:val="Normal"/>
    <w:uiPriority w:val="99"/>
    <w:rsid w:val="003C6F4D"/>
    <w:pPr>
      <w:autoSpaceDE w:val="0"/>
      <w:autoSpaceDN w:val="0"/>
      <w:adjustRightInd w:val="0"/>
      <w:spacing w:after="0" w:line="241" w:lineRule="atLeast"/>
    </w:pPr>
    <w:rPr>
      <w:rFonts w:ascii="Century Gothic" w:eastAsia="Calibri" w:hAnsi="Century Gothic" w:cs="Times New Roman"/>
      <w:sz w:val="24"/>
      <w:szCs w:val="24"/>
      <w:lang w:val="es-ES"/>
    </w:rPr>
  </w:style>
  <w:style w:type="character" w:customStyle="1" w:styleId="A1">
    <w:name w:val="A1"/>
    <w:uiPriority w:val="99"/>
    <w:rsid w:val="003C6F4D"/>
    <w:rPr>
      <w:rFonts w:cs="Century Gothic"/>
      <w:color w:val="000000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sid w:val="00DF340A"/>
    <w:pPr>
      <w:spacing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340A"/>
    <w:rPr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F340A"/>
    <w:pPr>
      <w:ind w:left="720"/>
      <w:contextualSpacing/>
    </w:pPr>
    <w:rPr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DF340A"/>
    <w:rPr>
      <w:lang w:val="en-US"/>
    </w:rPr>
  </w:style>
  <w:style w:type="paragraph" w:styleId="NormalWeb">
    <w:name w:val="Normal (Web)"/>
    <w:basedOn w:val="Normal"/>
    <w:uiPriority w:val="99"/>
    <w:unhideWhenUsed/>
    <w:rsid w:val="00DF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DF340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782105"/>
    <w:rPr>
      <w:b/>
      <w:bCs/>
    </w:rPr>
  </w:style>
  <w:style w:type="character" w:styleId="nfasis">
    <w:name w:val="Emphasis"/>
    <w:basedOn w:val="Fuentedeprrafopredeter"/>
    <w:uiPriority w:val="20"/>
    <w:qFormat/>
    <w:rsid w:val="00782105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FA59E0"/>
    <w:rPr>
      <w:rFonts w:asciiTheme="majorHAnsi" w:eastAsiaTheme="majorEastAsia" w:hAnsiTheme="majorHAnsi" w:cstheme="majorBidi"/>
      <w:b/>
      <w:bCs/>
      <w:caps/>
      <w:color w:val="000000" w:themeColor="text1"/>
      <w:sz w:val="48"/>
      <w:szCs w:val="20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malaria/publications/atoz/9789241508940/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malaria/publications/atoz/9789241505604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Users/familiaortizrodriguez/Downloads/Larval%20source%20management%20&#8211;%20a%20supplementary%20measure%20for%20malaria%20vector%20control.An%20operationa%20manua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ho.int/es/news-room/fact-sheets/detail/malaria" TargetMode="External"/><Relationship Id="rId10" Type="http://schemas.openxmlformats.org/officeDocument/2006/relationships/hyperlink" Target="https://www.paho.org/hq/dmdocuments/2012/Guia-Implement-MITLD-Marzo20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ykjH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Santacoloma</dc:creator>
  <cp:keywords/>
  <dc:description/>
  <cp:lastModifiedBy>JUAN DAVID ORTIZ GARZON</cp:lastModifiedBy>
  <cp:revision>2</cp:revision>
  <dcterms:created xsi:type="dcterms:W3CDTF">2021-02-15T16:36:00Z</dcterms:created>
  <dcterms:modified xsi:type="dcterms:W3CDTF">2021-02-15T16:36:00Z</dcterms:modified>
</cp:coreProperties>
</file>