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B4804C" w14:textId="70E62883" w:rsidR="00FF776F" w:rsidRDefault="00FF776F" w:rsidP="00FF776F">
      <w:r>
        <w:rPr>
          <w:noProof/>
        </w:rPr>
        <mc:AlternateContent>
          <mc:Choice Requires="wps">
            <w:drawing>
              <wp:anchor distT="0" distB="0" distL="114300" distR="114300" simplePos="0" relativeHeight="251665408" behindDoc="0" locked="0" layoutInCell="1" allowOverlap="1" wp14:anchorId="47B0609A" wp14:editId="5476C145">
                <wp:simplePos x="0" y="0"/>
                <wp:positionH relativeFrom="column">
                  <wp:posOffset>-1080135</wp:posOffset>
                </wp:positionH>
                <wp:positionV relativeFrom="paragraph">
                  <wp:posOffset>3152775</wp:posOffset>
                </wp:positionV>
                <wp:extent cx="7759186" cy="0"/>
                <wp:effectExtent l="0" t="0" r="0" b="0"/>
                <wp:wrapNone/>
                <wp:docPr id="4" name="Conector recto 4"/>
                <wp:cNvGraphicFramePr/>
                <a:graphic xmlns:a="http://schemas.openxmlformats.org/drawingml/2006/main">
                  <a:graphicData uri="http://schemas.microsoft.com/office/word/2010/wordprocessingShape">
                    <wps:wsp>
                      <wps:cNvCnPr/>
                      <wps:spPr>
                        <a:xfrm>
                          <a:off x="0" y="0"/>
                          <a:ext cx="7759186"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751C29" id="Conector recto 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5.05pt,248.25pt" to="525.9pt,2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" strokecolor="#c00000" strokeweight="1.5pt">
                <v:stroke joinstyle="miter"/>
              </v:line>
            </w:pict>
          </mc:Fallback>
        </mc:AlternateContent>
      </w:r>
      <w:r w:rsidRPr="00FF776F">
        <w:rPr>
          <w:noProof/>
        </w:rPr>
        <w:drawing>
          <wp:anchor distT="0" distB="0" distL="114300" distR="114300" simplePos="0" relativeHeight="251661312" behindDoc="0" locked="0" layoutInCell="1" allowOverlap="1" wp14:anchorId="57ED427E" wp14:editId="694325DF">
            <wp:simplePos x="0" y="0"/>
            <wp:positionH relativeFrom="column">
              <wp:posOffset>-297874</wp:posOffset>
            </wp:positionH>
            <wp:positionV relativeFrom="paragraph">
              <wp:posOffset>691155</wp:posOffset>
            </wp:positionV>
            <wp:extent cx="3354705" cy="914400"/>
            <wp:effectExtent l="0" t="0" r="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rchetes.png"/>
                    <pic:cNvPicPr/>
                  </pic:nvPicPr>
                  <pic:blipFill>
                    <a:blip r:embed="rId7"/>
                    <a:stretch>
                      <a:fillRect/>
                    </a:stretch>
                  </pic:blipFill>
                  <pic:spPr>
                    <a:xfrm>
                      <a:off x="0" y="0"/>
                      <a:ext cx="3354705" cy="914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777A44BC" wp14:editId="78282B16">
            <wp:simplePos x="0" y="0"/>
            <wp:positionH relativeFrom="column">
              <wp:posOffset>-1115761</wp:posOffset>
            </wp:positionH>
            <wp:positionV relativeFrom="paragraph">
              <wp:posOffset>-899796</wp:posOffset>
            </wp:positionV>
            <wp:extent cx="7801676" cy="4052669"/>
            <wp:effectExtent l="0" t="0" r="8890" b="508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estra01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34975" cy="4069966"/>
                    </a:xfrm>
                    <a:prstGeom prst="rect">
                      <a:avLst/>
                    </a:prstGeom>
                  </pic:spPr>
                </pic:pic>
              </a:graphicData>
            </a:graphic>
            <wp14:sizeRelH relativeFrom="margin">
              <wp14:pctWidth>0</wp14:pctWidth>
            </wp14:sizeRelH>
            <wp14:sizeRelV relativeFrom="margin">
              <wp14:pctHeight>0</wp14:pctHeight>
            </wp14:sizeRelV>
          </wp:anchor>
        </w:drawing>
      </w:r>
    </w:p>
    <w:p w14:paraId="1EAACAB7" w14:textId="3208B547" w:rsidR="00FF776F" w:rsidRPr="00FF776F" w:rsidRDefault="001D173B" w:rsidP="00FF776F">
      <w:r w:rsidRPr="00FF776F">
        <w:rPr>
          <w:noProof/>
        </w:rPr>
        <mc:AlternateContent>
          <mc:Choice Requires="wps">
            <w:drawing>
              <wp:anchor distT="0" distB="0" distL="114300" distR="114300" simplePos="0" relativeHeight="251664384" behindDoc="0" locked="0" layoutInCell="1" allowOverlap="1" wp14:anchorId="2F26F6D1" wp14:editId="0F12F3D1">
                <wp:simplePos x="0" y="0"/>
                <wp:positionH relativeFrom="margin">
                  <wp:posOffset>-99060</wp:posOffset>
                </wp:positionH>
                <wp:positionV relativeFrom="paragraph">
                  <wp:posOffset>119380</wp:posOffset>
                </wp:positionV>
                <wp:extent cx="2990850" cy="885825"/>
                <wp:effectExtent l="0" t="0" r="0" b="9525"/>
                <wp:wrapNone/>
                <wp:docPr id="10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8858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593B657" w14:textId="1C71E690" w:rsidR="00D12030" w:rsidRPr="001D173B" w:rsidRDefault="00D12030" w:rsidP="00FF776F">
                            <w:pPr>
                              <w:jc w:val="center"/>
                              <w:rPr>
                                <w:rFonts w:ascii="Gotham Black" w:hAnsi="Gotham Black"/>
                                <w:b/>
                                <w:bCs/>
                                <w:color w:val="C00000"/>
                                <w:sz w:val="36"/>
                                <w:szCs w:val="28"/>
                              </w:rPr>
                            </w:pPr>
                            <w:r w:rsidRPr="001D173B">
                              <w:rPr>
                                <w:rFonts w:ascii="Gotham Black" w:hAnsi="Gotham Black"/>
                                <w:b/>
                                <w:bCs/>
                                <w:color w:val="C00000"/>
                                <w:sz w:val="36"/>
                                <w:szCs w:val="28"/>
                              </w:rPr>
                              <w:t>Programa de entrenamiento en epidemiología de campo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26F6D1" id="_x0000_t202" coordsize="21600,21600" o:spt="202" path="m,l,21600r21600,l21600,xe">
                <v:stroke joinstyle="miter"/>
                <v:path gradientshapeok="t" o:connecttype="rect"/>
              </v:shapetype>
              <v:shape id="Text Box 98" o:spid="_x0000_s1026" type="#_x0000_t202" style="position:absolute;margin-left:-7.8pt;margin-top:9.4pt;width:235.5pt;height:69.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" filled="f" stroked="f">
                <v:textbox inset="0,0,0,0">
                  <w:txbxContent>
                    <w:p w14:paraId="3593B657" w14:textId="1C71E690" w:rsidR="00D12030" w:rsidRPr="001D173B" w:rsidRDefault="00D12030" w:rsidP="00FF776F">
                      <w:pPr>
                        <w:jc w:val="center"/>
                        <w:rPr>
                          <w:rFonts w:ascii="Gotham Black" w:hAnsi="Gotham Black"/>
                          <w:b/>
                          <w:bCs/>
                          <w:color w:val="C00000"/>
                          <w:sz w:val="36"/>
                          <w:szCs w:val="28"/>
                        </w:rPr>
                      </w:pPr>
                      <w:r w:rsidRPr="001D173B">
                        <w:rPr>
                          <w:rFonts w:ascii="Gotham Black" w:hAnsi="Gotham Black"/>
                          <w:b/>
                          <w:bCs/>
                          <w:color w:val="C00000"/>
                          <w:sz w:val="36"/>
                          <w:szCs w:val="28"/>
                        </w:rPr>
                        <w:t>Programa de entrenamiento en epidemiología de campo</w:t>
                      </w:r>
                    </w:p>
                  </w:txbxContent>
                </v:textbox>
                <w10:wrap anchorx="margin"/>
              </v:shape>
            </w:pict>
          </mc:Fallback>
        </mc:AlternateContent>
      </w:r>
    </w:p>
    <w:p w14:paraId="192F7F90" w14:textId="70B02F05" w:rsidR="00FF776F" w:rsidRPr="00FF776F" w:rsidRDefault="00FF776F" w:rsidP="00FF776F"/>
    <w:p w14:paraId="4E3D69D0" w14:textId="77777777" w:rsidR="00FF776F" w:rsidRPr="00FF776F" w:rsidRDefault="00FF776F" w:rsidP="00FF776F"/>
    <w:p w14:paraId="25113ABD" w14:textId="2FE0BFDA" w:rsidR="00FF776F" w:rsidRPr="00FF776F" w:rsidRDefault="00D925C7" w:rsidP="00FF776F">
      <w:r w:rsidRPr="00FF776F">
        <w:rPr>
          <w:noProof/>
        </w:rPr>
        <mc:AlternateContent>
          <mc:Choice Requires="wps">
            <w:drawing>
              <wp:anchor distT="0" distB="0" distL="114300" distR="114300" simplePos="0" relativeHeight="251662336" behindDoc="0" locked="0" layoutInCell="1" allowOverlap="1" wp14:anchorId="1CB7F67A" wp14:editId="10B82CA0">
                <wp:simplePos x="0" y="0"/>
                <wp:positionH relativeFrom="column">
                  <wp:posOffset>-77054</wp:posOffset>
                </wp:positionH>
                <wp:positionV relativeFrom="paragraph">
                  <wp:posOffset>310187</wp:posOffset>
                </wp:positionV>
                <wp:extent cx="2906395" cy="595805"/>
                <wp:effectExtent l="0" t="0" r="8255" b="0"/>
                <wp:wrapNone/>
                <wp:docPr id="65" name="Rectángulo 65"/>
                <wp:cNvGraphicFramePr/>
                <a:graphic xmlns:a="http://schemas.openxmlformats.org/drawingml/2006/main">
                  <a:graphicData uri="http://schemas.microsoft.com/office/word/2010/wordprocessingShape">
                    <wps:wsp>
                      <wps:cNvSpPr/>
                      <wps:spPr>
                        <a:xfrm>
                          <a:off x="0" y="0"/>
                          <a:ext cx="2906395" cy="595805"/>
                        </a:xfrm>
                        <a:prstGeom prst="rect">
                          <a:avLst/>
                        </a:prstGeom>
                        <a:solidFill>
                          <a:schemeClr val="bg1">
                            <a:lumMod val="6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304509FB" w14:textId="77777777" w:rsidR="00D12030" w:rsidRDefault="00D12030" w:rsidP="00FF77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7F67A" id="Rectángulo 65" o:spid="_x0000_s1027" style="position:absolute;margin-left:-6.05pt;margin-top:24.4pt;width:228.85pt;height:4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" fillcolor="#a5a5a5 [2092]" stroked="f" strokeweight=".5pt">
                <v:textbox>
                  <w:txbxContent>
                    <w:p w14:paraId="304509FB" w14:textId="77777777" w:rsidR="00D12030" w:rsidRDefault="00D12030" w:rsidP="00FF776F">
                      <w:pPr>
                        <w:jc w:val="center"/>
                      </w:pPr>
                    </w:p>
                  </w:txbxContent>
                </v:textbox>
              </v:rect>
            </w:pict>
          </mc:Fallback>
        </mc:AlternateContent>
      </w:r>
    </w:p>
    <w:p w14:paraId="210726E6" w14:textId="62C34F7C" w:rsidR="00FF776F" w:rsidRPr="00FF776F" w:rsidRDefault="00D925C7" w:rsidP="00FF776F">
      <w:r w:rsidRPr="00FF776F">
        <w:rPr>
          <w:noProof/>
        </w:rPr>
        <mc:AlternateContent>
          <mc:Choice Requires="wps">
            <w:drawing>
              <wp:anchor distT="0" distB="0" distL="114300" distR="114300" simplePos="0" relativeHeight="251663360" behindDoc="0" locked="0" layoutInCell="1" allowOverlap="1" wp14:anchorId="6AE15F49" wp14:editId="312F3A2D">
                <wp:simplePos x="0" y="0"/>
                <wp:positionH relativeFrom="margin">
                  <wp:posOffset>165341</wp:posOffset>
                </wp:positionH>
                <wp:positionV relativeFrom="paragraph">
                  <wp:posOffset>68449</wp:posOffset>
                </wp:positionV>
                <wp:extent cx="2466975" cy="504496"/>
                <wp:effectExtent l="0" t="0" r="9525" b="10160"/>
                <wp:wrapNone/>
                <wp:docPr id="6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50449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25C9C4D" w14:textId="047F8787" w:rsidR="00D12030" w:rsidRPr="00FC7559" w:rsidRDefault="00D12030" w:rsidP="00FF776F">
                            <w:pPr>
                              <w:jc w:val="center"/>
                              <w:rPr>
                                <w:rFonts w:ascii="Gotham Black" w:hAnsi="Gotham Black"/>
                                <w:b/>
                                <w:bCs/>
                                <w:color w:val="000000" w:themeColor="text1"/>
                                <w:sz w:val="32"/>
                                <w:szCs w:val="36"/>
                              </w:rPr>
                            </w:pPr>
                            <w:r w:rsidRPr="00FC7559">
                              <w:rPr>
                                <w:rFonts w:ascii="Gotham Black" w:hAnsi="Gotham Black"/>
                                <w:b/>
                                <w:bCs/>
                                <w:color w:val="000000" w:themeColor="text1"/>
                                <w:sz w:val="32"/>
                                <w:szCs w:val="36"/>
                              </w:rPr>
                              <w:t>Investigación de caso y línea de tiempo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E15F49" id="_x0000_s1028" type="#_x0000_t202" style="position:absolute;margin-left:13pt;margin-top:5.4pt;width:194.25pt;height:39.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" filled="f" stroked="f">
                <v:textbox inset="0,0,0,0">
                  <w:txbxContent>
                    <w:p w14:paraId="525C9C4D" w14:textId="047F8787" w:rsidR="00D12030" w:rsidRPr="00FC7559" w:rsidRDefault="00D12030" w:rsidP="00FF776F">
                      <w:pPr>
                        <w:jc w:val="center"/>
                        <w:rPr>
                          <w:rFonts w:ascii="Gotham Black" w:hAnsi="Gotham Black"/>
                          <w:b/>
                          <w:bCs/>
                          <w:color w:val="000000" w:themeColor="text1"/>
                          <w:sz w:val="32"/>
                          <w:szCs w:val="36"/>
                        </w:rPr>
                      </w:pPr>
                      <w:r w:rsidRPr="00FC7559">
                        <w:rPr>
                          <w:rFonts w:ascii="Gotham Black" w:hAnsi="Gotham Black"/>
                          <w:b/>
                          <w:bCs/>
                          <w:color w:val="000000" w:themeColor="text1"/>
                          <w:sz w:val="32"/>
                          <w:szCs w:val="36"/>
                        </w:rPr>
                        <w:t>Investigación de caso y línea de tiempo</w:t>
                      </w:r>
                    </w:p>
                  </w:txbxContent>
                </v:textbox>
                <w10:wrap anchorx="margin"/>
              </v:shape>
            </w:pict>
          </mc:Fallback>
        </mc:AlternateContent>
      </w:r>
    </w:p>
    <w:p w14:paraId="2A6C0EE9" w14:textId="77777777" w:rsidR="00FF776F" w:rsidRPr="00FF776F" w:rsidRDefault="00FF776F" w:rsidP="00FF776F"/>
    <w:p w14:paraId="0E84D3D1" w14:textId="77777777" w:rsidR="00FF776F" w:rsidRPr="00FF776F" w:rsidRDefault="00FF776F" w:rsidP="00FF776F"/>
    <w:p w14:paraId="18BEC43B" w14:textId="77777777" w:rsidR="00FF776F" w:rsidRPr="00FF776F" w:rsidRDefault="00FF776F" w:rsidP="00FF776F"/>
    <w:p w14:paraId="697AD3F6" w14:textId="77777777" w:rsidR="00FF776F" w:rsidRPr="00FF776F" w:rsidRDefault="00FF776F" w:rsidP="00FF776F"/>
    <w:p w14:paraId="28227DFA" w14:textId="77777777" w:rsidR="00FF776F" w:rsidRPr="00FF776F" w:rsidRDefault="00FF776F" w:rsidP="00FF776F"/>
    <w:p w14:paraId="4E47B217" w14:textId="77777777" w:rsidR="00FF776F" w:rsidRDefault="00FF776F" w:rsidP="00FF776F"/>
    <w:p w14:paraId="2F880721" w14:textId="77777777" w:rsidR="00FF776F" w:rsidRDefault="00FF776F" w:rsidP="00FF776F"/>
    <w:p w14:paraId="1086509D" w14:textId="45C67BED" w:rsidR="00EF6EDA" w:rsidRDefault="00FF776F" w:rsidP="00372BC2">
      <w:pPr>
        <w:pStyle w:val="Titulogeneral"/>
      </w:pPr>
      <w:r w:rsidRPr="00FF776F">
        <w:t xml:space="preserve">Objetivos de aprendizaje </w:t>
      </w:r>
    </w:p>
    <w:p w14:paraId="3FE5291C" w14:textId="0E32C792" w:rsidR="000A5D5B" w:rsidRPr="000A5D5B" w:rsidRDefault="000A5D5B" w:rsidP="0094434D">
      <w:pPr>
        <w:pStyle w:val="Prrafodelista"/>
        <w:numPr>
          <w:ilvl w:val="0"/>
          <w:numId w:val="2"/>
        </w:numPr>
        <w:rPr>
          <w:rFonts w:ascii="Gotham Light" w:hAnsi="Gotham Light"/>
          <w:lang w:val="es-MX"/>
        </w:rPr>
      </w:pPr>
      <w:r w:rsidRPr="000A5D5B">
        <w:rPr>
          <w:rFonts w:ascii="Gotham Light" w:hAnsi="Gotham Light"/>
          <w:lang w:val="es-MX"/>
        </w:rPr>
        <w:t xml:space="preserve">Describir los usos, utilidad y pasos de una investigación de un caso. </w:t>
      </w:r>
    </w:p>
    <w:p w14:paraId="5566FD99" w14:textId="77777777" w:rsidR="000A5D5B" w:rsidRPr="000A5D5B" w:rsidRDefault="000A5D5B" w:rsidP="0094434D">
      <w:pPr>
        <w:pStyle w:val="Prrafodelista"/>
        <w:numPr>
          <w:ilvl w:val="0"/>
          <w:numId w:val="2"/>
        </w:numPr>
        <w:rPr>
          <w:rFonts w:ascii="Gotham Light" w:hAnsi="Gotham Light"/>
          <w:lang w:val="es-MX"/>
        </w:rPr>
      </w:pPr>
      <w:r w:rsidRPr="000A5D5B">
        <w:rPr>
          <w:rFonts w:ascii="Gotham Light" w:hAnsi="Gotham Light"/>
          <w:lang w:val="es-MX"/>
        </w:rPr>
        <w:t>Llevar a cabo una entrevista con un caso de manera profesional.</w:t>
      </w:r>
    </w:p>
    <w:p w14:paraId="6A8D1C4B" w14:textId="2E037B1C" w:rsidR="000A5D5B" w:rsidRDefault="000A5D5B" w:rsidP="0094434D">
      <w:pPr>
        <w:pStyle w:val="Prrafodelista"/>
        <w:numPr>
          <w:ilvl w:val="0"/>
          <w:numId w:val="2"/>
        </w:numPr>
        <w:rPr>
          <w:rFonts w:ascii="Gotham Light" w:hAnsi="Gotham Light"/>
          <w:lang w:val="es-MX"/>
        </w:rPr>
      </w:pPr>
      <w:r w:rsidRPr="000A5D5B">
        <w:rPr>
          <w:rFonts w:ascii="Gotham Light" w:hAnsi="Gotham Light"/>
          <w:lang w:val="es-MX"/>
        </w:rPr>
        <w:t>Utilizar la línea de tiempo y serie cronológica de casos como herramienta en la investigación de caso.</w:t>
      </w:r>
    </w:p>
    <w:p w14:paraId="5696A654" w14:textId="6C77D774" w:rsidR="00207179" w:rsidRDefault="00207179" w:rsidP="00207179">
      <w:pPr>
        <w:pStyle w:val="Prrafodelista"/>
        <w:rPr>
          <w:rFonts w:ascii="Gotham Light" w:hAnsi="Gotham Light"/>
          <w:lang w:val="es-MX"/>
        </w:rPr>
      </w:pPr>
    </w:p>
    <w:p w14:paraId="4C916F68" w14:textId="77777777" w:rsidR="00207179" w:rsidRPr="000A5D5B" w:rsidRDefault="00207179" w:rsidP="00207179">
      <w:pPr>
        <w:pStyle w:val="Prrafodelista"/>
        <w:rPr>
          <w:rFonts w:ascii="Gotham Light" w:hAnsi="Gotham Light"/>
          <w:lang w:val="es-MX"/>
        </w:rPr>
      </w:pPr>
    </w:p>
    <w:p w14:paraId="306E5609" w14:textId="7B1BDF2C" w:rsidR="00FF776F" w:rsidRPr="000A5D5B" w:rsidRDefault="00207179" w:rsidP="00FF776F">
      <w:pPr>
        <w:pStyle w:val="Titulogeneral"/>
        <w:rPr>
          <w:sz w:val="30"/>
          <w:szCs w:val="36"/>
        </w:rPr>
      </w:pPr>
      <w:r>
        <w:rPr>
          <w:sz w:val="30"/>
          <w:szCs w:val="36"/>
        </w:rPr>
        <w:t>I</w:t>
      </w:r>
      <w:r w:rsidR="000A5D5B" w:rsidRPr="000A5D5B">
        <w:rPr>
          <w:sz w:val="30"/>
          <w:szCs w:val="36"/>
        </w:rPr>
        <w:t>nvestigación del caso</w:t>
      </w:r>
    </w:p>
    <w:p w14:paraId="5A7DA726" w14:textId="1E8AC850" w:rsidR="00E107DA" w:rsidRDefault="00E107DA" w:rsidP="00E107DA">
      <w:pPr>
        <w:spacing w:after="0" w:line="240" w:lineRule="auto"/>
        <w:jc w:val="both"/>
        <w:rPr>
          <w:rFonts w:ascii="Gotham Light" w:eastAsia="Times New Roman" w:hAnsi="Gotham Light" w:cs="Times New Roman"/>
          <w:sz w:val="24"/>
          <w:szCs w:val="24"/>
          <w:lang w:val="es-MX" w:eastAsia="es-CO"/>
        </w:rPr>
      </w:pPr>
      <w:r w:rsidRPr="00E107DA">
        <w:rPr>
          <w:rFonts w:ascii="Gotham Light" w:eastAsia="Times New Roman" w:hAnsi="Gotham Light" w:cs="Times New Roman"/>
          <w:sz w:val="24"/>
          <w:szCs w:val="24"/>
          <w:lang w:val="es-MX" w:eastAsia="es-CO"/>
        </w:rPr>
        <w:t>La investigación epidemiológica de ca</w:t>
      </w:r>
      <w:r>
        <w:rPr>
          <w:rFonts w:ascii="Gotham Light" w:eastAsia="Times New Roman" w:hAnsi="Gotham Light" w:cs="Times New Roman"/>
          <w:sz w:val="24"/>
          <w:szCs w:val="24"/>
          <w:lang w:val="es-MX" w:eastAsia="es-CO"/>
        </w:rPr>
        <w:t xml:space="preserve">so </w:t>
      </w:r>
      <w:r w:rsidRPr="00E107DA">
        <w:rPr>
          <w:rFonts w:ascii="Gotham Light" w:eastAsia="Times New Roman" w:hAnsi="Gotham Light" w:cs="Times New Roman"/>
          <w:sz w:val="24"/>
          <w:szCs w:val="24"/>
          <w:lang w:val="es-MX" w:eastAsia="es-CO"/>
        </w:rPr>
        <w:t>es la red principal de las actividades de salud pública</w:t>
      </w:r>
      <w:r>
        <w:rPr>
          <w:rFonts w:ascii="Gotham Light" w:eastAsia="Times New Roman" w:hAnsi="Gotham Light" w:cs="Times New Roman"/>
          <w:sz w:val="24"/>
          <w:szCs w:val="24"/>
          <w:lang w:val="es-MX" w:eastAsia="es-CO"/>
        </w:rPr>
        <w:t xml:space="preserve">, la cual permite </w:t>
      </w:r>
      <w:r w:rsidRPr="00E107DA">
        <w:rPr>
          <w:rFonts w:ascii="Gotham Light" w:eastAsia="Times New Roman" w:hAnsi="Gotham Light" w:cs="Times New Roman"/>
          <w:sz w:val="24"/>
          <w:szCs w:val="24"/>
          <w:lang w:val="es-MX" w:eastAsia="es-CO"/>
        </w:rPr>
        <w:t>la aplicación de</w:t>
      </w:r>
      <w:r>
        <w:rPr>
          <w:rFonts w:ascii="Gotham Light" w:eastAsia="Times New Roman" w:hAnsi="Gotham Light" w:cs="Times New Roman"/>
          <w:sz w:val="24"/>
          <w:szCs w:val="24"/>
          <w:lang w:val="es-MX" w:eastAsia="es-CO"/>
        </w:rPr>
        <w:t xml:space="preserve"> </w:t>
      </w:r>
      <w:r w:rsidRPr="00E107DA">
        <w:rPr>
          <w:rFonts w:ascii="Gotham Light" w:eastAsia="Times New Roman" w:hAnsi="Gotham Light" w:cs="Times New Roman"/>
          <w:sz w:val="24"/>
          <w:szCs w:val="24"/>
          <w:lang w:val="es-MX" w:eastAsia="es-CO"/>
        </w:rPr>
        <w:t xml:space="preserve">los principios y métodos de investigación epidemiológica para </w:t>
      </w:r>
      <w:r>
        <w:rPr>
          <w:rFonts w:ascii="Gotham Light" w:eastAsia="Times New Roman" w:hAnsi="Gotham Light" w:cs="Times New Roman"/>
          <w:sz w:val="24"/>
          <w:szCs w:val="24"/>
          <w:lang w:val="es-MX" w:eastAsia="es-CO"/>
        </w:rPr>
        <w:t xml:space="preserve">determinar </w:t>
      </w:r>
      <w:r w:rsidRPr="00E107DA">
        <w:rPr>
          <w:rFonts w:ascii="Gotham Light" w:eastAsia="Times New Roman" w:hAnsi="Gotham Light" w:cs="Times New Roman"/>
          <w:sz w:val="24"/>
          <w:szCs w:val="24"/>
          <w:lang w:val="es-MX" w:eastAsia="es-CO"/>
        </w:rPr>
        <w:t>el estudio de problemas</w:t>
      </w:r>
      <w:r>
        <w:rPr>
          <w:rFonts w:ascii="Gotham Light" w:eastAsia="Times New Roman" w:hAnsi="Gotham Light" w:cs="Times New Roman"/>
          <w:sz w:val="24"/>
          <w:szCs w:val="24"/>
          <w:lang w:val="es-MX" w:eastAsia="es-CO"/>
        </w:rPr>
        <w:t xml:space="preserve"> </w:t>
      </w:r>
      <w:r w:rsidRPr="00E107DA">
        <w:rPr>
          <w:rFonts w:ascii="Gotham Light" w:eastAsia="Times New Roman" w:hAnsi="Gotham Light" w:cs="Times New Roman"/>
          <w:sz w:val="24"/>
          <w:szCs w:val="24"/>
          <w:lang w:val="es-MX" w:eastAsia="es-CO"/>
        </w:rPr>
        <w:t xml:space="preserve">de salud, para los </w:t>
      </w:r>
      <w:r w:rsidR="00CC2F80" w:rsidRPr="00E107DA">
        <w:rPr>
          <w:rFonts w:ascii="Gotham Light" w:eastAsia="Times New Roman" w:hAnsi="Gotham Light" w:cs="Times New Roman"/>
          <w:sz w:val="24"/>
          <w:szCs w:val="24"/>
          <w:lang w:val="es-MX" w:eastAsia="es-CO"/>
        </w:rPr>
        <w:t>cuales demanda</w:t>
      </w:r>
      <w:r w:rsidRPr="00E107DA">
        <w:rPr>
          <w:rFonts w:ascii="Gotham Light" w:eastAsia="Times New Roman" w:hAnsi="Gotham Light" w:cs="Times New Roman"/>
          <w:sz w:val="24"/>
          <w:szCs w:val="24"/>
          <w:lang w:val="es-MX" w:eastAsia="es-CO"/>
        </w:rPr>
        <w:t xml:space="preserve"> una respuesta inmediata y una intervención oportuna </w:t>
      </w:r>
      <w:r>
        <w:rPr>
          <w:rFonts w:ascii="Gotham Light" w:eastAsia="Times New Roman" w:hAnsi="Gotham Light" w:cs="Times New Roman"/>
          <w:sz w:val="24"/>
          <w:szCs w:val="24"/>
          <w:lang w:val="es-MX" w:eastAsia="es-CO"/>
        </w:rPr>
        <w:t xml:space="preserve">a nivel </w:t>
      </w:r>
      <w:r w:rsidR="00CC2F80">
        <w:rPr>
          <w:rFonts w:ascii="Gotham Light" w:eastAsia="Times New Roman" w:hAnsi="Gotham Light" w:cs="Times New Roman"/>
          <w:sz w:val="24"/>
          <w:szCs w:val="24"/>
          <w:lang w:val="es-MX" w:eastAsia="es-CO"/>
        </w:rPr>
        <w:t>individual o colectivo.</w:t>
      </w:r>
    </w:p>
    <w:p w14:paraId="2194A4C8" w14:textId="77777777" w:rsidR="00E107DA" w:rsidRDefault="00E107DA" w:rsidP="00E107DA">
      <w:pPr>
        <w:spacing w:after="0" w:line="240" w:lineRule="auto"/>
        <w:jc w:val="both"/>
        <w:rPr>
          <w:rFonts w:ascii="Gotham Light" w:eastAsia="Times New Roman" w:hAnsi="Gotham Light" w:cs="Times New Roman"/>
          <w:sz w:val="24"/>
          <w:szCs w:val="24"/>
          <w:lang w:val="es-MX" w:eastAsia="es-CO"/>
        </w:rPr>
      </w:pPr>
    </w:p>
    <w:p w14:paraId="5C32C1E0" w14:textId="77777777" w:rsidR="00CC2F80" w:rsidRDefault="00DB4CF2" w:rsidP="00DB4CF2">
      <w:pPr>
        <w:jc w:val="both"/>
        <w:rPr>
          <w:rFonts w:ascii="Gotham Light" w:eastAsia="Times New Roman" w:hAnsi="Gotham Light" w:cs="Times New Roman"/>
          <w:sz w:val="24"/>
          <w:szCs w:val="24"/>
          <w:lang w:val="es-MX" w:eastAsia="es-CO"/>
        </w:rPr>
      </w:pPr>
      <w:r w:rsidRPr="00DB4CF2">
        <w:rPr>
          <w:rFonts w:ascii="Gotham Light" w:eastAsia="Times New Roman" w:hAnsi="Gotham Light" w:cs="Times New Roman"/>
          <w:sz w:val="24"/>
          <w:szCs w:val="24"/>
          <w:lang w:val="es-MX" w:eastAsia="es-CO"/>
        </w:rPr>
        <w:t xml:space="preserve">Esto no significa que se investigue un brote. Significa mucho más: significa realizar un seguimiento cuando </w:t>
      </w:r>
      <w:r w:rsidR="009C25D6">
        <w:rPr>
          <w:rFonts w:ascii="Gotham Light" w:eastAsia="Times New Roman" w:hAnsi="Gotham Light" w:cs="Times New Roman"/>
          <w:sz w:val="24"/>
          <w:szCs w:val="24"/>
          <w:lang w:val="es-MX" w:eastAsia="es-CO"/>
        </w:rPr>
        <w:t xml:space="preserve">se </w:t>
      </w:r>
      <w:r w:rsidR="00E107DA">
        <w:rPr>
          <w:rFonts w:ascii="Gotham Light" w:eastAsia="Times New Roman" w:hAnsi="Gotham Light" w:cs="Times New Roman"/>
          <w:sz w:val="24"/>
          <w:szCs w:val="24"/>
          <w:lang w:val="es-MX" w:eastAsia="es-CO"/>
        </w:rPr>
        <w:t xml:space="preserve">presente </w:t>
      </w:r>
      <w:r w:rsidR="00E107DA" w:rsidRPr="00DB4CF2">
        <w:rPr>
          <w:rFonts w:ascii="Gotham Light" w:eastAsia="Times New Roman" w:hAnsi="Gotham Light" w:cs="Times New Roman"/>
          <w:sz w:val="24"/>
          <w:szCs w:val="24"/>
          <w:lang w:val="es-MX" w:eastAsia="es-CO"/>
        </w:rPr>
        <w:t>un</w:t>
      </w:r>
      <w:r w:rsidRPr="00DB4CF2">
        <w:rPr>
          <w:rFonts w:ascii="Gotham Light" w:eastAsia="Times New Roman" w:hAnsi="Gotham Light" w:cs="Times New Roman"/>
          <w:sz w:val="24"/>
          <w:szCs w:val="24"/>
          <w:lang w:val="es-MX" w:eastAsia="es-CO"/>
        </w:rPr>
        <w:t xml:space="preserve"> caso poco usual durante el análisis y la interpretación de datos. Est</w:t>
      </w:r>
      <w:r w:rsidR="00E107DA">
        <w:rPr>
          <w:rFonts w:ascii="Gotham Light" w:eastAsia="Times New Roman" w:hAnsi="Gotham Light" w:cs="Times New Roman"/>
          <w:sz w:val="24"/>
          <w:szCs w:val="24"/>
          <w:lang w:val="es-MX" w:eastAsia="es-CO"/>
        </w:rPr>
        <w:t xml:space="preserve">e proceso </w:t>
      </w:r>
      <w:r w:rsidRPr="00DB4CF2">
        <w:rPr>
          <w:rFonts w:ascii="Gotham Light" w:eastAsia="Times New Roman" w:hAnsi="Gotham Light" w:cs="Times New Roman"/>
          <w:sz w:val="24"/>
          <w:szCs w:val="24"/>
          <w:lang w:val="es-MX" w:eastAsia="es-CO"/>
        </w:rPr>
        <w:t xml:space="preserve">puede ser tan simple como </w:t>
      </w:r>
      <w:r w:rsidR="00E107DA">
        <w:rPr>
          <w:rFonts w:ascii="Gotham Light" w:eastAsia="Times New Roman" w:hAnsi="Gotham Light" w:cs="Times New Roman"/>
          <w:sz w:val="24"/>
          <w:szCs w:val="24"/>
          <w:lang w:val="es-MX" w:eastAsia="es-CO"/>
        </w:rPr>
        <w:t xml:space="preserve">realizar una revisión de fuentes de información como una historia clínica, </w:t>
      </w:r>
      <w:r w:rsidR="00CC2F80">
        <w:rPr>
          <w:rFonts w:ascii="Gotham Light" w:eastAsia="Times New Roman" w:hAnsi="Gotham Light" w:cs="Times New Roman"/>
          <w:sz w:val="24"/>
          <w:szCs w:val="24"/>
          <w:lang w:val="es-MX" w:eastAsia="es-CO"/>
        </w:rPr>
        <w:t>r</w:t>
      </w:r>
      <w:r w:rsidR="00E107DA">
        <w:rPr>
          <w:rFonts w:ascii="Gotham Light" w:eastAsia="Times New Roman" w:hAnsi="Gotham Light" w:cs="Times New Roman"/>
          <w:sz w:val="24"/>
          <w:szCs w:val="24"/>
          <w:lang w:val="es-MX" w:eastAsia="es-CO"/>
        </w:rPr>
        <w:t xml:space="preserve">ealizar </w:t>
      </w:r>
      <w:r w:rsidR="00CC2F80">
        <w:rPr>
          <w:rFonts w:ascii="Gotham Light" w:eastAsia="Times New Roman" w:hAnsi="Gotham Light" w:cs="Times New Roman"/>
          <w:sz w:val="24"/>
          <w:szCs w:val="24"/>
          <w:lang w:val="es-MX" w:eastAsia="es-CO"/>
        </w:rPr>
        <w:t xml:space="preserve">la </w:t>
      </w:r>
      <w:r w:rsidR="00E107DA">
        <w:rPr>
          <w:rFonts w:ascii="Gotham Light" w:eastAsia="Times New Roman" w:hAnsi="Gotham Light" w:cs="Times New Roman"/>
          <w:sz w:val="24"/>
          <w:szCs w:val="24"/>
          <w:lang w:val="es-MX" w:eastAsia="es-CO"/>
        </w:rPr>
        <w:t xml:space="preserve">visita </w:t>
      </w:r>
      <w:r w:rsidR="00CC2F80">
        <w:rPr>
          <w:rFonts w:ascii="Gotham Light" w:eastAsia="Times New Roman" w:hAnsi="Gotham Light" w:cs="Times New Roman"/>
          <w:sz w:val="24"/>
          <w:szCs w:val="24"/>
          <w:lang w:val="es-MX" w:eastAsia="es-CO"/>
        </w:rPr>
        <w:t>al</w:t>
      </w:r>
      <w:r w:rsidR="00E107DA">
        <w:rPr>
          <w:rFonts w:ascii="Gotham Light" w:eastAsia="Times New Roman" w:hAnsi="Gotham Light" w:cs="Times New Roman"/>
          <w:sz w:val="24"/>
          <w:szCs w:val="24"/>
          <w:lang w:val="es-MX" w:eastAsia="es-CO"/>
        </w:rPr>
        <w:t xml:space="preserve"> centro de salud </w:t>
      </w:r>
      <w:r w:rsidRPr="00DB4CF2">
        <w:rPr>
          <w:rFonts w:ascii="Gotham Light" w:eastAsia="Times New Roman" w:hAnsi="Gotham Light" w:cs="Times New Roman"/>
          <w:sz w:val="24"/>
          <w:szCs w:val="24"/>
          <w:lang w:val="es-MX" w:eastAsia="es-CO"/>
        </w:rPr>
        <w:t xml:space="preserve">que informó el caso de una enfermedad de interés de salud pública </w:t>
      </w:r>
      <w:r w:rsidR="00CC2F80">
        <w:rPr>
          <w:rFonts w:ascii="Gotham Light" w:eastAsia="Times New Roman" w:hAnsi="Gotham Light" w:cs="Times New Roman"/>
          <w:sz w:val="24"/>
          <w:szCs w:val="24"/>
          <w:lang w:val="es-MX" w:eastAsia="es-CO"/>
        </w:rPr>
        <w:t>e indagar sobre el caso.</w:t>
      </w:r>
    </w:p>
    <w:p w14:paraId="4D77DFCD" w14:textId="0AD190D2" w:rsidR="00E107DA" w:rsidRDefault="00E107DA" w:rsidP="00DB4CF2">
      <w:pPr>
        <w:jc w:val="both"/>
        <w:rPr>
          <w:rFonts w:ascii="Gotham Light" w:eastAsia="Times New Roman" w:hAnsi="Gotham Light" w:cs="Times New Roman"/>
          <w:sz w:val="24"/>
          <w:szCs w:val="24"/>
          <w:lang w:val="es-MX" w:eastAsia="es-CO"/>
        </w:rPr>
      </w:pPr>
    </w:p>
    <w:p w14:paraId="24AD777F" w14:textId="2DCE073F" w:rsidR="00E107DA" w:rsidRDefault="00E107DA" w:rsidP="00DB4CF2">
      <w:pPr>
        <w:jc w:val="both"/>
        <w:rPr>
          <w:rFonts w:ascii="Gotham Light" w:eastAsia="Times New Roman" w:hAnsi="Gotham Light" w:cs="Times New Roman"/>
          <w:sz w:val="24"/>
          <w:szCs w:val="24"/>
          <w:lang w:val="es-MX" w:eastAsia="es-CO"/>
        </w:rPr>
      </w:pPr>
    </w:p>
    <w:p w14:paraId="425B6A71" w14:textId="77777777" w:rsidR="000A5D5B" w:rsidRDefault="000A5D5B" w:rsidP="000A5D5B"/>
    <w:tbl>
      <w:tblPr>
        <w:tblW w:w="0" w:type="dxa"/>
        <w:jc w:val="center"/>
        <w:tblLayout w:type="fixed"/>
        <w:tblCellMar>
          <w:left w:w="115" w:type="dxa"/>
          <w:right w:w="115" w:type="dxa"/>
        </w:tblCellMar>
        <w:tblLook w:val="01E0" w:firstRow="1" w:lastRow="1" w:firstColumn="1" w:lastColumn="1" w:noHBand="0" w:noVBand="0"/>
      </w:tblPr>
      <w:tblGrid>
        <w:gridCol w:w="9360"/>
      </w:tblGrid>
      <w:tr w:rsidR="000A5D5B" w:rsidRPr="000A5D5B" w14:paraId="7D9E78BB" w14:textId="77777777" w:rsidTr="00D12030">
        <w:trPr>
          <w:jc w:val="center"/>
        </w:trPr>
        <w:tc>
          <w:tcPr>
            <w:tcW w:w="9360" w:type="dxa"/>
            <w:shd w:val="clear" w:color="auto" w:fill="EDEDED" w:themeFill="accent3" w:themeFillTint="33"/>
            <w:hideMark/>
          </w:tcPr>
          <w:p w14:paraId="407257C8" w14:textId="6B7DB8B7" w:rsidR="000A5D5B" w:rsidRPr="000A5D5B" w:rsidRDefault="000A5D5B" w:rsidP="000A5D5B">
            <w:pPr>
              <w:spacing w:line="256" w:lineRule="auto"/>
              <w:rPr>
                <w:rFonts w:ascii="Arial Narrow" w:eastAsiaTheme="minorEastAsia" w:hAnsi="Arial Narrow" w:cs="Arial"/>
              </w:rPr>
            </w:pPr>
          </w:p>
        </w:tc>
      </w:tr>
      <w:tr w:rsidR="000A5D5B" w:rsidRPr="000A5D5B" w14:paraId="090BE7DA" w14:textId="77777777" w:rsidTr="00D12030">
        <w:trPr>
          <w:jc w:val="center"/>
        </w:trPr>
        <w:tc>
          <w:tcPr>
            <w:tcW w:w="9360" w:type="dxa"/>
            <w:hideMark/>
          </w:tcPr>
          <w:p w14:paraId="60E3147B" w14:textId="77777777" w:rsidR="00CC2F80" w:rsidRDefault="00CC2F80" w:rsidP="00594DF8">
            <w:pPr>
              <w:pStyle w:val="Prrafodelista"/>
              <w:numPr>
                <w:ilvl w:val="0"/>
                <w:numId w:val="2"/>
              </w:numPr>
              <w:rPr>
                <w:rFonts w:ascii="Gotham Light" w:hAnsi="Gotham Light"/>
                <w:lang w:val="es-MX"/>
              </w:rPr>
            </w:pPr>
            <w:r>
              <w:rPr>
                <w:rFonts w:ascii="Gotham Light" w:hAnsi="Gotham Light"/>
                <w:lang w:val="es-MX"/>
              </w:rPr>
              <w:t>La investigación de caso permite:</w:t>
            </w:r>
          </w:p>
          <w:p w14:paraId="06F7B9C4" w14:textId="77777777" w:rsidR="00CC2F80" w:rsidRDefault="000A5D5B" w:rsidP="00594DF8">
            <w:pPr>
              <w:pStyle w:val="Prrafodelista"/>
              <w:numPr>
                <w:ilvl w:val="0"/>
                <w:numId w:val="2"/>
              </w:numPr>
              <w:rPr>
                <w:rFonts w:ascii="Gotham Light" w:hAnsi="Gotham Light"/>
                <w:lang w:val="es-MX"/>
              </w:rPr>
            </w:pPr>
            <w:r w:rsidRPr="00CC2F80">
              <w:rPr>
                <w:rFonts w:ascii="Gotham Light" w:hAnsi="Gotham Light"/>
                <w:lang w:val="es-MX"/>
              </w:rPr>
              <w:t>Confirmar casos sobre los que se ha informado a través del sistema de vigilancia</w:t>
            </w:r>
          </w:p>
          <w:p w14:paraId="71D4C3F6" w14:textId="77777777" w:rsidR="00CC2F80" w:rsidRDefault="000A5D5B" w:rsidP="00594DF8">
            <w:pPr>
              <w:pStyle w:val="Prrafodelista"/>
              <w:numPr>
                <w:ilvl w:val="0"/>
                <w:numId w:val="2"/>
              </w:numPr>
              <w:rPr>
                <w:rFonts w:ascii="Gotham Light" w:hAnsi="Gotham Light"/>
                <w:lang w:val="es-MX"/>
              </w:rPr>
            </w:pPr>
            <w:r w:rsidRPr="00CC2F80">
              <w:rPr>
                <w:rFonts w:ascii="Gotham Light" w:hAnsi="Gotham Light"/>
                <w:lang w:val="es-MX"/>
              </w:rPr>
              <w:t>Identificar la fuente / el modo de transmisión, p. ej., ¿el paciente tiene antecedentes de haber viajado o la infección la adquirió de manera local?  (¿Cómo adquirió la infección el paciente? ¿Quién más puede estar en riesgo de la misma fuente?)</w:t>
            </w:r>
          </w:p>
          <w:p w14:paraId="525F61AF" w14:textId="77777777" w:rsidR="00CC2F80" w:rsidRDefault="000A5D5B" w:rsidP="00594DF8">
            <w:pPr>
              <w:pStyle w:val="Prrafodelista"/>
              <w:numPr>
                <w:ilvl w:val="0"/>
                <w:numId w:val="2"/>
              </w:numPr>
              <w:rPr>
                <w:rFonts w:ascii="Gotham Light" w:hAnsi="Gotham Light"/>
                <w:lang w:val="es-MX"/>
              </w:rPr>
            </w:pPr>
            <w:r w:rsidRPr="00CC2F80">
              <w:rPr>
                <w:rFonts w:ascii="Gotham Light" w:hAnsi="Gotham Light"/>
                <w:lang w:val="es-MX"/>
              </w:rPr>
              <w:t>Determine la necesidad de aislamiento y cuarentena: ¿quiénes son los contactos de este paciente posiblemente infectados? (¿A quién podría haber transmitido la infección el paciente?)</w:t>
            </w:r>
          </w:p>
          <w:p w14:paraId="74E1D069" w14:textId="77777777" w:rsidR="00CC2F80" w:rsidRDefault="000A5D5B" w:rsidP="00594DF8">
            <w:pPr>
              <w:pStyle w:val="Prrafodelista"/>
              <w:numPr>
                <w:ilvl w:val="0"/>
                <w:numId w:val="2"/>
              </w:numPr>
              <w:rPr>
                <w:rFonts w:ascii="Gotham Light" w:hAnsi="Gotham Light"/>
                <w:lang w:val="es-MX"/>
              </w:rPr>
            </w:pPr>
            <w:r w:rsidRPr="00CC2F80">
              <w:rPr>
                <w:rFonts w:ascii="Gotham Light" w:hAnsi="Gotham Light"/>
                <w:lang w:val="es-MX"/>
              </w:rPr>
              <w:t>Determine la necesidad de profilaxis</w:t>
            </w:r>
          </w:p>
          <w:p w14:paraId="1D68AC4B" w14:textId="1605363F" w:rsidR="000A5D5B" w:rsidRDefault="000A5D5B" w:rsidP="00594DF8">
            <w:pPr>
              <w:pStyle w:val="Prrafodelista"/>
              <w:numPr>
                <w:ilvl w:val="0"/>
                <w:numId w:val="2"/>
              </w:numPr>
              <w:rPr>
                <w:rFonts w:ascii="Gotham Light" w:hAnsi="Gotham Light"/>
                <w:lang w:val="es-MX"/>
              </w:rPr>
            </w:pPr>
            <w:r w:rsidRPr="00CC2F80">
              <w:rPr>
                <w:rFonts w:ascii="Gotham Light" w:hAnsi="Gotham Light"/>
                <w:lang w:val="es-MX"/>
              </w:rPr>
              <w:t>Identifique factores de riesgo: la información de los informes individuales de casos puede combinarse a nivel local, estatal o nacional para identificar factores de riesgo</w:t>
            </w:r>
          </w:p>
          <w:p w14:paraId="60FECA27" w14:textId="77777777" w:rsidR="00CC2F80" w:rsidRPr="00CC2F80" w:rsidRDefault="00CC2F80" w:rsidP="00594DF8">
            <w:pPr>
              <w:pStyle w:val="Prrafodelista"/>
              <w:numPr>
                <w:ilvl w:val="0"/>
                <w:numId w:val="2"/>
              </w:numPr>
              <w:rPr>
                <w:rFonts w:ascii="Gotham Light" w:hAnsi="Gotham Light"/>
                <w:lang w:val="es-MX"/>
              </w:rPr>
            </w:pPr>
          </w:p>
          <w:p w14:paraId="32FC0300" w14:textId="018D8D29" w:rsidR="000A5D5B" w:rsidRPr="000A5D5B" w:rsidRDefault="00CC2F80" w:rsidP="00594DF8">
            <w:pPr>
              <w:pStyle w:val="Prrafodelista"/>
              <w:numPr>
                <w:ilvl w:val="0"/>
                <w:numId w:val="2"/>
              </w:numPr>
              <w:rPr>
                <w:rFonts w:ascii="Gotham Light" w:hAnsi="Gotham Light"/>
                <w:lang w:val="es-MX"/>
              </w:rPr>
            </w:pPr>
            <w:r w:rsidRPr="00594DF8">
              <w:rPr>
                <w:rFonts w:ascii="Gotham Light" w:hAnsi="Gotham Light"/>
                <w:noProof/>
                <w:lang w:val="es-MX"/>
              </w:rPr>
              <mc:AlternateContent>
                <mc:Choice Requires="wps">
                  <w:drawing>
                    <wp:anchor distT="0" distB="0" distL="114300" distR="114300" simplePos="0" relativeHeight="251683840" behindDoc="0" locked="0" layoutInCell="1" allowOverlap="1" wp14:anchorId="2E6D08AE" wp14:editId="3CEEDF6A">
                      <wp:simplePos x="0" y="0"/>
                      <wp:positionH relativeFrom="column">
                        <wp:posOffset>0</wp:posOffset>
                      </wp:positionH>
                      <wp:positionV relativeFrom="paragraph">
                        <wp:posOffset>0</wp:posOffset>
                      </wp:positionV>
                      <wp:extent cx="1828800" cy="1828800"/>
                      <wp:effectExtent l="0" t="0" r="19050" b="27305"/>
                      <wp:wrapSquare wrapText="bothSides"/>
                      <wp:docPr id="5" name="Cuadro de texto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solidFill>
                                  <a:srgbClr val="C00000"/>
                                </a:solidFill>
                              </a:ln>
                            </wps:spPr>
                            <wps:txbx>
                              <w:txbxContent>
                                <w:p w14:paraId="54CA8195" w14:textId="0567AE44" w:rsidR="00D12030" w:rsidRPr="00F05076" w:rsidRDefault="00D12030" w:rsidP="00D12030">
                                  <w:pPr>
                                    <w:spacing w:line="256" w:lineRule="auto"/>
                                    <w:jc w:val="both"/>
                                    <w:rPr>
                                      <w:rFonts w:ascii="Gotham Light" w:eastAsia="Times New Roman" w:hAnsi="Gotham Light" w:cs="Times New Roman"/>
                                      <w:sz w:val="24"/>
                                      <w:szCs w:val="24"/>
                                      <w:lang w:val="es-MX"/>
                                    </w:rPr>
                                  </w:pPr>
                                  <w:r w:rsidRPr="00FB4B78">
                                    <w:rPr>
                                      <w:rFonts w:ascii="Gotham Light" w:eastAsia="Times New Roman" w:hAnsi="Gotham Light" w:cs="Times New Roman"/>
                                      <w:b/>
                                      <w:bCs/>
                                      <w:color w:val="C00000"/>
                                      <w:sz w:val="24"/>
                                      <w:szCs w:val="24"/>
                                      <w:lang w:eastAsia="es-CO"/>
                                    </w:rPr>
                                    <w:t>Ejemplo:</w:t>
                                  </w:r>
                                  <w:r w:rsidRPr="00FB4B78">
                                    <w:rPr>
                                      <w:rFonts w:ascii="Gotham Light" w:eastAsia="Times New Roman" w:hAnsi="Gotham Light" w:cs="Times New Roman"/>
                                      <w:color w:val="C00000"/>
                                      <w:sz w:val="24"/>
                                      <w:szCs w:val="24"/>
                                      <w:lang w:eastAsia="es-CO"/>
                                    </w:rPr>
                                    <w:t xml:space="preserve"> </w:t>
                                  </w:r>
                                  <w:r>
                                    <w:rPr>
                                      <w:rFonts w:ascii="Gotham Light" w:eastAsia="Times New Roman" w:hAnsi="Gotham Light" w:cs="Times New Roman"/>
                                      <w:sz w:val="24"/>
                                      <w:szCs w:val="24"/>
                                      <w:lang w:eastAsia="es-CO"/>
                                    </w:rPr>
                                    <w:t>l</w:t>
                                  </w:r>
                                  <w:r w:rsidRPr="000A5D5B">
                                    <w:rPr>
                                      <w:rFonts w:ascii="Gotham Light" w:eastAsia="Times New Roman" w:hAnsi="Gotham Light" w:cs="Times New Roman"/>
                                      <w:sz w:val="24"/>
                                      <w:szCs w:val="24"/>
                                      <w:lang w:val="es-MX" w:eastAsia="es-CO"/>
                                    </w:rPr>
                                    <w:t>a investigación de un caso de una enfermedad transmisible puede determinar las medidas de control necesarias para prevenir la transmisión de la enfermedad en la comunidad. Investigar un caso de tuberculosis pulmonar activa puede revelar cómo se infectó el paciente, lo que podría descubrir una fuente continua de infección que pone en peligro a las demás personas de la comunidad</w:t>
                                  </w:r>
                                  <w:r>
                                    <w:rPr>
                                      <w:rFonts w:ascii="Gotham Light" w:eastAsia="Times New Roman" w:hAnsi="Gotham Light" w:cs="Times New Roman"/>
                                      <w:sz w:val="24"/>
                                      <w:szCs w:val="24"/>
                                      <w:lang w:val="es-MX" w:eastAsia="es-CO"/>
                                    </w:rPr>
                                    <w:t xml:space="preserve">, </w:t>
                                  </w:r>
                                  <w:r w:rsidRPr="000A5D5B">
                                    <w:rPr>
                                      <w:rFonts w:ascii="Gotham Light" w:eastAsia="Times New Roman" w:hAnsi="Gotham Light" w:cs="Times New Roman"/>
                                      <w:sz w:val="24"/>
                                      <w:szCs w:val="24"/>
                                      <w:lang w:val="es-MX" w:eastAsia="es-CO"/>
                                    </w:rPr>
                                    <w:t>un paciente con tuberculosis pulmonar puede haber sido infectado por otra persona, que anteriormente no fue diagnosticada. Se deberá realizar un seguimiento de los contactos adicionales y se evaluarán con pruebas cutáneas de tuberculina y profilaxis</w:t>
                                  </w:r>
                                  <w:r>
                                    <w:rPr>
                                      <w:rFonts w:ascii="Gotham Light" w:eastAsia="Times New Roman" w:hAnsi="Gotham Light" w:cs="Times New Roman"/>
                                      <w:sz w:val="24"/>
                                      <w:szCs w:val="24"/>
                                      <w:lang w:val="es-MX" w:eastAsia="es-CO"/>
                                    </w:rPr>
                                    <w:t xml:space="preserve"> como medida.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E6D08AE" id="Cuadro de texto 5" o:spid="_x0000_s1029" type="#_x0000_t202" style="position:absolute;left:0;text-align:left;margin-left:0;margin-top:0;width:2in;height:2in;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" filled="f" strokecolor="#c00000" strokeweight="1pt">
                      <v:textbox style="mso-fit-shape-to-text:t">
                        <w:txbxContent>
                          <w:p w14:paraId="54CA8195" w14:textId="0567AE44" w:rsidR="00D12030" w:rsidRPr="00F05076" w:rsidRDefault="00D12030" w:rsidP="00D12030">
                            <w:pPr>
                              <w:spacing w:line="256" w:lineRule="auto"/>
                              <w:jc w:val="both"/>
                              <w:rPr>
                                <w:rFonts w:ascii="Gotham Light" w:eastAsia="Times New Roman" w:hAnsi="Gotham Light" w:cs="Times New Roman"/>
                                <w:sz w:val="24"/>
                                <w:szCs w:val="24"/>
                                <w:lang w:val="es-MX"/>
                              </w:rPr>
                            </w:pPr>
                            <w:r w:rsidRPr="00FB4B78">
                              <w:rPr>
                                <w:rFonts w:ascii="Gotham Light" w:eastAsia="Times New Roman" w:hAnsi="Gotham Light" w:cs="Times New Roman"/>
                                <w:b/>
                                <w:bCs/>
                                <w:color w:val="C00000"/>
                                <w:sz w:val="24"/>
                                <w:szCs w:val="24"/>
                                <w:lang w:eastAsia="es-CO"/>
                              </w:rPr>
                              <w:t>Ejemplo:</w:t>
                            </w:r>
                            <w:r w:rsidRPr="00FB4B78">
                              <w:rPr>
                                <w:rFonts w:ascii="Gotham Light" w:eastAsia="Times New Roman" w:hAnsi="Gotham Light" w:cs="Times New Roman"/>
                                <w:color w:val="C00000"/>
                                <w:sz w:val="24"/>
                                <w:szCs w:val="24"/>
                                <w:lang w:eastAsia="es-CO"/>
                              </w:rPr>
                              <w:t xml:space="preserve"> </w:t>
                            </w:r>
                            <w:r>
                              <w:rPr>
                                <w:rFonts w:ascii="Gotham Light" w:eastAsia="Times New Roman" w:hAnsi="Gotham Light" w:cs="Times New Roman"/>
                                <w:sz w:val="24"/>
                                <w:szCs w:val="24"/>
                                <w:lang w:eastAsia="es-CO"/>
                              </w:rPr>
                              <w:t>l</w:t>
                            </w:r>
                            <w:r w:rsidRPr="000A5D5B">
                              <w:rPr>
                                <w:rFonts w:ascii="Gotham Light" w:eastAsia="Times New Roman" w:hAnsi="Gotham Light" w:cs="Times New Roman"/>
                                <w:sz w:val="24"/>
                                <w:szCs w:val="24"/>
                                <w:lang w:val="es-MX" w:eastAsia="es-CO"/>
                              </w:rPr>
                              <w:t>a investigación de un caso de una enfermedad transmisible puede determinar las medidas de control necesarias para prevenir la transmisión de la enfermedad en la comunidad. Investigar un caso de tuberculosis pulmonar activa puede revelar cómo se infectó el paciente, lo que podría descubrir una fuente continua de infección que pone en peligro a las demás personas de la comunidad</w:t>
                            </w:r>
                            <w:r>
                              <w:rPr>
                                <w:rFonts w:ascii="Gotham Light" w:eastAsia="Times New Roman" w:hAnsi="Gotham Light" w:cs="Times New Roman"/>
                                <w:sz w:val="24"/>
                                <w:szCs w:val="24"/>
                                <w:lang w:val="es-MX" w:eastAsia="es-CO"/>
                              </w:rPr>
                              <w:t xml:space="preserve">, </w:t>
                            </w:r>
                            <w:r w:rsidRPr="000A5D5B">
                              <w:rPr>
                                <w:rFonts w:ascii="Gotham Light" w:eastAsia="Times New Roman" w:hAnsi="Gotham Light" w:cs="Times New Roman"/>
                                <w:sz w:val="24"/>
                                <w:szCs w:val="24"/>
                                <w:lang w:val="es-MX" w:eastAsia="es-CO"/>
                              </w:rPr>
                              <w:t>un paciente con tuberculosis pulmonar puede haber sido infectado por otra persona, que anteriormente no fue diagnosticada. Se deberá realizar un seguimiento de los contactos adicionales y se evaluarán con pruebas cutáneas de tuberculina y profilaxis</w:t>
                            </w:r>
                            <w:r>
                              <w:rPr>
                                <w:rFonts w:ascii="Gotham Light" w:eastAsia="Times New Roman" w:hAnsi="Gotham Light" w:cs="Times New Roman"/>
                                <w:sz w:val="24"/>
                                <w:szCs w:val="24"/>
                                <w:lang w:val="es-MX" w:eastAsia="es-CO"/>
                              </w:rPr>
                              <w:t xml:space="preserve"> como medida.</w:t>
                            </w:r>
                          </w:p>
                        </w:txbxContent>
                      </v:textbox>
                      <w10:wrap type="square"/>
                    </v:shape>
                  </w:pict>
                </mc:Fallback>
              </mc:AlternateContent>
            </w:r>
          </w:p>
        </w:tc>
      </w:tr>
    </w:tbl>
    <w:p w14:paraId="6BEBC5A0" w14:textId="32FDCC29" w:rsidR="000A5D5B" w:rsidRDefault="00CC2F80" w:rsidP="00CC2F80">
      <w:pPr>
        <w:tabs>
          <w:tab w:val="left" w:pos="1980"/>
        </w:tabs>
      </w:pPr>
      <w:r>
        <w:tab/>
      </w:r>
    </w:p>
    <w:p w14:paraId="6560089C" w14:textId="0B1F8E8B" w:rsidR="00D12030" w:rsidRPr="00D12030" w:rsidRDefault="00D12030" w:rsidP="00D12030">
      <w:pPr>
        <w:spacing w:line="256" w:lineRule="auto"/>
        <w:jc w:val="both"/>
        <w:rPr>
          <w:rFonts w:ascii="Gotham Light" w:hAnsi="Gotham Light"/>
          <w:lang w:val="es-MX"/>
        </w:rPr>
      </w:pPr>
      <w:r>
        <w:rPr>
          <w:rFonts w:ascii="Gotham Light" w:hAnsi="Gotham Light"/>
          <w:b/>
          <w:bCs/>
          <w:lang w:val="es-MX"/>
        </w:rPr>
        <w:t>U</w:t>
      </w:r>
      <w:r w:rsidRPr="00D12030">
        <w:rPr>
          <w:rFonts w:ascii="Gotham Light" w:hAnsi="Gotham Light"/>
          <w:b/>
          <w:bCs/>
          <w:lang w:val="es-MX"/>
        </w:rPr>
        <w:t>tilidad del estudio de un caso</w:t>
      </w:r>
      <w:r>
        <w:rPr>
          <w:rFonts w:ascii="Gotham Light" w:hAnsi="Gotham Light"/>
          <w:lang w:val="es-MX"/>
        </w:rPr>
        <w:t>:</w:t>
      </w:r>
      <w:r w:rsidR="00A45374">
        <w:rPr>
          <w:rFonts w:ascii="Gotham Light" w:hAnsi="Gotham Light"/>
          <w:lang w:val="es-MX"/>
        </w:rPr>
        <w:t xml:space="preserve"> el estudio del caso permitirá </w:t>
      </w:r>
    </w:p>
    <w:p w14:paraId="30373D69" w14:textId="77777777" w:rsidR="00D12030" w:rsidRPr="00D12030" w:rsidRDefault="00D12030" w:rsidP="0094434D">
      <w:pPr>
        <w:pStyle w:val="Prrafodelista"/>
        <w:numPr>
          <w:ilvl w:val="0"/>
          <w:numId w:val="3"/>
        </w:numPr>
        <w:spacing w:line="256" w:lineRule="auto"/>
        <w:jc w:val="both"/>
        <w:rPr>
          <w:rFonts w:ascii="Gotham Light" w:hAnsi="Gotham Light"/>
          <w:lang w:val="es-MX"/>
        </w:rPr>
      </w:pPr>
      <w:r w:rsidRPr="00D12030">
        <w:rPr>
          <w:rFonts w:ascii="Gotham Light" w:hAnsi="Gotham Light"/>
          <w:lang w:val="es-MX"/>
        </w:rPr>
        <w:t>Realizar y comunicar de manera rápida, para controlar una enfermedad o evento de forma rápida</w:t>
      </w:r>
    </w:p>
    <w:p w14:paraId="523BBED5" w14:textId="77777777" w:rsidR="00D12030" w:rsidRPr="00D12030" w:rsidRDefault="00D12030" w:rsidP="0094434D">
      <w:pPr>
        <w:pStyle w:val="Prrafodelista"/>
        <w:numPr>
          <w:ilvl w:val="0"/>
          <w:numId w:val="3"/>
        </w:numPr>
        <w:spacing w:line="256" w:lineRule="auto"/>
        <w:jc w:val="both"/>
        <w:rPr>
          <w:rFonts w:ascii="Gotham Light" w:hAnsi="Gotham Light"/>
          <w:lang w:val="es-MX"/>
        </w:rPr>
      </w:pPr>
      <w:r w:rsidRPr="00D12030">
        <w:rPr>
          <w:rFonts w:ascii="Gotham Light" w:hAnsi="Gotham Light"/>
          <w:lang w:val="es-MX"/>
        </w:rPr>
        <w:t>Estudiar o describir exposiciones, nuevas enfermedades o situaciones poco frecuentes, de casos identificados, sin importar su incidencia/prevalencia</w:t>
      </w:r>
    </w:p>
    <w:p w14:paraId="5914DB7A" w14:textId="5F1E0D83" w:rsidR="00D12030" w:rsidRDefault="00D12030" w:rsidP="0094434D">
      <w:pPr>
        <w:pStyle w:val="Prrafodelista"/>
        <w:numPr>
          <w:ilvl w:val="0"/>
          <w:numId w:val="3"/>
        </w:numPr>
        <w:spacing w:line="256" w:lineRule="auto"/>
        <w:jc w:val="both"/>
        <w:rPr>
          <w:rFonts w:ascii="Gotham Light" w:hAnsi="Gotham Light"/>
          <w:lang w:val="es-MX"/>
        </w:rPr>
      </w:pPr>
      <w:r w:rsidRPr="00D12030">
        <w:rPr>
          <w:rFonts w:ascii="Gotham Light" w:hAnsi="Gotham Light"/>
          <w:lang w:val="es-MX"/>
        </w:rPr>
        <w:t>Realizar descripción clínica de un síndrome, enfermedad o asociación poco conocida</w:t>
      </w:r>
      <w:r w:rsidR="001A547C">
        <w:rPr>
          <w:rFonts w:ascii="Gotham Light" w:hAnsi="Gotham Light"/>
          <w:lang w:val="es-MX"/>
        </w:rPr>
        <w:t>.</w:t>
      </w:r>
    </w:p>
    <w:p w14:paraId="1EF952C7" w14:textId="77777777" w:rsidR="001A547C" w:rsidRPr="00D12030" w:rsidRDefault="001A547C" w:rsidP="001A547C">
      <w:pPr>
        <w:pStyle w:val="Prrafodelista"/>
        <w:spacing w:line="256" w:lineRule="auto"/>
        <w:jc w:val="both"/>
        <w:rPr>
          <w:rFonts w:ascii="Gotham Light" w:hAnsi="Gotham Light"/>
          <w:lang w:val="es-MX"/>
        </w:rPr>
      </w:pPr>
    </w:p>
    <w:p w14:paraId="03A52AB6" w14:textId="497F1EB7" w:rsidR="000A5D5B" w:rsidRPr="001A547C" w:rsidRDefault="001A547C" w:rsidP="000A5D5B">
      <w:pPr>
        <w:rPr>
          <w:rFonts w:ascii="Gotham Light" w:hAnsi="Gotham Light"/>
          <w:b/>
          <w:bCs/>
          <w:lang w:val="es-MX"/>
        </w:rPr>
      </w:pPr>
      <w:r w:rsidRPr="001A547C">
        <w:rPr>
          <w:rFonts w:ascii="Gotham Light" w:hAnsi="Gotham Light"/>
          <w:b/>
          <w:bCs/>
          <w:lang w:val="es-MX"/>
        </w:rPr>
        <w:t>¿Qué casos se deben investigar?</w:t>
      </w:r>
    </w:p>
    <w:p w14:paraId="6AF1B73D" w14:textId="77777777" w:rsidR="00C3101F" w:rsidRDefault="00C3101F" w:rsidP="00C3101F">
      <w:pPr>
        <w:jc w:val="both"/>
        <w:rPr>
          <w:rFonts w:ascii="Gotham Light" w:eastAsia="Times New Roman" w:hAnsi="Gotham Light" w:cs="Times New Roman"/>
          <w:sz w:val="24"/>
          <w:szCs w:val="24"/>
          <w:lang w:val="es-MX" w:eastAsia="es-CO"/>
        </w:rPr>
      </w:pPr>
      <w:r>
        <w:rPr>
          <w:rFonts w:ascii="Gotham Light" w:eastAsia="Times New Roman" w:hAnsi="Gotham Light" w:cs="Times New Roman"/>
          <w:sz w:val="24"/>
          <w:szCs w:val="24"/>
          <w:lang w:val="es-MX" w:eastAsia="es-CO"/>
        </w:rPr>
        <w:t xml:space="preserve">La investigación del caso depende del </w:t>
      </w:r>
      <w:r w:rsidR="00D12030">
        <w:rPr>
          <w:rFonts w:ascii="Gotham Light" w:eastAsia="Times New Roman" w:hAnsi="Gotham Light" w:cs="Times New Roman"/>
          <w:sz w:val="24"/>
          <w:szCs w:val="24"/>
          <w:lang w:val="es-MX" w:eastAsia="es-CO"/>
        </w:rPr>
        <w:t xml:space="preserve">perfil </w:t>
      </w:r>
      <w:r w:rsidR="00A45374">
        <w:rPr>
          <w:rFonts w:ascii="Gotham Light" w:eastAsia="Times New Roman" w:hAnsi="Gotham Light" w:cs="Times New Roman"/>
          <w:sz w:val="24"/>
          <w:szCs w:val="24"/>
          <w:lang w:val="es-MX" w:eastAsia="es-CO"/>
        </w:rPr>
        <w:t>epidemiológico de un territorio y las</w:t>
      </w:r>
      <w:r>
        <w:rPr>
          <w:rFonts w:ascii="Gotham Light" w:eastAsia="Times New Roman" w:hAnsi="Gotham Light" w:cs="Times New Roman"/>
          <w:sz w:val="24"/>
          <w:szCs w:val="24"/>
          <w:lang w:val="es-MX" w:eastAsia="es-CO"/>
        </w:rPr>
        <w:t xml:space="preserve"> necesidades particulares</w:t>
      </w:r>
      <w:r w:rsidR="00A45374">
        <w:rPr>
          <w:rFonts w:ascii="Gotham Light" w:eastAsia="Times New Roman" w:hAnsi="Gotham Light" w:cs="Times New Roman"/>
          <w:sz w:val="24"/>
          <w:szCs w:val="24"/>
          <w:lang w:val="es-MX" w:eastAsia="es-CO"/>
        </w:rPr>
        <w:t xml:space="preserve"> de</w:t>
      </w:r>
      <w:r>
        <w:rPr>
          <w:rFonts w:ascii="Gotham Light" w:eastAsia="Times New Roman" w:hAnsi="Gotham Light" w:cs="Times New Roman"/>
          <w:sz w:val="24"/>
          <w:szCs w:val="24"/>
          <w:lang w:val="es-MX" w:eastAsia="es-CO"/>
        </w:rPr>
        <w:t>l mismo, a continuación, se dan a conocer algunos ejemplos:</w:t>
      </w:r>
    </w:p>
    <w:p w14:paraId="056F6AAA" w14:textId="77777777" w:rsidR="00C3101F" w:rsidRDefault="00D12030" w:rsidP="0094434D">
      <w:pPr>
        <w:pStyle w:val="Prrafodelista"/>
        <w:numPr>
          <w:ilvl w:val="0"/>
          <w:numId w:val="4"/>
        </w:numPr>
        <w:jc w:val="both"/>
        <w:rPr>
          <w:rFonts w:ascii="Gotham Light" w:hAnsi="Gotham Light"/>
          <w:lang w:val="es-MX"/>
        </w:rPr>
      </w:pPr>
      <w:r w:rsidRPr="00C3101F">
        <w:rPr>
          <w:rFonts w:ascii="Gotham Light" w:hAnsi="Gotham Light"/>
          <w:lang w:val="es-MX"/>
        </w:rPr>
        <w:t>Las enfermedades declarables, particularmente aquellas que cumplen con los criterios del Reglamento Sanitario Internacional (IHR, por sus siglas en inglés) para la notificación</w:t>
      </w:r>
    </w:p>
    <w:p w14:paraId="427F3AF5" w14:textId="77777777" w:rsidR="00C3101F" w:rsidRDefault="00D12030" w:rsidP="0094434D">
      <w:pPr>
        <w:pStyle w:val="Prrafodelista"/>
        <w:numPr>
          <w:ilvl w:val="0"/>
          <w:numId w:val="4"/>
        </w:numPr>
        <w:jc w:val="both"/>
        <w:rPr>
          <w:rFonts w:ascii="Gotham Light" w:hAnsi="Gotham Light"/>
          <w:lang w:val="es-MX"/>
        </w:rPr>
      </w:pPr>
      <w:r w:rsidRPr="00C3101F">
        <w:rPr>
          <w:rFonts w:ascii="Gotham Light" w:hAnsi="Gotham Light"/>
          <w:lang w:val="es-MX"/>
        </w:rPr>
        <w:lastRenderedPageBreak/>
        <w:t>Evolución de una enfermedad o un síndrome clínico poco común</w:t>
      </w:r>
      <w:r w:rsidR="00C3101F">
        <w:rPr>
          <w:rFonts w:ascii="Gotham Light" w:hAnsi="Gotham Light"/>
          <w:lang w:val="es-MX"/>
        </w:rPr>
        <w:t xml:space="preserve"> como: </w:t>
      </w:r>
    </w:p>
    <w:p w14:paraId="443C4B41" w14:textId="64B28AE6" w:rsidR="00C3101F" w:rsidRPr="00C3101F" w:rsidRDefault="00D12030" w:rsidP="0094434D">
      <w:pPr>
        <w:pStyle w:val="Prrafodelista"/>
        <w:numPr>
          <w:ilvl w:val="0"/>
          <w:numId w:val="5"/>
        </w:numPr>
        <w:jc w:val="both"/>
        <w:rPr>
          <w:rFonts w:ascii="Gotham Light" w:hAnsi="Gotham Light"/>
          <w:lang w:val="es-MX"/>
        </w:rPr>
      </w:pPr>
      <w:r w:rsidRPr="00C3101F">
        <w:rPr>
          <w:rFonts w:ascii="Gotham Light" w:hAnsi="Gotham Light"/>
          <w:lang w:val="es-MX"/>
        </w:rPr>
        <w:t>La investigación de hombres anteriormente saludables con múltiples infecciones oportunistas condujo al reconocimiento del Síndrome de inmunodeficiencia adquirida (SIDA) a comienzos de 1980</w:t>
      </w:r>
    </w:p>
    <w:p w14:paraId="07F0255C" w14:textId="499B149F" w:rsidR="00D12030" w:rsidRDefault="00D12030" w:rsidP="0094434D">
      <w:pPr>
        <w:pStyle w:val="Prrafodelista"/>
        <w:numPr>
          <w:ilvl w:val="0"/>
          <w:numId w:val="5"/>
        </w:numPr>
        <w:jc w:val="both"/>
        <w:rPr>
          <w:rFonts w:ascii="Gotham Light" w:hAnsi="Gotham Light"/>
          <w:lang w:val="es-MX"/>
        </w:rPr>
      </w:pPr>
      <w:r w:rsidRPr="00C3101F">
        <w:rPr>
          <w:rFonts w:ascii="Gotham Light" w:hAnsi="Gotham Light"/>
          <w:lang w:val="es-MX"/>
        </w:rPr>
        <w:t>La investigación de la neumonía adquirida en la comunidad que ocasiona la muerte de una persona joven anteriormente saludable condujo al descubrimiento de un nuevo patógeno (coronavirus SARS)</w:t>
      </w:r>
    </w:p>
    <w:p w14:paraId="5D72E516" w14:textId="77777777" w:rsidR="00C3101F" w:rsidRPr="00C3101F" w:rsidRDefault="00C3101F" w:rsidP="00C3101F">
      <w:pPr>
        <w:pStyle w:val="Prrafodelista"/>
        <w:jc w:val="both"/>
        <w:rPr>
          <w:rFonts w:ascii="Gotham Light" w:hAnsi="Gotham Light"/>
          <w:lang w:val="es-MX"/>
        </w:rPr>
      </w:pPr>
    </w:p>
    <w:p w14:paraId="17E835D6" w14:textId="600C1860" w:rsidR="00C3101F" w:rsidRDefault="00D12030" w:rsidP="0094434D">
      <w:pPr>
        <w:pStyle w:val="Prrafodelista"/>
        <w:numPr>
          <w:ilvl w:val="0"/>
          <w:numId w:val="6"/>
        </w:numPr>
        <w:jc w:val="both"/>
        <w:rPr>
          <w:rFonts w:ascii="Gotham Light" w:hAnsi="Gotham Light"/>
          <w:lang w:val="es-MX"/>
        </w:rPr>
      </w:pPr>
      <w:r w:rsidRPr="00C3101F">
        <w:rPr>
          <w:rFonts w:ascii="Gotham Light" w:hAnsi="Gotham Light"/>
          <w:lang w:val="es-MX"/>
        </w:rPr>
        <w:t xml:space="preserve">Demografía atípica: aparición de la enfermedad en un grupo de </w:t>
      </w:r>
      <w:r w:rsidR="00C3101F" w:rsidRPr="00C3101F">
        <w:rPr>
          <w:rFonts w:ascii="Gotham Light" w:hAnsi="Gotham Light"/>
          <w:lang w:val="es-MX"/>
        </w:rPr>
        <w:t>edad o ubicación atípicos</w:t>
      </w:r>
    </w:p>
    <w:p w14:paraId="13217800" w14:textId="77777777" w:rsidR="00C3101F" w:rsidRDefault="00D12030" w:rsidP="0094434D">
      <w:pPr>
        <w:pStyle w:val="Prrafodelista"/>
        <w:numPr>
          <w:ilvl w:val="0"/>
          <w:numId w:val="6"/>
        </w:numPr>
        <w:jc w:val="both"/>
        <w:rPr>
          <w:rFonts w:ascii="Gotham Light" w:hAnsi="Gotham Light"/>
          <w:lang w:val="es-MX"/>
        </w:rPr>
      </w:pPr>
      <w:r w:rsidRPr="00C3101F">
        <w:rPr>
          <w:rFonts w:ascii="Gotham Light" w:hAnsi="Gotham Light"/>
          <w:lang w:val="es-MX"/>
        </w:rPr>
        <w:t>Infecciones emergentes</w:t>
      </w:r>
    </w:p>
    <w:p w14:paraId="09F5EBE7" w14:textId="1F4AC71C" w:rsidR="000A5D5B" w:rsidRDefault="00D12030" w:rsidP="0094434D">
      <w:pPr>
        <w:pStyle w:val="Prrafodelista"/>
        <w:numPr>
          <w:ilvl w:val="0"/>
          <w:numId w:val="6"/>
        </w:numPr>
        <w:jc w:val="both"/>
        <w:rPr>
          <w:rFonts w:ascii="Gotham Light" w:hAnsi="Gotham Light"/>
          <w:lang w:val="es-MX"/>
        </w:rPr>
      </w:pPr>
      <w:r w:rsidRPr="00C3101F">
        <w:rPr>
          <w:rFonts w:ascii="Gotham Light" w:hAnsi="Gotham Light"/>
          <w:lang w:val="es-MX"/>
        </w:rPr>
        <w:t>Casos de brote y conglomerado de casos. En realidad, cada investigación de brotes consta de múltiples investigaciones individuales de casos.</w:t>
      </w:r>
    </w:p>
    <w:p w14:paraId="12C5372B" w14:textId="32E236BA" w:rsidR="001A547C" w:rsidRDefault="001A547C" w:rsidP="001A547C">
      <w:pPr>
        <w:pStyle w:val="Prrafodelista"/>
        <w:jc w:val="both"/>
        <w:rPr>
          <w:rFonts w:ascii="Gotham Light" w:hAnsi="Gotham Light"/>
          <w:lang w:val="es-MX"/>
        </w:rPr>
      </w:pPr>
    </w:p>
    <w:p w14:paraId="2B5A49B3" w14:textId="04A6E290" w:rsidR="001A547C" w:rsidRDefault="001A547C" w:rsidP="001A547C">
      <w:pPr>
        <w:pStyle w:val="Prrafodelista"/>
        <w:jc w:val="both"/>
        <w:rPr>
          <w:rFonts w:ascii="Gotham Light" w:eastAsiaTheme="minorHAnsi" w:hAnsi="Gotham Light" w:cstheme="minorBidi"/>
          <w:b/>
          <w:bCs/>
          <w:sz w:val="22"/>
          <w:szCs w:val="22"/>
          <w:lang w:val="es-MX" w:eastAsia="en-US"/>
        </w:rPr>
      </w:pPr>
      <w:r w:rsidRPr="001A547C">
        <w:rPr>
          <w:rFonts w:ascii="Gotham Light" w:eastAsiaTheme="minorHAnsi" w:hAnsi="Gotham Light" w:cstheme="minorBidi"/>
          <w:b/>
          <w:bCs/>
          <w:sz w:val="22"/>
          <w:szCs w:val="22"/>
          <w:lang w:val="es-MX" w:eastAsia="en-US"/>
        </w:rPr>
        <w:t>Pasos de la investigación de un caso</w:t>
      </w:r>
    </w:p>
    <w:p w14:paraId="114E59A0" w14:textId="77777777" w:rsidR="001A547C" w:rsidRPr="001A547C" w:rsidRDefault="001A547C" w:rsidP="001A547C">
      <w:pPr>
        <w:pStyle w:val="Prrafodelista"/>
        <w:jc w:val="both"/>
        <w:rPr>
          <w:rFonts w:ascii="Gotham Light" w:eastAsiaTheme="minorHAnsi" w:hAnsi="Gotham Light" w:cstheme="minorBidi"/>
          <w:b/>
          <w:bCs/>
          <w:sz w:val="22"/>
          <w:szCs w:val="22"/>
          <w:lang w:val="es-MX" w:eastAsia="en-US"/>
        </w:rPr>
      </w:pPr>
    </w:p>
    <w:p w14:paraId="168E183E" w14:textId="21AF3F05" w:rsidR="001A547C" w:rsidRPr="001A547C" w:rsidRDefault="001A547C" w:rsidP="001A547C">
      <w:pPr>
        <w:pStyle w:val="Prrafodelista"/>
        <w:spacing w:line="256" w:lineRule="auto"/>
        <w:jc w:val="both"/>
        <w:rPr>
          <w:rFonts w:ascii="Gotham Light" w:hAnsi="Gotham Light"/>
          <w:lang w:val="es-MX"/>
        </w:rPr>
      </w:pPr>
      <w:r w:rsidRPr="001A547C">
        <w:rPr>
          <w:rFonts w:ascii="Gotham Light" w:hAnsi="Gotham Light"/>
          <w:lang w:val="es-MX"/>
        </w:rPr>
        <w:t xml:space="preserve">Existen tres pasos principales para la investigación de casos: </w:t>
      </w:r>
      <w:r>
        <w:rPr>
          <w:rFonts w:ascii="Gotham Light" w:hAnsi="Gotham Light"/>
          <w:lang w:val="es-MX"/>
        </w:rPr>
        <w:t>s</w:t>
      </w:r>
      <w:r w:rsidRPr="001A547C">
        <w:rPr>
          <w:rFonts w:ascii="Gotham Light" w:hAnsi="Gotham Light"/>
          <w:lang w:val="es-MX"/>
        </w:rPr>
        <w:t>on bastante similares a lo que se hace en la vigilancia, pero la manera en la que se recopilan los datos es bastante diferente.</w:t>
      </w:r>
    </w:p>
    <w:p w14:paraId="51D158EC" w14:textId="77777777" w:rsidR="001A547C" w:rsidRPr="001A547C" w:rsidRDefault="001A547C" w:rsidP="001A547C">
      <w:pPr>
        <w:jc w:val="both"/>
        <w:rPr>
          <w:rFonts w:ascii="Gotham Light" w:eastAsia="Times New Roman" w:hAnsi="Gotham Light" w:cs="Times New Roman"/>
          <w:sz w:val="24"/>
          <w:szCs w:val="24"/>
          <w:lang w:val="es-MX" w:eastAsia="es-CO"/>
        </w:rPr>
      </w:pPr>
    </w:p>
    <w:p w14:paraId="38BE4F28" w14:textId="73B8ED15" w:rsidR="000A5D5B" w:rsidRDefault="001A547C" w:rsidP="001A547C">
      <w:pPr>
        <w:jc w:val="center"/>
      </w:pPr>
      <w:r>
        <w:rPr>
          <w:noProof/>
        </w:rPr>
        <w:drawing>
          <wp:inline distT="0" distB="0" distL="0" distR="0" wp14:anchorId="186C4401" wp14:editId="2D27E0A0">
            <wp:extent cx="3752774" cy="4343400"/>
            <wp:effectExtent l="0" t="0" r="0" b="0"/>
            <wp:docPr id="27" name="Imagen 26">
              <a:extLst xmlns:a="http://schemas.openxmlformats.org/drawingml/2006/main">
                <a:ext uri="{FF2B5EF4-FFF2-40B4-BE49-F238E27FC236}">
                  <a16:creationId xmlns:a16="http://schemas.microsoft.com/office/drawing/2014/main" id="{5BF764F7-E0FE-4115-BE8C-1743E93FB2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6">
                      <a:extLst>
                        <a:ext uri="{FF2B5EF4-FFF2-40B4-BE49-F238E27FC236}">
                          <a16:creationId xmlns:a16="http://schemas.microsoft.com/office/drawing/2014/main" id="{5BF764F7-E0FE-4115-BE8C-1743E93FB24A}"/>
                        </a:ext>
                      </a:extLst>
                    </pic:cNvPr>
                    <pic:cNvPicPr>
                      <a:picLocks noChangeAspect="1"/>
                    </pic:cNvPicPr>
                  </pic:nvPicPr>
                  <pic:blipFill>
                    <a:blip r:embed="rId9"/>
                    <a:stretch>
                      <a:fillRect/>
                    </a:stretch>
                  </pic:blipFill>
                  <pic:spPr>
                    <a:xfrm>
                      <a:off x="0" y="0"/>
                      <a:ext cx="3772911" cy="4366706"/>
                    </a:xfrm>
                    <a:prstGeom prst="rect">
                      <a:avLst/>
                    </a:prstGeom>
                  </pic:spPr>
                </pic:pic>
              </a:graphicData>
            </a:graphic>
          </wp:inline>
        </w:drawing>
      </w:r>
    </w:p>
    <w:p w14:paraId="3824F6D4" w14:textId="3D7D695C" w:rsidR="000A5D5B" w:rsidRDefault="00A87AD9" w:rsidP="001A547C">
      <w:pPr>
        <w:jc w:val="center"/>
      </w:pPr>
      <w:r>
        <w:rPr>
          <w:noProof/>
        </w:rPr>
        <w:lastRenderedPageBreak/>
        <mc:AlternateContent>
          <mc:Choice Requires="wps">
            <w:drawing>
              <wp:anchor distT="0" distB="0" distL="114300" distR="114300" simplePos="0" relativeHeight="251685888" behindDoc="0" locked="0" layoutInCell="1" allowOverlap="1" wp14:anchorId="0F3FD35B" wp14:editId="52D59CCC">
                <wp:simplePos x="0" y="0"/>
                <wp:positionH relativeFrom="column">
                  <wp:posOffset>2472690</wp:posOffset>
                </wp:positionH>
                <wp:positionV relativeFrom="paragraph">
                  <wp:posOffset>281305</wp:posOffset>
                </wp:positionV>
                <wp:extent cx="3209925" cy="552450"/>
                <wp:effectExtent l="0" t="0" r="9525" b="0"/>
                <wp:wrapNone/>
                <wp:docPr id="10" name="Cuadro de texto 10"/>
                <wp:cNvGraphicFramePr/>
                <a:graphic xmlns:a="http://schemas.openxmlformats.org/drawingml/2006/main">
                  <a:graphicData uri="http://schemas.microsoft.com/office/word/2010/wordprocessingShape">
                    <wps:wsp>
                      <wps:cNvSpPr txBox="1"/>
                      <wps:spPr>
                        <a:xfrm>
                          <a:off x="0" y="0"/>
                          <a:ext cx="3209925" cy="552450"/>
                        </a:xfrm>
                        <a:prstGeom prst="rect">
                          <a:avLst/>
                        </a:prstGeom>
                        <a:solidFill>
                          <a:schemeClr val="lt1"/>
                        </a:solidFill>
                        <a:ln w="6350">
                          <a:noFill/>
                        </a:ln>
                      </wps:spPr>
                      <wps:txbx>
                        <w:txbxContent>
                          <w:p w14:paraId="764A88F3" w14:textId="77777777" w:rsidR="00A87AD9" w:rsidRPr="002269D7" w:rsidRDefault="00A87AD9" w:rsidP="00A87AD9">
                            <w:pPr>
                              <w:spacing w:line="256" w:lineRule="auto"/>
                              <w:rPr>
                                <w:rFonts w:ascii="Gotham Light" w:eastAsia="Times New Roman" w:hAnsi="Gotham Light" w:cs="Times New Roman"/>
                                <w:b/>
                                <w:bCs/>
                                <w:sz w:val="36"/>
                                <w:szCs w:val="48"/>
                                <w:lang w:val="es-MX" w:eastAsia="es-CO"/>
                              </w:rPr>
                            </w:pPr>
                            <w:r w:rsidRPr="002269D7">
                              <w:rPr>
                                <w:rFonts w:ascii="Gotham Light" w:eastAsia="Times New Roman" w:hAnsi="Gotham Light" w:cs="Times New Roman"/>
                                <w:b/>
                                <w:bCs/>
                                <w:sz w:val="36"/>
                                <w:szCs w:val="48"/>
                                <w:lang w:val="es-MX" w:eastAsia="es-CO"/>
                              </w:rPr>
                              <w:t xml:space="preserve">Recopilar datos </w:t>
                            </w:r>
                          </w:p>
                          <w:p w14:paraId="1237DAEC" w14:textId="77777777" w:rsidR="00A87AD9" w:rsidRDefault="00A87A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3FD35B" id="Cuadro de texto 10" o:spid="_x0000_s1030" type="#_x0000_t202" style="position:absolute;left:0;text-align:left;margin-left:194.7pt;margin-top:22.15pt;width:252.75pt;height:43.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" fillcolor="white [3201]" stroked="f" strokeweight=".5pt">
                <v:textbox>
                  <w:txbxContent>
                    <w:p w14:paraId="764A88F3" w14:textId="77777777" w:rsidR="00A87AD9" w:rsidRPr="002269D7" w:rsidRDefault="00A87AD9" w:rsidP="00A87AD9">
                      <w:pPr>
                        <w:spacing w:line="256" w:lineRule="auto"/>
                        <w:rPr>
                          <w:rFonts w:ascii="Gotham Light" w:eastAsia="Times New Roman" w:hAnsi="Gotham Light" w:cs="Times New Roman"/>
                          <w:b/>
                          <w:bCs/>
                          <w:sz w:val="36"/>
                          <w:szCs w:val="48"/>
                          <w:lang w:val="es-MX" w:eastAsia="es-CO"/>
                        </w:rPr>
                      </w:pPr>
                      <w:r w:rsidRPr="002269D7">
                        <w:rPr>
                          <w:rFonts w:ascii="Gotham Light" w:eastAsia="Times New Roman" w:hAnsi="Gotham Light" w:cs="Times New Roman"/>
                          <w:b/>
                          <w:bCs/>
                          <w:sz w:val="36"/>
                          <w:szCs w:val="48"/>
                          <w:lang w:val="es-MX" w:eastAsia="es-CO"/>
                        </w:rPr>
                        <w:t xml:space="preserve">Recopilar datos </w:t>
                      </w:r>
                    </w:p>
                    <w:p w14:paraId="1237DAEC" w14:textId="77777777" w:rsidR="00A87AD9" w:rsidRDefault="00A87AD9"/>
                  </w:txbxContent>
                </v:textbox>
              </v:shape>
            </w:pict>
          </mc:Fallback>
        </mc:AlternateContent>
      </w:r>
    </w:p>
    <w:p w14:paraId="33CFA9C5" w14:textId="56EA6DA2" w:rsidR="002269D7" w:rsidRDefault="002269D7" w:rsidP="002269D7">
      <w:pPr>
        <w:spacing w:line="256" w:lineRule="auto"/>
        <w:rPr>
          <w:rFonts w:ascii="Gotham Light" w:eastAsia="Times New Roman" w:hAnsi="Gotham Light" w:cs="Times New Roman"/>
          <w:sz w:val="24"/>
          <w:szCs w:val="24"/>
          <w:lang w:val="es-MX" w:eastAsia="es-CO"/>
        </w:rPr>
      </w:pPr>
      <w:r>
        <w:rPr>
          <w:rFonts w:ascii="Gotham Light" w:eastAsia="Times New Roman" w:hAnsi="Gotham Light" w:cs="Times New Roman"/>
          <w:noProof/>
          <w:sz w:val="24"/>
          <w:szCs w:val="24"/>
          <w:lang w:val="es-MX" w:eastAsia="es-CO"/>
        </w:rPr>
        <mc:AlternateContent>
          <mc:Choice Requires="wps">
            <w:drawing>
              <wp:anchor distT="0" distB="0" distL="114300" distR="114300" simplePos="0" relativeHeight="251684864" behindDoc="0" locked="0" layoutInCell="1" allowOverlap="1" wp14:anchorId="7A7CC29B" wp14:editId="3255509B">
                <wp:simplePos x="0" y="0"/>
                <wp:positionH relativeFrom="column">
                  <wp:posOffset>72390</wp:posOffset>
                </wp:positionH>
                <wp:positionV relativeFrom="paragraph">
                  <wp:posOffset>5080</wp:posOffset>
                </wp:positionV>
                <wp:extent cx="2190750" cy="400050"/>
                <wp:effectExtent l="0" t="0" r="38100" b="19050"/>
                <wp:wrapNone/>
                <wp:docPr id="9" name="Flecha: pentágono 9"/>
                <wp:cNvGraphicFramePr/>
                <a:graphic xmlns:a="http://schemas.openxmlformats.org/drawingml/2006/main">
                  <a:graphicData uri="http://schemas.microsoft.com/office/word/2010/wordprocessingShape">
                    <wps:wsp>
                      <wps:cNvSpPr/>
                      <wps:spPr>
                        <a:xfrm>
                          <a:off x="0" y="0"/>
                          <a:ext cx="2190750" cy="400050"/>
                        </a:xfrm>
                        <a:prstGeom prst="homePlat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055270" w14:textId="34865067" w:rsidR="002269D7" w:rsidRPr="002269D7" w:rsidRDefault="002269D7" w:rsidP="002269D7">
                            <w:pPr>
                              <w:jc w:val="center"/>
                              <w:rPr>
                                <w:b/>
                                <w:bCs/>
                                <w:sz w:val="40"/>
                                <w:szCs w:val="40"/>
                              </w:rPr>
                            </w:pPr>
                            <w:r w:rsidRPr="002269D7">
                              <w:rPr>
                                <w:b/>
                                <w:bCs/>
                                <w:sz w:val="40"/>
                                <w:szCs w:val="40"/>
                              </w:rPr>
                              <w:t>Paso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A7CC29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9" o:spid="_x0000_s1031" type="#_x0000_t15" style="position:absolute;margin-left:5.7pt;margin-top:.4pt;width:172.5pt;height:31.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" adj="19628" fillcolor="#c00000" strokecolor="#c00000" strokeweight="1pt">
                <v:textbox>
                  <w:txbxContent>
                    <w:p w14:paraId="13055270" w14:textId="34865067" w:rsidR="002269D7" w:rsidRPr="002269D7" w:rsidRDefault="002269D7" w:rsidP="002269D7">
                      <w:pPr>
                        <w:jc w:val="center"/>
                        <w:rPr>
                          <w:b/>
                          <w:bCs/>
                          <w:sz w:val="40"/>
                          <w:szCs w:val="40"/>
                        </w:rPr>
                      </w:pPr>
                      <w:r w:rsidRPr="002269D7">
                        <w:rPr>
                          <w:b/>
                          <w:bCs/>
                          <w:sz w:val="40"/>
                          <w:szCs w:val="40"/>
                        </w:rPr>
                        <w:t>Paso 1</w:t>
                      </w:r>
                    </w:p>
                  </w:txbxContent>
                </v:textbox>
              </v:shape>
            </w:pict>
          </mc:Fallback>
        </mc:AlternateContent>
      </w:r>
    </w:p>
    <w:p w14:paraId="572F69AE" w14:textId="6ACB7C3E" w:rsidR="002269D7" w:rsidRDefault="002269D7" w:rsidP="002269D7">
      <w:pPr>
        <w:spacing w:line="256" w:lineRule="auto"/>
        <w:rPr>
          <w:rFonts w:ascii="Gotham Light" w:eastAsia="Times New Roman" w:hAnsi="Gotham Light" w:cs="Times New Roman"/>
          <w:sz w:val="24"/>
          <w:szCs w:val="24"/>
          <w:lang w:val="es-MX" w:eastAsia="es-CO"/>
        </w:rPr>
      </w:pPr>
    </w:p>
    <w:p w14:paraId="713E8D89" w14:textId="77777777" w:rsidR="002269D7" w:rsidRPr="002269D7" w:rsidRDefault="002269D7" w:rsidP="00A87AD9">
      <w:pPr>
        <w:spacing w:after="200" w:line="256" w:lineRule="auto"/>
        <w:rPr>
          <w:rFonts w:ascii="Gotham Light" w:eastAsia="Times New Roman" w:hAnsi="Gotham Light" w:cs="Times New Roman"/>
          <w:sz w:val="24"/>
          <w:szCs w:val="24"/>
          <w:lang w:val="es-MX" w:eastAsia="es-CO"/>
        </w:rPr>
      </w:pPr>
      <w:r w:rsidRPr="002269D7">
        <w:rPr>
          <w:rFonts w:ascii="Gotham Light" w:eastAsia="Times New Roman" w:hAnsi="Gotham Light" w:cs="Times New Roman"/>
          <w:sz w:val="24"/>
          <w:szCs w:val="24"/>
          <w:lang w:val="es-MX" w:eastAsia="es-CO"/>
        </w:rPr>
        <w:t>Los datos deben recopilarse y registrarse sistemáticamente para garantizar que no falte información importante durante la investigación.</w:t>
      </w:r>
    </w:p>
    <w:p w14:paraId="37F69B1A" w14:textId="77777777" w:rsidR="002269D7" w:rsidRPr="002269D7" w:rsidRDefault="002269D7" w:rsidP="002269D7">
      <w:pPr>
        <w:spacing w:line="256" w:lineRule="auto"/>
        <w:rPr>
          <w:rFonts w:ascii="Gotham Light" w:eastAsia="Times New Roman" w:hAnsi="Gotham Light" w:cs="Times New Roman"/>
          <w:sz w:val="24"/>
          <w:szCs w:val="24"/>
          <w:lang w:val="es-MX" w:eastAsia="es-CO"/>
        </w:rPr>
      </w:pPr>
      <w:r w:rsidRPr="002269D7">
        <w:rPr>
          <w:rFonts w:ascii="Gotham Light" w:eastAsia="Times New Roman" w:hAnsi="Gotham Light" w:cs="Times New Roman"/>
          <w:sz w:val="24"/>
          <w:szCs w:val="24"/>
          <w:lang w:val="es-MX" w:eastAsia="es-CO"/>
        </w:rPr>
        <w:t>La mayoría de las formas de investigación de casos y vigilancia incluyen las siguientes categorías de información:</w:t>
      </w:r>
    </w:p>
    <w:p w14:paraId="0AA8F8C9" w14:textId="77777777" w:rsidR="002269D7" w:rsidRPr="002269D7" w:rsidRDefault="002269D7" w:rsidP="0094434D">
      <w:pPr>
        <w:numPr>
          <w:ilvl w:val="0"/>
          <w:numId w:val="7"/>
        </w:numPr>
        <w:spacing w:after="200" w:line="256" w:lineRule="auto"/>
        <w:rPr>
          <w:rFonts w:ascii="Gotham Light" w:eastAsia="Times New Roman" w:hAnsi="Gotham Light" w:cs="Times New Roman"/>
          <w:sz w:val="24"/>
          <w:szCs w:val="24"/>
          <w:lang w:val="es-MX" w:eastAsia="es-CO"/>
        </w:rPr>
      </w:pPr>
      <w:r w:rsidRPr="002269D7">
        <w:rPr>
          <w:rFonts w:ascii="Gotham Light" w:eastAsia="Times New Roman" w:hAnsi="Gotham Light" w:cs="Times New Roman"/>
          <w:sz w:val="24"/>
          <w:szCs w:val="24"/>
          <w:lang w:val="es-MX" w:eastAsia="es-CO"/>
        </w:rPr>
        <w:t>Información que identifica: nombre, dirección, teléfono</w:t>
      </w:r>
    </w:p>
    <w:p w14:paraId="0F5CDD50" w14:textId="77777777" w:rsidR="002269D7" w:rsidRPr="002269D7" w:rsidRDefault="002269D7" w:rsidP="0094434D">
      <w:pPr>
        <w:numPr>
          <w:ilvl w:val="1"/>
          <w:numId w:val="7"/>
        </w:numPr>
        <w:spacing w:after="0" w:line="240" w:lineRule="auto"/>
        <w:ind w:left="1434" w:hanging="357"/>
        <w:rPr>
          <w:rFonts w:ascii="Gotham Light" w:eastAsia="Times New Roman" w:hAnsi="Gotham Light" w:cs="Times New Roman"/>
          <w:sz w:val="24"/>
          <w:szCs w:val="24"/>
          <w:lang w:val="es-MX" w:eastAsia="es-CO"/>
        </w:rPr>
      </w:pPr>
      <w:r w:rsidRPr="002269D7">
        <w:rPr>
          <w:rFonts w:ascii="Gotham Light" w:eastAsia="Times New Roman" w:hAnsi="Gotham Light" w:cs="Times New Roman"/>
          <w:sz w:val="24"/>
          <w:szCs w:val="24"/>
          <w:lang w:val="es-MX" w:eastAsia="es-CO"/>
        </w:rPr>
        <w:t>Le permite a la secretaria de salud verificar que no haya informes duplicados</w:t>
      </w:r>
    </w:p>
    <w:p w14:paraId="78A2F291" w14:textId="6698894F" w:rsidR="002269D7" w:rsidRDefault="002269D7" w:rsidP="0094434D">
      <w:pPr>
        <w:numPr>
          <w:ilvl w:val="1"/>
          <w:numId w:val="7"/>
        </w:numPr>
        <w:spacing w:after="0" w:line="240" w:lineRule="auto"/>
        <w:ind w:left="1434" w:hanging="357"/>
        <w:rPr>
          <w:rFonts w:ascii="Gotham Light" w:eastAsia="Times New Roman" w:hAnsi="Gotham Light" w:cs="Times New Roman"/>
          <w:sz w:val="24"/>
          <w:szCs w:val="24"/>
          <w:lang w:val="es-MX" w:eastAsia="es-CO"/>
        </w:rPr>
      </w:pPr>
      <w:r w:rsidRPr="002269D7">
        <w:rPr>
          <w:rFonts w:ascii="Gotham Light" w:eastAsia="Times New Roman" w:hAnsi="Gotham Light" w:cs="Times New Roman"/>
          <w:sz w:val="24"/>
          <w:szCs w:val="24"/>
          <w:lang w:val="es-MX" w:eastAsia="es-CO"/>
        </w:rPr>
        <w:t>Le permite a la secretaria de salud volver a llamar con preguntas adicionales, resultados de pruebas, etc.</w:t>
      </w:r>
    </w:p>
    <w:p w14:paraId="04D88C52" w14:textId="77777777" w:rsidR="00B40959" w:rsidRPr="002269D7" w:rsidRDefault="00B40959" w:rsidP="00B40959">
      <w:pPr>
        <w:spacing w:after="0" w:line="240" w:lineRule="auto"/>
        <w:ind w:left="1434"/>
        <w:rPr>
          <w:rFonts w:ascii="Gotham Light" w:eastAsia="Times New Roman" w:hAnsi="Gotham Light" w:cs="Times New Roman"/>
          <w:sz w:val="24"/>
          <w:szCs w:val="24"/>
          <w:lang w:val="es-MX" w:eastAsia="es-CO"/>
        </w:rPr>
      </w:pPr>
    </w:p>
    <w:p w14:paraId="1E40A0D6" w14:textId="77777777" w:rsidR="002269D7" w:rsidRPr="002269D7" w:rsidRDefault="002269D7" w:rsidP="0094434D">
      <w:pPr>
        <w:numPr>
          <w:ilvl w:val="0"/>
          <w:numId w:val="7"/>
        </w:numPr>
        <w:spacing w:after="0" w:line="240" w:lineRule="auto"/>
        <w:ind w:hanging="357"/>
        <w:rPr>
          <w:rFonts w:ascii="Gotham Light" w:eastAsia="Times New Roman" w:hAnsi="Gotham Light" w:cs="Times New Roman"/>
          <w:sz w:val="24"/>
          <w:szCs w:val="24"/>
          <w:lang w:val="es-MX" w:eastAsia="es-CO"/>
        </w:rPr>
      </w:pPr>
      <w:r w:rsidRPr="002269D7">
        <w:rPr>
          <w:rFonts w:ascii="Gotham Light" w:eastAsia="Times New Roman" w:hAnsi="Gotham Light" w:cs="Times New Roman"/>
          <w:sz w:val="24"/>
          <w:szCs w:val="24"/>
          <w:lang w:val="es-MX" w:eastAsia="es-CO"/>
        </w:rPr>
        <w:t>Información demográfica</w:t>
      </w:r>
    </w:p>
    <w:p w14:paraId="3066E478" w14:textId="1420D5C2" w:rsidR="002269D7" w:rsidRPr="002269D7" w:rsidRDefault="00B40959" w:rsidP="0094434D">
      <w:pPr>
        <w:numPr>
          <w:ilvl w:val="1"/>
          <w:numId w:val="7"/>
        </w:numPr>
        <w:spacing w:after="0" w:line="240" w:lineRule="auto"/>
        <w:ind w:hanging="357"/>
        <w:rPr>
          <w:rFonts w:ascii="Gotham Light" w:eastAsia="Times New Roman" w:hAnsi="Gotham Light" w:cs="Times New Roman"/>
          <w:sz w:val="24"/>
          <w:szCs w:val="24"/>
          <w:lang w:val="es-MX" w:eastAsia="es-CO"/>
        </w:rPr>
      </w:pPr>
      <w:r>
        <w:rPr>
          <w:rFonts w:ascii="Gotham Light" w:eastAsia="Times New Roman" w:hAnsi="Gotham Light" w:cs="Times New Roman"/>
          <w:sz w:val="24"/>
          <w:szCs w:val="24"/>
          <w:lang w:val="es-MX" w:eastAsia="es-CO"/>
        </w:rPr>
        <w:t xml:space="preserve"> </w:t>
      </w:r>
      <w:r w:rsidR="002269D7" w:rsidRPr="002269D7">
        <w:rPr>
          <w:rFonts w:ascii="Gotham Light" w:eastAsia="Times New Roman" w:hAnsi="Gotham Light" w:cs="Times New Roman"/>
          <w:sz w:val="24"/>
          <w:szCs w:val="24"/>
          <w:lang w:val="es-MX" w:eastAsia="es-CO"/>
        </w:rPr>
        <w:t>sexo, edad</w:t>
      </w:r>
    </w:p>
    <w:p w14:paraId="7657A84E" w14:textId="3AC0099E" w:rsidR="002269D7" w:rsidRDefault="002269D7" w:rsidP="0094434D">
      <w:pPr>
        <w:numPr>
          <w:ilvl w:val="1"/>
          <w:numId w:val="7"/>
        </w:numPr>
        <w:spacing w:after="0" w:line="240" w:lineRule="auto"/>
        <w:ind w:hanging="357"/>
        <w:rPr>
          <w:rFonts w:ascii="Gotham Light" w:eastAsia="Times New Roman" w:hAnsi="Gotham Light" w:cs="Times New Roman"/>
          <w:sz w:val="24"/>
          <w:szCs w:val="24"/>
          <w:lang w:val="es-MX" w:eastAsia="es-CO"/>
        </w:rPr>
      </w:pPr>
      <w:r w:rsidRPr="002269D7">
        <w:rPr>
          <w:rFonts w:ascii="Gotham Light" w:eastAsia="Times New Roman" w:hAnsi="Gotham Light" w:cs="Times New Roman"/>
          <w:sz w:val="24"/>
          <w:szCs w:val="24"/>
          <w:lang w:val="es-MX" w:eastAsia="es-CO"/>
        </w:rPr>
        <w:t>ocupación, especialmente si se trata del encargado de alimentos, trabajador sanitario, proveedor de atención médica, etc.</w:t>
      </w:r>
    </w:p>
    <w:p w14:paraId="743DCE2F" w14:textId="77777777" w:rsidR="00B40959" w:rsidRPr="002269D7" w:rsidRDefault="00B40959" w:rsidP="00B40959">
      <w:pPr>
        <w:spacing w:after="0" w:line="240" w:lineRule="auto"/>
        <w:ind w:left="1440"/>
        <w:rPr>
          <w:rFonts w:ascii="Gotham Light" w:eastAsia="Times New Roman" w:hAnsi="Gotham Light" w:cs="Times New Roman"/>
          <w:sz w:val="24"/>
          <w:szCs w:val="24"/>
          <w:lang w:val="es-MX" w:eastAsia="es-CO"/>
        </w:rPr>
      </w:pPr>
    </w:p>
    <w:p w14:paraId="0DDFFA2D" w14:textId="77777777" w:rsidR="00B40959" w:rsidRPr="002269D7" w:rsidRDefault="00B40959" w:rsidP="00B40959">
      <w:pPr>
        <w:spacing w:after="0" w:line="240" w:lineRule="auto"/>
        <w:ind w:left="2154"/>
        <w:rPr>
          <w:rFonts w:ascii="Gotham Light" w:eastAsia="Times New Roman" w:hAnsi="Gotham Light" w:cs="Times New Roman"/>
          <w:sz w:val="24"/>
          <w:szCs w:val="24"/>
          <w:lang w:val="es-MX" w:eastAsia="es-CO"/>
        </w:rPr>
      </w:pPr>
    </w:p>
    <w:p w14:paraId="5B4B16AC" w14:textId="77777777" w:rsidR="002269D7" w:rsidRPr="002269D7" w:rsidRDefault="002269D7" w:rsidP="0094434D">
      <w:pPr>
        <w:numPr>
          <w:ilvl w:val="0"/>
          <w:numId w:val="7"/>
        </w:numPr>
        <w:spacing w:after="200" w:line="256" w:lineRule="auto"/>
        <w:rPr>
          <w:rFonts w:ascii="Gotham Light" w:eastAsia="Times New Roman" w:hAnsi="Gotham Light" w:cs="Times New Roman"/>
          <w:sz w:val="24"/>
          <w:szCs w:val="24"/>
          <w:lang w:val="es-MX" w:eastAsia="es-CO"/>
        </w:rPr>
      </w:pPr>
      <w:r w:rsidRPr="002269D7">
        <w:rPr>
          <w:rFonts w:ascii="Gotham Light" w:eastAsia="Times New Roman" w:hAnsi="Gotham Light" w:cs="Times New Roman"/>
          <w:sz w:val="24"/>
          <w:szCs w:val="24"/>
          <w:lang w:val="es-MX" w:eastAsia="es-CO"/>
        </w:rPr>
        <w:t>Fuente / información sobre factores de riesgo</w:t>
      </w:r>
    </w:p>
    <w:p w14:paraId="6AB1B95F" w14:textId="77777777" w:rsidR="002269D7" w:rsidRPr="002269D7" w:rsidRDefault="002269D7" w:rsidP="0094434D">
      <w:pPr>
        <w:numPr>
          <w:ilvl w:val="2"/>
          <w:numId w:val="7"/>
        </w:numPr>
        <w:spacing w:after="200" w:line="256" w:lineRule="auto"/>
        <w:rPr>
          <w:rFonts w:ascii="Gotham Light" w:eastAsia="Times New Roman" w:hAnsi="Gotham Light" w:cs="Times New Roman"/>
          <w:sz w:val="24"/>
          <w:szCs w:val="24"/>
          <w:lang w:val="es-MX" w:eastAsia="es-CO"/>
        </w:rPr>
      </w:pPr>
      <w:r w:rsidRPr="002269D7">
        <w:rPr>
          <w:rFonts w:ascii="Gotham Light" w:eastAsia="Times New Roman" w:hAnsi="Gotham Light" w:cs="Times New Roman"/>
          <w:sz w:val="24"/>
          <w:szCs w:val="24"/>
          <w:lang w:val="es-MX" w:eastAsia="es-CO"/>
        </w:rPr>
        <w:t>Los datos recopilados variarán de enfermedad a enfermedad</w:t>
      </w:r>
    </w:p>
    <w:p w14:paraId="3F215923" w14:textId="77777777" w:rsidR="002269D7" w:rsidRPr="002269D7" w:rsidRDefault="002269D7" w:rsidP="0094434D">
      <w:pPr>
        <w:numPr>
          <w:ilvl w:val="0"/>
          <w:numId w:val="7"/>
        </w:numPr>
        <w:spacing w:after="200" w:line="256" w:lineRule="auto"/>
        <w:rPr>
          <w:rFonts w:ascii="Gotham Light" w:eastAsia="Times New Roman" w:hAnsi="Gotham Light" w:cs="Times New Roman"/>
          <w:sz w:val="24"/>
          <w:szCs w:val="24"/>
          <w:lang w:val="es-MX" w:eastAsia="es-CO"/>
        </w:rPr>
      </w:pPr>
      <w:r w:rsidRPr="002269D7">
        <w:rPr>
          <w:rFonts w:ascii="Gotham Light" w:eastAsia="Times New Roman" w:hAnsi="Gotham Light" w:cs="Times New Roman"/>
          <w:sz w:val="24"/>
          <w:szCs w:val="24"/>
          <w:lang w:val="es-MX" w:eastAsia="es-CO"/>
        </w:rPr>
        <w:t>Contactos</w:t>
      </w:r>
    </w:p>
    <w:p w14:paraId="7D657591" w14:textId="521BEB5B" w:rsidR="002269D7" w:rsidRPr="002269D7" w:rsidRDefault="002269D7" w:rsidP="0094434D">
      <w:pPr>
        <w:numPr>
          <w:ilvl w:val="2"/>
          <w:numId w:val="7"/>
        </w:numPr>
        <w:spacing w:after="200" w:line="256" w:lineRule="auto"/>
        <w:rPr>
          <w:rFonts w:ascii="Gotham Light" w:eastAsia="Times New Roman" w:hAnsi="Gotham Light" w:cs="Times New Roman"/>
          <w:sz w:val="24"/>
          <w:szCs w:val="24"/>
          <w:lang w:val="es-MX" w:eastAsia="es-CO"/>
        </w:rPr>
      </w:pPr>
      <w:r w:rsidRPr="002269D7">
        <w:rPr>
          <w:rFonts w:ascii="Gotham Light" w:eastAsia="Times New Roman" w:hAnsi="Gotham Light" w:cs="Times New Roman"/>
          <w:sz w:val="24"/>
          <w:szCs w:val="24"/>
          <w:lang w:val="es-MX" w:eastAsia="es-CO"/>
        </w:rPr>
        <w:t>Particularmente importante para enfermedades transmitidas de persona a persona (</w:t>
      </w:r>
      <w:r w:rsidR="00B40959">
        <w:rPr>
          <w:rFonts w:ascii="Gotham Light" w:eastAsia="Times New Roman" w:hAnsi="Gotham Light" w:cs="Times New Roman"/>
          <w:sz w:val="24"/>
          <w:szCs w:val="24"/>
          <w:lang w:val="es-MX" w:eastAsia="es-CO"/>
        </w:rPr>
        <w:t>Ébola, COVID-19</w:t>
      </w:r>
      <w:r w:rsidRPr="002269D7">
        <w:rPr>
          <w:rFonts w:ascii="Gotham Light" w:eastAsia="Times New Roman" w:hAnsi="Gotham Light" w:cs="Times New Roman"/>
          <w:sz w:val="24"/>
          <w:szCs w:val="24"/>
          <w:lang w:val="es-MX" w:eastAsia="es-CO"/>
        </w:rPr>
        <w:t>)</w:t>
      </w:r>
    </w:p>
    <w:p w14:paraId="385C446C" w14:textId="77777777" w:rsidR="002269D7" w:rsidRPr="002269D7" w:rsidRDefault="002269D7" w:rsidP="0094434D">
      <w:pPr>
        <w:numPr>
          <w:ilvl w:val="0"/>
          <w:numId w:val="7"/>
        </w:numPr>
        <w:spacing w:after="200" w:line="256" w:lineRule="auto"/>
        <w:rPr>
          <w:rFonts w:ascii="Gotham Light" w:eastAsia="Times New Roman" w:hAnsi="Gotham Light" w:cs="Times New Roman"/>
          <w:sz w:val="24"/>
          <w:szCs w:val="24"/>
          <w:lang w:val="es-MX" w:eastAsia="es-CO"/>
        </w:rPr>
      </w:pPr>
      <w:r w:rsidRPr="002269D7">
        <w:rPr>
          <w:rFonts w:ascii="Gotham Light" w:eastAsia="Times New Roman" w:hAnsi="Gotham Light" w:cs="Times New Roman"/>
          <w:sz w:val="24"/>
          <w:szCs w:val="24"/>
          <w:lang w:val="es-MX" w:eastAsia="es-CO"/>
        </w:rPr>
        <w:t>Información de la persona que informa:</w:t>
      </w:r>
    </w:p>
    <w:p w14:paraId="3A66FBF5" w14:textId="75510C14" w:rsidR="000A5D5B" w:rsidRPr="002269D7" w:rsidRDefault="002269D7" w:rsidP="002B047A">
      <w:pPr>
        <w:jc w:val="both"/>
        <w:rPr>
          <w:rFonts w:ascii="Gotham Light" w:eastAsia="Times New Roman" w:hAnsi="Gotham Light" w:cs="Times New Roman"/>
          <w:sz w:val="24"/>
          <w:szCs w:val="24"/>
          <w:lang w:val="es-MX" w:eastAsia="es-CO"/>
        </w:rPr>
      </w:pPr>
      <w:r w:rsidRPr="002269D7">
        <w:rPr>
          <w:rFonts w:ascii="Gotham Light" w:eastAsia="Times New Roman" w:hAnsi="Gotham Light" w:cs="Times New Roman"/>
          <w:sz w:val="24"/>
          <w:szCs w:val="24"/>
          <w:lang w:val="es-MX" w:eastAsia="es-CO"/>
        </w:rPr>
        <w:t>nombre, teléfono, fecha (permite volver a llamar para hacer preguntas adicionales)</w:t>
      </w:r>
    </w:p>
    <w:p w14:paraId="7924324E" w14:textId="77777777" w:rsidR="002B047A" w:rsidRPr="002269D7" w:rsidRDefault="002B047A" w:rsidP="0094434D">
      <w:pPr>
        <w:numPr>
          <w:ilvl w:val="0"/>
          <w:numId w:val="7"/>
        </w:numPr>
        <w:spacing w:after="200" w:line="256" w:lineRule="auto"/>
        <w:rPr>
          <w:rFonts w:ascii="Gotham Light" w:eastAsia="Times New Roman" w:hAnsi="Gotham Light" w:cs="Times New Roman"/>
          <w:sz w:val="24"/>
          <w:szCs w:val="24"/>
          <w:lang w:val="es-MX" w:eastAsia="es-CO"/>
        </w:rPr>
      </w:pPr>
      <w:r w:rsidRPr="002269D7">
        <w:rPr>
          <w:rFonts w:ascii="Gotham Light" w:eastAsia="Times New Roman" w:hAnsi="Gotham Light" w:cs="Times New Roman"/>
          <w:sz w:val="24"/>
          <w:szCs w:val="24"/>
          <w:lang w:val="es-MX" w:eastAsia="es-CO"/>
        </w:rPr>
        <w:t>Información sobre la enfermedad (Clínico / Laboratorio)</w:t>
      </w:r>
    </w:p>
    <w:p w14:paraId="7CAAC960" w14:textId="77777777" w:rsidR="002B047A" w:rsidRPr="002269D7" w:rsidRDefault="002B047A" w:rsidP="0094434D">
      <w:pPr>
        <w:numPr>
          <w:ilvl w:val="2"/>
          <w:numId w:val="7"/>
        </w:numPr>
        <w:spacing w:after="0" w:line="240" w:lineRule="auto"/>
        <w:ind w:left="2154" w:hanging="357"/>
        <w:rPr>
          <w:rFonts w:ascii="Gotham Light" w:eastAsia="Times New Roman" w:hAnsi="Gotham Light" w:cs="Times New Roman"/>
          <w:sz w:val="24"/>
          <w:szCs w:val="24"/>
          <w:lang w:val="es-MX" w:eastAsia="es-CO"/>
        </w:rPr>
      </w:pPr>
      <w:r w:rsidRPr="002269D7">
        <w:rPr>
          <w:rFonts w:ascii="Gotham Light" w:eastAsia="Times New Roman" w:hAnsi="Gotham Light" w:cs="Times New Roman"/>
          <w:sz w:val="24"/>
          <w:szCs w:val="24"/>
          <w:lang w:val="es-MX" w:eastAsia="es-CO"/>
        </w:rPr>
        <w:t>suficiente información para verificar que se cumpla la definición de casos</w:t>
      </w:r>
    </w:p>
    <w:p w14:paraId="3EFC6F92" w14:textId="77777777" w:rsidR="002B047A" w:rsidRDefault="002B047A" w:rsidP="0094434D">
      <w:pPr>
        <w:numPr>
          <w:ilvl w:val="2"/>
          <w:numId w:val="7"/>
        </w:numPr>
        <w:spacing w:after="0" w:line="240" w:lineRule="auto"/>
        <w:ind w:left="2154" w:hanging="357"/>
        <w:rPr>
          <w:rFonts w:ascii="Gotham Light" w:eastAsia="Times New Roman" w:hAnsi="Gotham Light" w:cs="Times New Roman"/>
          <w:sz w:val="24"/>
          <w:szCs w:val="24"/>
          <w:lang w:val="es-MX" w:eastAsia="es-CO"/>
        </w:rPr>
      </w:pPr>
      <w:r>
        <w:rPr>
          <w:rFonts w:ascii="Gotham Light" w:eastAsia="Times New Roman" w:hAnsi="Gotham Light" w:cs="Times New Roman"/>
          <w:sz w:val="24"/>
          <w:szCs w:val="24"/>
          <w:lang w:val="es-MX" w:eastAsia="es-CO"/>
        </w:rPr>
        <w:t>El caso a estudio ha sido hospitalizado</w:t>
      </w:r>
    </w:p>
    <w:p w14:paraId="7B06DDAF" w14:textId="51738F70" w:rsidR="000A5D5B" w:rsidRPr="002269D7" w:rsidRDefault="000A5D5B" w:rsidP="000A5D5B">
      <w:pPr>
        <w:rPr>
          <w:rFonts w:ascii="Gotham Light" w:eastAsia="Times New Roman" w:hAnsi="Gotham Light" w:cs="Times New Roman"/>
          <w:sz w:val="24"/>
          <w:szCs w:val="24"/>
          <w:lang w:val="es-MX" w:eastAsia="es-CO"/>
        </w:rPr>
      </w:pPr>
    </w:p>
    <w:p w14:paraId="5952A81C" w14:textId="53080DA4" w:rsidR="000A5D5B" w:rsidRDefault="000A5D5B" w:rsidP="000A5D5B"/>
    <w:p w14:paraId="14EC49E4" w14:textId="77777777" w:rsidR="00AA7C14" w:rsidRDefault="00AA7C14" w:rsidP="002B047A">
      <w:pPr>
        <w:tabs>
          <w:tab w:val="num" w:pos="360"/>
          <w:tab w:val="num" w:pos="720"/>
        </w:tabs>
        <w:spacing w:line="256" w:lineRule="auto"/>
        <w:rPr>
          <w:rFonts w:ascii="Gotham Light" w:eastAsia="Times New Roman" w:hAnsi="Gotham Light" w:cs="Times New Roman"/>
          <w:sz w:val="24"/>
          <w:szCs w:val="24"/>
          <w:lang w:val="es-MX" w:eastAsia="es-CO"/>
        </w:rPr>
      </w:pPr>
    </w:p>
    <w:p w14:paraId="119F70D9" w14:textId="7CE2693D" w:rsidR="00B40959" w:rsidRPr="00AA7C14" w:rsidRDefault="00B40959" w:rsidP="0094434D">
      <w:pPr>
        <w:pStyle w:val="Prrafodelista"/>
        <w:numPr>
          <w:ilvl w:val="0"/>
          <w:numId w:val="9"/>
        </w:numPr>
        <w:tabs>
          <w:tab w:val="num" w:pos="360"/>
        </w:tabs>
        <w:spacing w:line="256" w:lineRule="auto"/>
        <w:rPr>
          <w:rFonts w:ascii="Gotham Light" w:hAnsi="Gotham Light"/>
          <w:lang w:val="es-MX"/>
        </w:rPr>
      </w:pPr>
      <w:r w:rsidRPr="00AA7C14">
        <w:rPr>
          <w:rFonts w:ascii="Gotham Light" w:hAnsi="Gotham Light"/>
          <w:lang w:val="es-MX"/>
        </w:rPr>
        <w:t xml:space="preserve">Información clínica </w:t>
      </w:r>
    </w:p>
    <w:p w14:paraId="2CB8F63F" w14:textId="35CEF3C9" w:rsidR="00B40959" w:rsidRPr="00B40959" w:rsidRDefault="00B40959" w:rsidP="0094434D">
      <w:pPr>
        <w:numPr>
          <w:ilvl w:val="1"/>
          <w:numId w:val="8"/>
        </w:numPr>
        <w:tabs>
          <w:tab w:val="num" w:pos="720"/>
        </w:tabs>
        <w:spacing w:after="200" w:line="256" w:lineRule="auto"/>
        <w:rPr>
          <w:rFonts w:ascii="Gotham Light" w:eastAsia="Times New Roman" w:hAnsi="Gotham Light" w:cs="Times New Roman"/>
          <w:sz w:val="24"/>
          <w:szCs w:val="24"/>
          <w:lang w:val="es-MX" w:eastAsia="es-CO"/>
        </w:rPr>
      </w:pPr>
      <w:r w:rsidRPr="00B40959">
        <w:rPr>
          <w:rFonts w:ascii="Gotham Light" w:eastAsia="Times New Roman" w:hAnsi="Gotham Light" w:cs="Times New Roman"/>
          <w:sz w:val="24"/>
          <w:szCs w:val="24"/>
          <w:lang w:val="es-MX" w:eastAsia="es-CO"/>
        </w:rPr>
        <w:lastRenderedPageBreak/>
        <w:t>Revisar l</w:t>
      </w:r>
      <w:r w:rsidR="002B047A">
        <w:rPr>
          <w:rFonts w:ascii="Gotham Light" w:eastAsia="Times New Roman" w:hAnsi="Gotham Light" w:cs="Times New Roman"/>
          <w:sz w:val="24"/>
          <w:szCs w:val="24"/>
          <w:lang w:val="es-MX" w:eastAsia="es-CO"/>
        </w:rPr>
        <w:t xml:space="preserve">a información </w:t>
      </w:r>
      <w:r w:rsidR="002B047A" w:rsidRPr="00B40959">
        <w:rPr>
          <w:rFonts w:ascii="Gotham Light" w:eastAsia="Times New Roman" w:hAnsi="Gotham Light" w:cs="Times New Roman"/>
          <w:sz w:val="24"/>
          <w:szCs w:val="24"/>
          <w:lang w:val="es-MX" w:eastAsia="es-CO"/>
        </w:rPr>
        <w:t>médica</w:t>
      </w:r>
      <w:r w:rsidR="002B047A">
        <w:rPr>
          <w:rFonts w:ascii="Gotham Light" w:eastAsia="Times New Roman" w:hAnsi="Gotham Light" w:cs="Times New Roman"/>
          <w:sz w:val="24"/>
          <w:szCs w:val="24"/>
          <w:lang w:val="es-MX" w:eastAsia="es-CO"/>
        </w:rPr>
        <w:t>:</w:t>
      </w:r>
    </w:p>
    <w:p w14:paraId="4ECB9851" w14:textId="77777777" w:rsidR="00B40959" w:rsidRPr="00B40959" w:rsidRDefault="00B40959" w:rsidP="0094434D">
      <w:pPr>
        <w:numPr>
          <w:ilvl w:val="2"/>
          <w:numId w:val="8"/>
        </w:numPr>
        <w:tabs>
          <w:tab w:val="num" w:pos="720"/>
        </w:tabs>
        <w:spacing w:after="200" w:line="256" w:lineRule="auto"/>
        <w:rPr>
          <w:rFonts w:ascii="Gotham Light" w:eastAsia="Times New Roman" w:hAnsi="Gotham Light" w:cs="Times New Roman"/>
          <w:sz w:val="24"/>
          <w:szCs w:val="24"/>
          <w:lang w:val="es-MX" w:eastAsia="es-CO"/>
        </w:rPr>
      </w:pPr>
      <w:r w:rsidRPr="00B40959">
        <w:rPr>
          <w:rFonts w:ascii="Gotham Light" w:eastAsia="Times New Roman" w:hAnsi="Gotham Light" w:cs="Times New Roman"/>
          <w:sz w:val="24"/>
          <w:szCs w:val="24"/>
          <w:lang w:val="es-MX" w:eastAsia="es-CO"/>
        </w:rPr>
        <w:t>Notas: para médicos y enfermeras</w:t>
      </w:r>
    </w:p>
    <w:p w14:paraId="739F3590" w14:textId="77777777" w:rsidR="00B40959" w:rsidRPr="00B40959" w:rsidRDefault="00B40959" w:rsidP="0094434D">
      <w:pPr>
        <w:numPr>
          <w:ilvl w:val="2"/>
          <w:numId w:val="8"/>
        </w:numPr>
        <w:tabs>
          <w:tab w:val="num" w:pos="720"/>
        </w:tabs>
        <w:spacing w:after="200" w:line="256" w:lineRule="auto"/>
        <w:rPr>
          <w:rFonts w:ascii="Gotham Light" w:eastAsia="Times New Roman" w:hAnsi="Gotham Light" w:cs="Times New Roman"/>
          <w:sz w:val="24"/>
          <w:szCs w:val="24"/>
          <w:lang w:val="es-MX" w:eastAsia="es-CO"/>
        </w:rPr>
      </w:pPr>
      <w:r w:rsidRPr="00B40959">
        <w:rPr>
          <w:rFonts w:ascii="Gotham Light" w:eastAsia="Times New Roman" w:hAnsi="Gotham Light" w:cs="Times New Roman"/>
          <w:sz w:val="24"/>
          <w:szCs w:val="24"/>
          <w:lang w:val="es-MX" w:eastAsia="es-CO"/>
        </w:rPr>
        <w:t>Interpretaciones de las radiografías</w:t>
      </w:r>
    </w:p>
    <w:p w14:paraId="3DD6C2DC" w14:textId="77777777" w:rsidR="00B40959" w:rsidRPr="00B40959" w:rsidRDefault="00B40959" w:rsidP="0094434D">
      <w:pPr>
        <w:numPr>
          <w:ilvl w:val="2"/>
          <w:numId w:val="8"/>
        </w:numPr>
        <w:tabs>
          <w:tab w:val="num" w:pos="720"/>
        </w:tabs>
        <w:spacing w:after="200" w:line="256" w:lineRule="auto"/>
        <w:rPr>
          <w:rFonts w:ascii="Gotham Light" w:eastAsia="Times New Roman" w:hAnsi="Gotham Light" w:cs="Times New Roman"/>
          <w:sz w:val="24"/>
          <w:szCs w:val="24"/>
          <w:lang w:val="es-MX" w:eastAsia="es-CO"/>
        </w:rPr>
      </w:pPr>
      <w:r w:rsidRPr="00B40959">
        <w:rPr>
          <w:rFonts w:ascii="Gotham Light" w:eastAsia="Times New Roman" w:hAnsi="Gotham Light" w:cs="Times New Roman"/>
          <w:sz w:val="24"/>
          <w:szCs w:val="24"/>
          <w:lang w:val="es-MX" w:eastAsia="es-CO"/>
        </w:rPr>
        <w:t xml:space="preserve">Informes patológicos </w:t>
      </w:r>
    </w:p>
    <w:p w14:paraId="72FE3AF9" w14:textId="77777777" w:rsidR="00B40959" w:rsidRPr="00B40959" w:rsidRDefault="00B40959" w:rsidP="0094434D">
      <w:pPr>
        <w:numPr>
          <w:ilvl w:val="2"/>
          <w:numId w:val="8"/>
        </w:numPr>
        <w:tabs>
          <w:tab w:val="num" w:pos="720"/>
        </w:tabs>
        <w:spacing w:after="200" w:line="256" w:lineRule="auto"/>
        <w:rPr>
          <w:rFonts w:ascii="Gotham Light" w:eastAsia="Times New Roman" w:hAnsi="Gotham Light" w:cs="Times New Roman"/>
          <w:sz w:val="24"/>
          <w:szCs w:val="24"/>
          <w:lang w:val="es-MX" w:eastAsia="es-CO"/>
        </w:rPr>
      </w:pPr>
      <w:r w:rsidRPr="00B40959">
        <w:rPr>
          <w:rFonts w:ascii="Gotham Light" w:eastAsia="Times New Roman" w:hAnsi="Gotham Light" w:cs="Times New Roman"/>
          <w:sz w:val="24"/>
          <w:szCs w:val="24"/>
          <w:lang w:val="es-MX" w:eastAsia="es-CO"/>
        </w:rPr>
        <w:t>Cualquier otra documentación clínica</w:t>
      </w:r>
    </w:p>
    <w:p w14:paraId="354D589F" w14:textId="534596A9" w:rsidR="00B40959" w:rsidRPr="00B40959" w:rsidRDefault="00B40959" w:rsidP="0094434D">
      <w:pPr>
        <w:numPr>
          <w:ilvl w:val="1"/>
          <w:numId w:val="8"/>
        </w:numPr>
        <w:tabs>
          <w:tab w:val="num" w:pos="720"/>
        </w:tabs>
        <w:spacing w:after="200" w:line="256" w:lineRule="auto"/>
        <w:rPr>
          <w:rFonts w:ascii="Gotham Light" w:eastAsia="Times New Roman" w:hAnsi="Gotham Light" w:cs="Times New Roman"/>
          <w:sz w:val="24"/>
          <w:szCs w:val="24"/>
          <w:lang w:val="es-MX" w:eastAsia="es-CO"/>
        </w:rPr>
      </w:pPr>
      <w:r w:rsidRPr="00B40959">
        <w:rPr>
          <w:rFonts w:ascii="Gotham Light" w:eastAsia="Times New Roman" w:hAnsi="Gotham Light" w:cs="Times New Roman"/>
          <w:sz w:val="24"/>
          <w:szCs w:val="24"/>
          <w:lang w:val="es-MX" w:eastAsia="es-CO"/>
        </w:rPr>
        <w:t>Entreviste al paciente para verificar de manera independiente los síntomas, el momento del inicio y el estado actual</w:t>
      </w:r>
    </w:p>
    <w:p w14:paraId="734DA0BA" w14:textId="77777777" w:rsidR="00B40959" w:rsidRPr="00B40959" w:rsidRDefault="00B40959" w:rsidP="0094434D">
      <w:pPr>
        <w:numPr>
          <w:ilvl w:val="0"/>
          <w:numId w:val="8"/>
        </w:numPr>
        <w:tabs>
          <w:tab w:val="num" w:pos="360"/>
        </w:tabs>
        <w:spacing w:after="200" w:line="256" w:lineRule="auto"/>
        <w:rPr>
          <w:rFonts w:ascii="Gotham Light" w:eastAsia="Times New Roman" w:hAnsi="Gotham Light" w:cs="Times New Roman"/>
          <w:sz w:val="24"/>
          <w:szCs w:val="24"/>
          <w:lang w:val="es-MX" w:eastAsia="es-CO"/>
        </w:rPr>
      </w:pPr>
      <w:r w:rsidRPr="00B40959">
        <w:rPr>
          <w:rFonts w:ascii="Gotham Light" w:eastAsia="Times New Roman" w:hAnsi="Gotham Light" w:cs="Times New Roman"/>
          <w:sz w:val="24"/>
          <w:szCs w:val="24"/>
          <w:lang w:val="es-MX" w:eastAsia="es-CO"/>
        </w:rPr>
        <w:t>Laboratorio</w:t>
      </w:r>
    </w:p>
    <w:p w14:paraId="041BFF07" w14:textId="77777777" w:rsidR="00B40959" w:rsidRPr="00B40959" w:rsidRDefault="00B40959" w:rsidP="0094434D">
      <w:pPr>
        <w:numPr>
          <w:ilvl w:val="1"/>
          <w:numId w:val="8"/>
        </w:numPr>
        <w:tabs>
          <w:tab w:val="num" w:pos="720"/>
        </w:tabs>
        <w:spacing w:after="200" w:line="256" w:lineRule="auto"/>
        <w:rPr>
          <w:rFonts w:ascii="Gotham Light" w:eastAsia="Times New Roman" w:hAnsi="Gotham Light" w:cs="Times New Roman"/>
          <w:sz w:val="24"/>
          <w:szCs w:val="24"/>
          <w:lang w:val="es-MX" w:eastAsia="es-CO"/>
        </w:rPr>
      </w:pPr>
      <w:r w:rsidRPr="00B40959">
        <w:rPr>
          <w:rFonts w:ascii="Gotham Light" w:eastAsia="Times New Roman" w:hAnsi="Gotham Light" w:cs="Times New Roman"/>
          <w:sz w:val="24"/>
          <w:szCs w:val="24"/>
          <w:lang w:val="es-MX" w:eastAsia="es-CO"/>
        </w:rPr>
        <w:t xml:space="preserve">Revise todos los informes de laboratorio </w:t>
      </w:r>
    </w:p>
    <w:p w14:paraId="411361F8" w14:textId="2FB1A863" w:rsidR="00B40959" w:rsidRDefault="00B40959" w:rsidP="00B40959">
      <w:pPr>
        <w:spacing w:line="256" w:lineRule="auto"/>
        <w:rPr>
          <w:rFonts w:ascii="Gotham Light" w:eastAsia="Times New Roman" w:hAnsi="Gotham Light" w:cs="Times New Roman"/>
          <w:sz w:val="24"/>
          <w:szCs w:val="24"/>
          <w:lang w:val="es-MX" w:eastAsia="es-CO"/>
        </w:rPr>
      </w:pPr>
      <w:r w:rsidRPr="00B40959">
        <w:rPr>
          <w:rFonts w:ascii="Gotham Light" w:eastAsia="Times New Roman" w:hAnsi="Gotham Light" w:cs="Times New Roman"/>
          <w:sz w:val="24"/>
          <w:szCs w:val="24"/>
          <w:lang w:val="es-MX" w:eastAsia="es-CO"/>
        </w:rPr>
        <w:t>Solicite que el laboratorio conserve todas las muestras y cepas clínicas del paciente del caso hasta que la investigación se complete. Es posible que se deban realizar pruebas de otros patógenos o reenviar las cepas clínicas al laboratorio de referencia para que se realicen pruebas adicionales/especializadas.</w:t>
      </w:r>
    </w:p>
    <w:p w14:paraId="4D95B362" w14:textId="1E6B04E8" w:rsidR="00AA7C14" w:rsidRPr="00B24558" w:rsidRDefault="00B24558" w:rsidP="00B40959">
      <w:pPr>
        <w:spacing w:line="256" w:lineRule="auto"/>
        <w:rPr>
          <w:rFonts w:ascii="Gotham Black" w:hAnsi="Gotham Black"/>
          <w:b/>
          <w:bCs/>
          <w:color w:val="C00000"/>
          <w:sz w:val="28"/>
          <w:szCs w:val="32"/>
        </w:rPr>
      </w:pPr>
      <w:r w:rsidRPr="00B24558">
        <w:rPr>
          <w:rFonts w:ascii="Gotham Black" w:hAnsi="Gotham Black"/>
          <w:b/>
          <w:bCs/>
          <w:color w:val="C00000"/>
          <w:sz w:val="28"/>
          <w:szCs w:val="32"/>
        </w:rPr>
        <w:t>Recopilación de datos: fuente, información de transmisión</w:t>
      </w:r>
    </w:p>
    <w:p w14:paraId="70AB5202" w14:textId="77777777" w:rsidR="00B24558" w:rsidRPr="00B24558" w:rsidRDefault="00B24558" w:rsidP="0094434D">
      <w:pPr>
        <w:pStyle w:val="Prrafodelista"/>
        <w:numPr>
          <w:ilvl w:val="0"/>
          <w:numId w:val="12"/>
        </w:numPr>
        <w:spacing w:line="256" w:lineRule="auto"/>
        <w:jc w:val="both"/>
        <w:rPr>
          <w:rFonts w:ascii="Gotham Light" w:hAnsi="Gotham Light"/>
          <w:lang w:val="es-MX"/>
        </w:rPr>
      </w:pPr>
      <w:r w:rsidRPr="00B24558">
        <w:rPr>
          <w:rFonts w:ascii="Gotham Light" w:hAnsi="Gotham Light"/>
          <w:lang w:val="es-MX"/>
        </w:rPr>
        <w:t>Fuentes</w:t>
      </w:r>
    </w:p>
    <w:p w14:paraId="7775FEB9" w14:textId="77777777" w:rsidR="00B24558" w:rsidRPr="00B24558" w:rsidRDefault="00B24558" w:rsidP="00B24558">
      <w:pPr>
        <w:spacing w:line="256" w:lineRule="auto"/>
        <w:jc w:val="both"/>
        <w:rPr>
          <w:rFonts w:ascii="Gotham Light" w:eastAsia="Times New Roman" w:hAnsi="Gotham Light" w:cs="Times New Roman"/>
          <w:sz w:val="24"/>
          <w:szCs w:val="24"/>
          <w:lang w:val="es-MX" w:eastAsia="es-CO"/>
        </w:rPr>
      </w:pPr>
      <w:r w:rsidRPr="00B24558">
        <w:rPr>
          <w:rFonts w:ascii="Gotham Light" w:eastAsia="Times New Roman" w:hAnsi="Gotham Light" w:cs="Times New Roman"/>
          <w:sz w:val="24"/>
          <w:szCs w:val="24"/>
          <w:lang w:val="es-MX" w:eastAsia="es-CO"/>
        </w:rPr>
        <w:t>Otra categoría de información se relaciona con la manera cómo la persona contrajo la enfermedad, p. ej., fuente y modo de transmisión.  Pertinente para lo siguiente:</w:t>
      </w:r>
    </w:p>
    <w:p w14:paraId="04BA03E9" w14:textId="77777777" w:rsidR="00B24558" w:rsidRPr="00B24558" w:rsidRDefault="00B24558" w:rsidP="0094434D">
      <w:pPr>
        <w:numPr>
          <w:ilvl w:val="0"/>
          <w:numId w:val="10"/>
        </w:numPr>
        <w:spacing w:after="200" w:line="256" w:lineRule="auto"/>
        <w:jc w:val="both"/>
        <w:rPr>
          <w:rFonts w:ascii="Gotham Light" w:eastAsia="Times New Roman" w:hAnsi="Gotham Light" w:cs="Times New Roman"/>
          <w:sz w:val="24"/>
          <w:szCs w:val="24"/>
          <w:lang w:val="es-MX" w:eastAsia="es-CO"/>
        </w:rPr>
      </w:pPr>
      <w:r w:rsidRPr="00B24558">
        <w:rPr>
          <w:rFonts w:ascii="Gotham Light" w:eastAsia="Times New Roman" w:hAnsi="Gotham Light" w:cs="Times New Roman"/>
          <w:sz w:val="24"/>
          <w:szCs w:val="24"/>
          <w:lang w:val="es-MX" w:eastAsia="es-CO"/>
        </w:rPr>
        <w:t>comprensión de cómo se enfermó el paciente y</w:t>
      </w:r>
    </w:p>
    <w:p w14:paraId="6F34A921" w14:textId="77777777" w:rsidR="00B24558" w:rsidRPr="00B24558" w:rsidRDefault="00B24558" w:rsidP="0094434D">
      <w:pPr>
        <w:numPr>
          <w:ilvl w:val="0"/>
          <w:numId w:val="10"/>
        </w:numPr>
        <w:spacing w:after="200" w:line="256" w:lineRule="auto"/>
        <w:jc w:val="both"/>
        <w:rPr>
          <w:rFonts w:ascii="Gotham Light" w:eastAsia="Times New Roman" w:hAnsi="Gotham Light" w:cs="Times New Roman"/>
          <w:sz w:val="24"/>
          <w:szCs w:val="24"/>
          <w:lang w:val="es-MX" w:eastAsia="es-CO"/>
        </w:rPr>
      </w:pPr>
      <w:r w:rsidRPr="00B24558">
        <w:rPr>
          <w:rFonts w:ascii="Gotham Light" w:eastAsia="Times New Roman" w:hAnsi="Gotham Light" w:cs="Times New Roman"/>
          <w:sz w:val="24"/>
          <w:szCs w:val="24"/>
          <w:lang w:val="es-MX" w:eastAsia="es-CO"/>
        </w:rPr>
        <w:t>cómo evitar más casos</w:t>
      </w:r>
    </w:p>
    <w:p w14:paraId="52494CA0" w14:textId="77777777" w:rsidR="00B24558" w:rsidRPr="00B24558" w:rsidRDefault="00B24558" w:rsidP="00B24558">
      <w:pPr>
        <w:spacing w:line="256" w:lineRule="auto"/>
        <w:jc w:val="both"/>
        <w:rPr>
          <w:rFonts w:ascii="Gotham Light" w:eastAsia="Times New Roman" w:hAnsi="Gotham Light" w:cs="Times New Roman"/>
          <w:sz w:val="24"/>
          <w:szCs w:val="24"/>
          <w:lang w:val="es-MX" w:eastAsia="es-CO"/>
        </w:rPr>
      </w:pPr>
      <w:r w:rsidRPr="00B24558">
        <w:rPr>
          <w:rFonts w:ascii="Gotham Light" w:eastAsia="Times New Roman" w:hAnsi="Gotham Light" w:cs="Times New Roman"/>
          <w:sz w:val="24"/>
          <w:szCs w:val="24"/>
          <w:lang w:val="es-MX" w:eastAsia="es-CO"/>
        </w:rPr>
        <w:t xml:space="preserve">Dependiente de la enfermedad.  Ejemplo: La fuente de la </w:t>
      </w:r>
      <w:r w:rsidRPr="00B24558">
        <w:rPr>
          <w:rFonts w:ascii="Gotham Light" w:eastAsia="Times New Roman" w:hAnsi="Gotham Light" w:cs="Times New Roman"/>
          <w:i/>
          <w:iCs/>
          <w:sz w:val="24"/>
          <w:szCs w:val="24"/>
          <w:lang w:val="es-MX" w:eastAsia="es-CO"/>
        </w:rPr>
        <w:t>salmonella</w:t>
      </w:r>
      <w:r w:rsidRPr="00B24558">
        <w:rPr>
          <w:rFonts w:ascii="Gotham Light" w:eastAsia="Times New Roman" w:hAnsi="Gotham Light" w:cs="Times New Roman"/>
          <w:sz w:val="24"/>
          <w:szCs w:val="24"/>
          <w:lang w:val="es-MX" w:eastAsia="es-CO"/>
        </w:rPr>
        <w:t xml:space="preserve"> puede ser la siguiente:</w:t>
      </w:r>
    </w:p>
    <w:p w14:paraId="610D76DB" w14:textId="77777777" w:rsidR="00B24558" w:rsidRPr="00B24558" w:rsidRDefault="00B24558" w:rsidP="0094434D">
      <w:pPr>
        <w:numPr>
          <w:ilvl w:val="0"/>
          <w:numId w:val="11"/>
        </w:numPr>
        <w:spacing w:after="200" w:line="256" w:lineRule="auto"/>
        <w:jc w:val="both"/>
        <w:rPr>
          <w:rFonts w:ascii="Gotham Light" w:eastAsia="Times New Roman" w:hAnsi="Gotham Light" w:cs="Times New Roman"/>
          <w:sz w:val="24"/>
          <w:szCs w:val="24"/>
          <w:lang w:val="es-MX" w:eastAsia="es-CO"/>
        </w:rPr>
      </w:pPr>
      <w:r w:rsidRPr="00B24558">
        <w:rPr>
          <w:rFonts w:ascii="Gotham Light" w:eastAsia="Times New Roman" w:hAnsi="Gotham Light" w:cs="Times New Roman"/>
          <w:sz w:val="24"/>
          <w:szCs w:val="24"/>
          <w:lang w:val="es-MX" w:eastAsia="es-CO"/>
        </w:rPr>
        <w:t>huevos crudos o no muy cocidos</w:t>
      </w:r>
    </w:p>
    <w:p w14:paraId="5C959C81" w14:textId="77777777" w:rsidR="00B24558" w:rsidRPr="00B24558" w:rsidRDefault="00B24558" w:rsidP="0094434D">
      <w:pPr>
        <w:numPr>
          <w:ilvl w:val="0"/>
          <w:numId w:val="11"/>
        </w:numPr>
        <w:spacing w:after="200" w:line="256" w:lineRule="auto"/>
        <w:jc w:val="both"/>
        <w:rPr>
          <w:rFonts w:ascii="Gotham Light" w:eastAsia="Times New Roman" w:hAnsi="Gotham Light" w:cs="Times New Roman"/>
          <w:sz w:val="24"/>
          <w:szCs w:val="24"/>
          <w:lang w:val="es-MX" w:eastAsia="es-CO"/>
        </w:rPr>
      </w:pPr>
      <w:r w:rsidRPr="00B24558">
        <w:rPr>
          <w:rFonts w:ascii="Gotham Light" w:eastAsia="Times New Roman" w:hAnsi="Gotham Light" w:cs="Times New Roman"/>
          <w:sz w:val="24"/>
          <w:szCs w:val="24"/>
          <w:lang w:val="es-MX" w:eastAsia="es-CO"/>
        </w:rPr>
        <w:t>carne de ave poco cocinada</w:t>
      </w:r>
    </w:p>
    <w:p w14:paraId="72A1DEBF" w14:textId="77777777" w:rsidR="00B24558" w:rsidRPr="00B24558" w:rsidRDefault="00B24558" w:rsidP="0094434D">
      <w:pPr>
        <w:numPr>
          <w:ilvl w:val="0"/>
          <w:numId w:val="11"/>
        </w:numPr>
        <w:spacing w:after="200" w:line="256" w:lineRule="auto"/>
        <w:jc w:val="both"/>
        <w:rPr>
          <w:rFonts w:ascii="Gotham Light" w:eastAsia="Times New Roman" w:hAnsi="Gotham Light" w:cs="Times New Roman"/>
          <w:sz w:val="24"/>
          <w:szCs w:val="24"/>
          <w:lang w:val="es-MX" w:eastAsia="es-CO"/>
        </w:rPr>
      </w:pPr>
      <w:r w:rsidRPr="00B24558">
        <w:rPr>
          <w:rFonts w:ascii="Gotham Light" w:eastAsia="Times New Roman" w:hAnsi="Gotham Light" w:cs="Times New Roman"/>
          <w:sz w:val="24"/>
          <w:szCs w:val="24"/>
          <w:lang w:val="es-MX" w:eastAsia="es-CO"/>
        </w:rPr>
        <w:t>leche cruda</w:t>
      </w:r>
    </w:p>
    <w:p w14:paraId="46EB3614" w14:textId="77777777" w:rsidR="00B24558" w:rsidRPr="00B24558" w:rsidRDefault="00B24558" w:rsidP="0094434D">
      <w:pPr>
        <w:numPr>
          <w:ilvl w:val="0"/>
          <w:numId w:val="11"/>
        </w:numPr>
        <w:spacing w:after="200" w:line="256" w:lineRule="auto"/>
        <w:jc w:val="both"/>
        <w:rPr>
          <w:rFonts w:ascii="Gotham Light" w:eastAsia="Times New Roman" w:hAnsi="Gotham Light" w:cs="Times New Roman"/>
          <w:sz w:val="24"/>
          <w:szCs w:val="24"/>
          <w:lang w:val="es-MX" w:eastAsia="es-CO"/>
        </w:rPr>
      </w:pPr>
      <w:r w:rsidRPr="00B24558">
        <w:rPr>
          <w:rFonts w:ascii="Gotham Light" w:eastAsia="Times New Roman" w:hAnsi="Gotham Light" w:cs="Times New Roman"/>
          <w:sz w:val="24"/>
          <w:szCs w:val="24"/>
          <w:lang w:val="es-MX" w:eastAsia="es-CO"/>
        </w:rPr>
        <w:t>Contacto con tortugas como mascotas, iguanas y pollos</w:t>
      </w:r>
    </w:p>
    <w:p w14:paraId="48867E4C" w14:textId="77777777" w:rsidR="00B24558" w:rsidRPr="00B24558" w:rsidRDefault="00B24558" w:rsidP="0094434D">
      <w:pPr>
        <w:numPr>
          <w:ilvl w:val="0"/>
          <w:numId w:val="11"/>
        </w:numPr>
        <w:spacing w:after="200" w:line="256" w:lineRule="auto"/>
        <w:jc w:val="both"/>
        <w:rPr>
          <w:rFonts w:ascii="Gotham Light" w:eastAsia="Times New Roman" w:hAnsi="Gotham Light" w:cs="Times New Roman"/>
          <w:sz w:val="24"/>
          <w:szCs w:val="24"/>
          <w:lang w:val="es-MX" w:eastAsia="es-CO"/>
        </w:rPr>
      </w:pPr>
      <w:r w:rsidRPr="00B24558">
        <w:rPr>
          <w:rFonts w:ascii="Gotham Light" w:eastAsia="Times New Roman" w:hAnsi="Gotham Light" w:cs="Times New Roman"/>
          <w:sz w:val="24"/>
          <w:szCs w:val="24"/>
          <w:lang w:val="es-MX" w:eastAsia="es-CO"/>
        </w:rPr>
        <w:t>Contacto con otras personas con salmonelosis</w:t>
      </w:r>
    </w:p>
    <w:p w14:paraId="078C8C12" w14:textId="3AEE08AF" w:rsidR="00AA7C14" w:rsidRDefault="00AA7C14" w:rsidP="00B40959">
      <w:pPr>
        <w:spacing w:line="256" w:lineRule="auto"/>
        <w:rPr>
          <w:rFonts w:ascii="Gotham Light" w:eastAsia="Times New Roman" w:hAnsi="Gotham Light" w:cs="Times New Roman"/>
          <w:sz w:val="24"/>
          <w:szCs w:val="24"/>
          <w:lang w:val="es-MX" w:eastAsia="es-CO"/>
        </w:rPr>
      </w:pPr>
    </w:p>
    <w:p w14:paraId="58CFE263" w14:textId="77777777" w:rsidR="00B24558" w:rsidRPr="00B40959" w:rsidRDefault="00B24558" w:rsidP="00B40959">
      <w:pPr>
        <w:spacing w:line="256" w:lineRule="auto"/>
        <w:rPr>
          <w:rFonts w:ascii="Gotham Light" w:eastAsia="Times New Roman" w:hAnsi="Gotham Light" w:cs="Times New Roman"/>
          <w:sz w:val="24"/>
          <w:szCs w:val="24"/>
          <w:lang w:val="es-MX" w:eastAsia="es-CO"/>
        </w:rPr>
      </w:pPr>
    </w:p>
    <w:p w14:paraId="4F1A566C" w14:textId="4F846B04" w:rsidR="000A5D5B" w:rsidRPr="00B24558" w:rsidRDefault="00B24558" w:rsidP="000A5D5B">
      <w:pPr>
        <w:rPr>
          <w:rFonts w:ascii="Gotham Black" w:hAnsi="Gotham Black"/>
          <w:b/>
          <w:bCs/>
          <w:color w:val="C00000"/>
          <w:sz w:val="28"/>
          <w:szCs w:val="32"/>
        </w:rPr>
      </w:pPr>
      <w:r w:rsidRPr="00B24558">
        <w:rPr>
          <w:rFonts w:ascii="Gotham Black" w:hAnsi="Gotham Black"/>
          <w:b/>
          <w:bCs/>
          <w:color w:val="C00000"/>
          <w:sz w:val="28"/>
          <w:szCs w:val="32"/>
        </w:rPr>
        <w:t>Recopilación de datos: factores de riesgo</w:t>
      </w:r>
    </w:p>
    <w:p w14:paraId="406040A5" w14:textId="77777777" w:rsidR="00662D46" w:rsidRDefault="00662D46" w:rsidP="00016524">
      <w:pPr>
        <w:spacing w:line="256" w:lineRule="auto"/>
        <w:jc w:val="both"/>
        <w:rPr>
          <w:rFonts w:ascii="Gotham Light" w:eastAsia="Times New Roman" w:hAnsi="Gotham Light" w:cs="Times New Roman"/>
          <w:sz w:val="24"/>
          <w:szCs w:val="24"/>
          <w:lang w:val="es-MX" w:eastAsia="es-CO"/>
        </w:rPr>
      </w:pPr>
      <w:r w:rsidRPr="00662D46">
        <w:rPr>
          <w:rFonts w:ascii="Gotham Light" w:eastAsia="Times New Roman" w:hAnsi="Gotham Light" w:cs="Times New Roman"/>
          <w:sz w:val="24"/>
          <w:szCs w:val="24"/>
          <w:lang w:val="es-MX" w:eastAsia="es-CO"/>
        </w:rPr>
        <w:lastRenderedPageBreak/>
        <w:t>Un factor de riesgo es cualquier rasgo, característica o exposición de un individuo que aumente su probabilidad de sufrir una enfermedad o lesión. Entre los factores de riesgo más importantes cabe citar la insuficiencia ponderal, las prácticas sexuales de riesgo, la hipertensión, el consumo de tabaco y alcohol, el agua insalubre, las deficiencias del saneamiento y la falta de higiene.</w:t>
      </w:r>
    </w:p>
    <w:p w14:paraId="31EDFFAE" w14:textId="77777777" w:rsidR="00B24558" w:rsidRPr="00B24558" w:rsidRDefault="00B24558" w:rsidP="00B24558">
      <w:pPr>
        <w:spacing w:line="256" w:lineRule="auto"/>
        <w:rPr>
          <w:rFonts w:ascii="Gotham Light" w:eastAsia="Times New Roman" w:hAnsi="Gotham Light" w:cs="Times New Roman"/>
          <w:sz w:val="24"/>
          <w:szCs w:val="24"/>
          <w:lang w:val="es-MX" w:eastAsia="es-CO"/>
        </w:rPr>
      </w:pPr>
      <w:r w:rsidRPr="00B24558">
        <w:rPr>
          <w:rFonts w:ascii="Gotham Light" w:eastAsia="Times New Roman" w:hAnsi="Gotham Light" w:cs="Times New Roman"/>
          <w:sz w:val="24"/>
          <w:szCs w:val="24"/>
          <w:lang w:val="es-MX" w:eastAsia="es-CO"/>
        </w:rPr>
        <w:t>Esta información suele ser específica de la enfermedad, como:</w:t>
      </w:r>
    </w:p>
    <w:p w14:paraId="12767441" w14:textId="77777777" w:rsidR="00B24558" w:rsidRPr="00B24558" w:rsidRDefault="00B24558" w:rsidP="0094434D">
      <w:pPr>
        <w:numPr>
          <w:ilvl w:val="1"/>
          <w:numId w:val="13"/>
        </w:numPr>
        <w:spacing w:after="200" w:line="256" w:lineRule="auto"/>
        <w:rPr>
          <w:rFonts w:ascii="Gotham Light" w:eastAsia="Times New Roman" w:hAnsi="Gotham Light" w:cs="Times New Roman"/>
          <w:sz w:val="24"/>
          <w:szCs w:val="24"/>
          <w:lang w:val="es-MX" w:eastAsia="es-CO"/>
        </w:rPr>
      </w:pPr>
      <w:r w:rsidRPr="00B24558">
        <w:rPr>
          <w:rFonts w:ascii="Gotham Light" w:eastAsia="Times New Roman" w:hAnsi="Gotham Light" w:cs="Times New Roman"/>
          <w:sz w:val="24"/>
          <w:szCs w:val="24"/>
          <w:lang w:val="es-MX" w:eastAsia="es-CO"/>
        </w:rPr>
        <w:t>Exposición a animales que andan en manada con brucelosis</w:t>
      </w:r>
    </w:p>
    <w:p w14:paraId="6556A45F" w14:textId="77777777" w:rsidR="00B24558" w:rsidRPr="00B24558" w:rsidRDefault="00B24558" w:rsidP="0094434D">
      <w:pPr>
        <w:numPr>
          <w:ilvl w:val="1"/>
          <w:numId w:val="13"/>
        </w:numPr>
        <w:spacing w:after="200" w:line="256" w:lineRule="auto"/>
        <w:rPr>
          <w:rFonts w:ascii="Gotham Light" w:eastAsia="Times New Roman" w:hAnsi="Gotham Light" w:cs="Times New Roman"/>
          <w:sz w:val="24"/>
          <w:szCs w:val="24"/>
          <w:lang w:val="es-MX" w:eastAsia="es-CO"/>
        </w:rPr>
      </w:pPr>
      <w:r w:rsidRPr="00B24558">
        <w:rPr>
          <w:rFonts w:ascii="Gotham Light" w:eastAsia="Times New Roman" w:hAnsi="Gotham Light" w:cs="Times New Roman"/>
          <w:sz w:val="24"/>
          <w:szCs w:val="24"/>
          <w:lang w:val="es-MX" w:eastAsia="es-CO"/>
        </w:rPr>
        <w:t>Mosquitos del dengue</w:t>
      </w:r>
    </w:p>
    <w:p w14:paraId="47ECCAA5" w14:textId="77777777" w:rsidR="00B24558" w:rsidRPr="00B24558" w:rsidRDefault="00B24558" w:rsidP="0094434D">
      <w:pPr>
        <w:numPr>
          <w:ilvl w:val="1"/>
          <w:numId w:val="13"/>
        </w:numPr>
        <w:spacing w:after="200" w:line="256" w:lineRule="auto"/>
        <w:rPr>
          <w:rFonts w:ascii="Gotham Light" w:eastAsia="Times New Roman" w:hAnsi="Gotham Light" w:cs="Times New Roman"/>
          <w:sz w:val="24"/>
          <w:szCs w:val="24"/>
          <w:lang w:val="es-MX" w:eastAsia="es-CO"/>
        </w:rPr>
      </w:pPr>
      <w:r w:rsidRPr="00B24558">
        <w:rPr>
          <w:rFonts w:ascii="Gotham Light" w:eastAsia="Times New Roman" w:hAnsi="Gotham Light" w:cs="Times New Roman"/>
          <w:sz w:val="24"/>
          <w:szCs w:val="24"/>
          <w:lang w:val="es-MX" w:eastAsia="es-CO"/>
        </w:rPr>
        <w:t>Pareja infectada con sífilis</w:t>
      </w:r>
    </w:p>
    <w:p w14:paraId="0C1D066B" w14:textId="71527B60" w:rsidR="00B24558" w:rsidRPr="00B24558" w:rsidRDefault="00B24558" w:rsidP="00B24558">
      <w:pPr>
        <w:spacing w:after="200" w:line="256" w:lineRule="auto"/>
        <w:rPr>
          <w:rFonts w:ascii="Gotham Light" w:eastAsia="Times New Roman" w:hAnsi="Gotham Light" w:cs="Times New Roman"/>
          <w:sz w:val="24"/>
          <w:szCs w:val="24"/>
          <w:lang w:val="es-MX" w:eastAsia="es-CO"/>
        </w:rPr>
      </w:pPr>
      <w:r w:rsidRPr="00B24558">
        <w:rPr>
          <w:rFonts w:ascii="Gotham Light" w:eastAsia="Times New Roman" w:hAnsi="Gotham Light" w:cs="Times New Roman"/>
          <w:sz w:val="24"/>
          <w:szCs w:val="24"/>
          <w:lang w:val="es-MX" w:eastAsia="es-CO"/>
        </w:rPr>
        <w:t xml:space="preserve"> Es importante preguntarle al paciente específicamente acerca de cada factor de riesgo conocido </w:t>
      </w:r>
    </w:p>
    <w:p w14:paraId="508BE6C0" w14:textId="77777777" w:rsidR="00B24558" w:rsidRPr="00B24558" w:rsidRDefault="00B24558" w:rsidP="0094434D">
      <w:pPr>
        <w:numPr>
          <w:ilvl w:val="0"/>
          <w:numId w:val="13"/>
        </w:numPr>
        <w:spacing w:after="200" w:line="256" w:lineRule="auto"/>
        <w:rPr>
          <w:rFonts w:ascii="Gotham Light" w:eastAsia="Times New Roman" w:hAnsi="Gotham Light" w:cs="Times New Roman"/>
          <w:sz w:val="24"/>
          <w:szCs w:val="24"/>
          <w:lang w:val="es-MX" w:eastAsia="es-CO"/>
        </w:rPr>
      </w:pPr>
      <w:r w:rsidRPr="00B24558">
        <w:rPr>
          <w:rFonts w:ascii="Gotham Light" w:eastAsia="Times New Roman" w:hAnsi="Gotham Light" w:cs="Times New Roman"/>
          <w:sz w:val="24"/>
          <w:szCs w:val="24"/>
          <w:lang w:val="es-MX" w:eastAsia="es-CO"/>
        </w:rPr>
        <w:t xml:space="preserve"> A veces, es útil preguntar acerca de la exposición a personas que se sabe que están enfermas (¿fuente? ¿Caso adicional?)</w:t>
      </w:r>
    </w:p>
    <w:p w14:paraId="22203037" w14:textId="77777777" w:rsidR="00B24558" w:rsidRPr="00B24558" w:rsidRDefault="00B24558" w:rsidP="0094434D">
      <w:pPr>
        <w:numPr>
          <w:ilvl w:val="0"/>
          <w:numId w:val="13"/>
        </w:numPr>
        <w:spacing w:after="200" w:line="256" w:lineRule="auto"/>
        <w:rPr>
          <w:rFonts w:ascii="Gotham Light" w:eastAsia="Times New Roman" w:hAnsi="Gotham Light" w:cs="Times New Roman"/>
          <w:sz w:val="24"/>
          <w:szCs w:val="24"/>
          <w:lang w:val="es-MX" w:eastAsia="es-CO"/>
        </w:rPr>
      </w:pPr>
      <w:r w:rsidRPr="00B24558">
        <w:rPr>
          <w:rFonts w:ascii="Gotham Light" w:eastAsia="Times New Roman" w:hAnsi="Gotham Light" w:cs="Times New Roman"/>
          <w:sz w:val="24"/>
          <w:szCs w:val="24"/>
          <w:lang w:val="es-MX" w:eastAsia="es-CO"/>
        </w:rPr>
        <w:t xml:space="preserve"> A veces, es útil preguntar acerca de viajes </w:t>
      </w:r>
    </w:p>
    <w:p w14:paraId="47E66700" w14:textId="5929E10A" w:rsidR="00B24558" w:rsidRPr="00B24558" w:rsidRDefault="00B24558" w:rsidP="0094434D">
      <w:pPr>
        <w:numPr>
          <w:ilvl w:val="1"/>
          <w:numId w:val="14"/>
        </w:numPr>
        <w:spacing w:after="200" w:line="256" w:lineRule="auto"/>
        <w:rPr>
          <w:rFonts w:ascii="Gotham Light" w:eastAsia="Times New Roman" w:hAnsi="Gotham Light" w:cs="Times New Roman"/>
          <w:sz w:val="24"/>
          <w:szCs w:val="24"/>
          <w:lang w:val="es-MX" w:eastAsia="es-CO"/>
        </w:rPr>
      </w:pPr>
      <w:r w:rsidRPr="00B24558">
        <w:rPr>
          <w:rFonts w:ascii="Gotham Light" w:eastAsia="Times New Roman" w:hAnsi="Gotham Light" w:cs="Times New Roman"/>
          <w:sz w:val="24"/>
          <w:szCs w:val="24"/>
          <w:lang w:val="es-MX" w:eastAsia="es-CO"/>
        </w:rPr>
        <w:t>Los contactos expuestos, pero no enfermos deberían monitorearse (p. ej., SARS, brote de Ébola de 2014)</w:t>
      </w:r>
    </w:p>
    <w:p w14:paraId="6D0A4D9A" w14:textId="6E2A1BC5" w:rsidR="00B24558" w:rsidRPr="00B24558" w:rsidRDefault="00016524" w:rsidP="00B24558">
      <w:pPr>
        <w:spacing w:line="256" w:lineRule="auto"/>
        <w:rPr>
          <w:rFonts w:ascii="Gotham Light" w:eastAsia="Times New Roman" w:hAnsi="Gotham Light" w:cs="Times New Roman"/>
          <w:sz w:val="24"/>
          <w:szCs w:val="24"/>
          <w:lang w:val="es-MX" w:eastAsia="es-CO"/>
        </w:rPr>
      </w:pPr>
      <w:r>
        <w:rPr>
          <w:rFonts w:ascii="Gotham Light" w:eastAsia="Times New Roman" w:hAnsi="Gotham Light" w:cs="Times New Roman"/>
          <w:sz w:val="24"/>
          <w:szCs w:val="24"/>
          <w:lang w:val="es-MX" w:eastAsia="es-CO"/>
        </w:rPr>
        <w:t xml:space="preserve">Otra información importante es identificar </w:t>
      </w:r>
      <w:r w:rsidRPr="00016524">
        <w:rPr>
          <w:rFonts w:ascii="Gotham Light" w:eastAsia="Times New Roman" w:hAnsi="Gotham Light" w:cs="Times New Roman"/>
          <w:b/>
          <w:bCs/>
          <w:sz w:val="24"/>
          <w:szCs w:val="24"/>
          <w:lang w:val="es-MX" w:eastAsia="es-CO"/>
        </w:rPr>
        <w:t>los contactos</w:t>
      </w:r>
    </w:p>
    <w:p w14:paraId="7D4EB9F6" w14:textId="77777777" w:rsidR="00B24558" w:rsidRPr="00B24558" w:rsidRDefault="00B24558" w:rsidP="0094434D">
      <w:pPr>
        <w:numPr>
          <w:ilvl w:val="0"/>
          <w:numId w:val="14"/>
        </w:numPr>
        <w:spacing w:after="200" w:line="256" w:lineRule="auto"/>
        <w:rPr>
          <w:rFonts w:ascii="Gotham Light" w:eastAsia="Times New Roman" w:hAnsi="Gotham Light" w:cs="Times New Roman"/>
          <w:sz w:val="24"/>
          <w:szCs w:val="24"/>
          <w:lang w:val="es-MX" w:eastAsia="es-CO"/>
        </w:rPr>
      </w:pPr>
      <w:r w:rsidRPr="00B24558">
        <w:rPr>
          <w:rFonts w:ascii="Gotham Light" w:eastAsia="Times New Roman" w:hAnsi="Gotham Light" w:cs="Times New Roman"/>
          <w:sz w:val="24"/>
          <w:szCs w:val="24"/>
          <w:lang w:val="es-MX" w:eastAsia="es-CO"/>
        </w:rPr>
        <w:t>Para las enfermedades que pueden transmitirse de persona a persona</w:t>
      </w:r>
    </w:p>
    <w:p w14:paraId="50411365" w14:textId="77777777" w:rsidR="00B24558" w:rsidRPr="00B24558" w:rsidRDefault="00B24558" w:rsidP="0094434D">
      <w:pPr>
        <w:numPr>
          <w:ilvl w:val="0"/>
          <w:numId w:val="14"/>
        </w:numPr>
        <w:spacing w:after="200" w:line="256" w:lineRule="auto"/>
        <w:rPr>
          <w:rFonts w:ascii="Gotham Light" w:eastAsia="Times New Roman" w:hAnsi="Gotham Light" w:cs="Times New Roman"/>
          <w:sz w:val="24"/>
          <w:szCs w:val="24"/>
          <w:lang w:val="es-MX" w:eastAsia="es-CO"/>
        </w:rPr>
      </w:pPr>
      <w:r w:rsidRPr="00B24558">
        <w:rPr>
          <w:rFonts w:ascii="Gotham Light" w:eastAsia="Times New Roman" w:hAnsi="Gotham Light" w:cs="Times New Roman"/>
          <w:sz w:val="24"/>
          <w:szCs w:val="24"/>
          <w:lang w:val="es-MX" w:eastAsia="es-CO"/>
        </w:rPr>
        <w:t>Pida los pacientes de casos que identifiquen a las personas con las que estuvieron en contacto</w:t>
      </w:r>
    </w:p>
    <w:p w14:paraId="6B91DB70" w14:textId="3C9A8563" w:rsidR="00B24558" w:rsidRPr="00B24558" w:rsidRDefault="00B24558" w:rsidP="0094434D">
      <w:pPr>
        <w:numPr>
          <w:ilvl w:val="1"/>
          <w:numId w:val="14"/>
        </w:numPr>
        <w:spacing w:after="200" w:line="256" w:lineRule="auto"/>
        <w:rPr>
          <w:rFonts w:ascii="Gotham Light" w:eastAsia="Times New Roman" w:hAnsi="Gotham Light" w:cs="Times New Roman"/>
          <w:sz w:val="24"/>
          <w:szCs w:val="24"/>
          <w:lang w:val="es-MX" w:eastAsia="es-CO"/>
        </w:rPr>
      </w:pPr>
      <w:r w:rsidRPr="00B24558">
        <w:rPr>
          <w:rFonts w:ascii="Gotham Light" w:eastAsia="Times New Roman" w:hAnsi="Gotham Light" w:cs="Times New Roman"/>
          <w:sz w:val="24"/>
          <w:szCs w:val="24"/>
          <w:lang w:val="es-MX" w:eastAsia="es-CO"/>
        </w:rPr>
        <w:t xml:space="preserve">durante el período de incubación de la enfermedad </w:t>
      </w:r>
      <w:r w:rsidR="00016524">
        <w:rPr>
          <w:rFonts w:ascii="Gotham Light" w:eastAsia="Times New Roman" w:hAnsi="Gotham Light" w:cs="Times New Roman"/>
          <w:sz w:val="24"/>
          <w:szCs w:val="24"/>
          <w:lang w:val="es-MX" w:eastAsia="es-CO"/>
        </w:rPr>
        <w:t xml:space="preserve">y </w:t>
      </w:r>
    </w:p>
    <w:p w14:paraId="559C380B" w14:textId="77777777" w:rsidR="00B24558" w:rsidRPr="00B24558" w:rsidRDefault="00B24558" w:rsidP="0094434D">
      <w:pPr>
        <w:numPr>
          <w:ilvl w:val="1"/>
          <w:numId w:val="14"/>
        </w:numPr>
        <w:spacing w:after="200" w:line="256" w:lineRule="auto"/>
        <w:rPr>
          <w:rFonts w:ascii="Gotham Light" w:eastAsia="Times New Roman" w:hAnsi="Gotham Light" w:cs="Times New Roman"/>
          <w:sz w:val="24"/>
          <w:szCs w:val="24"/>
          <w:lang w:val="es-MX" w:eastAsia="es-CO"/>
        </w:rPr>
      </w:pPr>
      <w:r w:rsidRPr="00B24558">
        <w:rPr>
          <w:rFonts w:ascii="Gotham Light" w:eastAsia="Times New Roman" w:hAnsi="Gotham Light" w:cs="Times New Roman"/>
          <w:sz w:val="24"/>
          <w:szCs w:val="24"/>
          <w:lang w:val="es-MX" w:eastAsia="es-CO"/>
        </w:rPr>
        <w:t>luego de volverse sintomática.</w:t>
      </w:r>
    </w:p>
    <w:p w14:paraId="651EEE9D" w14:textId="77777777" w:rsidR="00B24558" w:rsidRPr="00B24558" w:rsidRDefault="00B24558" w:rsidP="0094434D">
      <w:pPr>
        <w:numPr>
          <w:ilvl w:val="0"/>
          <w:numId w:val="14"/>
        </w:numPr>
        <w:spacing w:after="200" w:line="256" w:lineRule="auto"/>
        <w:rPr>
          <w:rFonts w:ascii="Gotham Light" w:eastAsia="Times New Roman" w:hAnsi="Gotham Light" w:cs="Times New Roman"/>
          <w:sz w:val="24"/>
          <w:szCs w:val="24"/>
          <w:lang w:val="es-MX" w:eastAsia="es-CO"/>
        </w:rPr>
      </w:pPr>
      <w:r w:rsidRPr="00B24558">
        <w:rPr>
          <w:rFonts w:ascii="Gotham Light" w:eastAsia="Times New Roman" w:hAnsi="Gotham Light" w:cs="Times New Roman"/>
          <w:sz w:val="24"/>
          <w:szCs w:val="24"/>
          <w:lang w:val="es-MX" w:eastAsia="es-CO"/>
        </w:rPr>
        <w:t>Debe realizar un seguimiento a estos contactos</w:t>
      </w:r>
    </w:p>
    <w:p w14:paraId="1697C7F5" w14:textId="6EB4D719" w:rsidR="006A7BA7" w:rsidRDefault="00B24558" w:rsidP="00B24558">
      <w:pPr>
        <w:jc w:val="both"/>
        <w:rPr>
          <w:rFonts w:ascii="Gotham Light" w:eastAsia="Times New Roman" w:hAnsi="Gotham Light" w:cs="Times New Roman"/>
          <w:sz w:val="24"/>
          <w:szCs w:val="24"/>
          <w:lang w:val="es-MX" w:eastAsia="es-CO"/>
        </w:rPr>
      </w:pPr>
      <w:r w:rsidRPr="00B24558">
        <w:rPr>
          <w:rFonts w:ascii="Gotham Light" w:eastAsia="Times New Roman" w:hAnsi="Gotham Light" w:cs="Times New Roman"/>
          <w:sz w:val="24"/>
          <w:szCs w:val="24"/>
          <w:lang w:val="es-MX" w:eastAsia="es-CO"/>
        </w:rPr>
        <w:t>Es posible que los contactos enfermos requieran tratamiento.</w:t>
      </w:r>
    </w:p>
    <w:p w14:paraId="63F60D9E" w14:textId="5C68A75D" w:rsidR="00B24558" w:rsidRDefault="00B24558" w:rsidP="00F369D0">
      <w:pPr>
        <w:jc w:val="both"/>
        <w:rPr>
          <w:rFonts w:ascii="Gotham Light" w:eastAsia="Times New Roman" w:hAnsi="Gotham Light" w:cs="Times New Roman"/>
          <w:sz w:val="24"/>
          <w:szCs w:val="24"/>
          <w:lang w:val="es-MX" w:eastAsia="es-CO"/>
        </w:rPr>
      </w:pPr>
    </w:p>
    <w:p w14:paraId="35E9796C" w14:textId="58E3E785" w:rsidR="004A4129" w:rsidRDefault="004A4129" w:rsidP="00F369D0">
      <w:pPr>
        <w:jc w:val="both"/>
        <w:rPr>
          <w:rFonts w:ascii="Gotham Light" w:eastAsia="Times New Roman" w:hAnsi="Gotham Light" w:cs="Times New Roman"/>
          <w:sz w:val="24"/>
          <w:szCs w:val="24"/>
          <w:lang w:val="es-MX" w:eastAsia="es-CO"/>
        </w:rPr>
      </w:pPr>
    </w:p>
    <w:p w14:paraId="3A35B780" w14:textId="65204C40" w:rsidR="004A4129" w:rsidRDefault="004A4129" w:rsidP="00F369D0">
      <w:pPr>
        <w:jc w:val="both"/>
        <w:rPr>
          <w:rFonts w:ascii="Gotham Light" w:eastAsia="Times New Roman" w:hAnsi="Gotham Light" w:cs="Times New Roman"/>
          <w:sz w:val="24"/>
          <w:szCs w:val="24"/>
          <w:lang w:val="es-MX" w:eastAsia="es-CO"/>
        </w:rPr>
      </w:pPr>
    </w:p>
    <w:p w14:paraId="231A1D5A" w14:textId="3BE4C0F7" w:rsidR="001D173B" w:rsidRDefault="001D173B" w:rsidP="00F369D0">
      <w:pPr>
        <w:jc w:val="both"/>
        <w:rPr>
          <w:rFonts w:ascii="Gotham Light" w:eastAsia="Times New Roman" w:hAnsi="Gotham Light" w:cs="Times New Roman"/>
          <w:sz w:val="24"/>
          <w:szCs w:val="24"/>
          <w:lang w:val="es-MX" w:eastAsia="es-CO"/>
        </w:rPr>
      </w:pPr>
    </w:p>
    <w:p w14:paraId="51CB9135" w14:textId="77777777" w:rsidR="001D173B" w:rsidRDefault="001D173B" w:rsidP="00F369D0">
      <w:pPr>
        <w:jc w:val="both"/>
        <w:rPr>
          <w:rFonts w:ascii="Gotham Light" w:eastAsia="Times New Roman" w:hAnsi="Gotham Light" w:cs="Times New Roman"/>
          <w:sz w:val="24"/>
          <w:szCs w:val="24"/>
          <w:lang w:val="es-MX" w:eastAsia="es-CO"/>
        </w:rPr>
      </w:pPr>
    </w:p>
    <w:p w14:paraId="1E0EBCF1" w14:textId="77777777" w:rsidR="004A4129" w:rsidRDefault="004A4129" w:rsidP="00F369D0">
      <w:pPr>
        <w:jc w:val="both"/>
        <w:rPr>
          <w:rFonts w:ascii="Gotham Light" w:eastAsia="Times New Roman" w:hAnsi="Gotham Light" w:cs="Times New Roman"/>
          <w:sz w:val="24"/>
          <w:szCs w:val="24"/>
          <w:lang w:val="es-MX" w:eastAsia="es-CO"/>
        </w:rPr>
      </w:pPr>
    </w:p>
    <w:p w14:paraId="3CAF38FE" w14:textId="47166D05" w:rsidR="00B24558" w:rsidRPr="004A4129" w:rsidRDefault="004A4129" w:rsidP="00F369D0">
      <w:pPr>
        <w:jc w:val="both"/>
        <w:rPr>
          <w:rFonts w:ascii="Gotham Black" w:hAnsi="Gotham Black"/>
          <w:b/>
          <w:bCs/>
          <w:color w:val="C00000"/>
          <w:sz w:val="28"/>
          <w:szCs w:val="32"/>
        </w:rPr>
      </w:pPr>
      <w:r w:rsidRPr="004A4129">
        <w:rPr>
          <w:rFonts w:ascii="Gotham Black" w:hAnsi="Gotham Black"/>
          <w:b/>
          <w:bCs/>
          <w:color w:val="C00000"/>
          <w:sz w:val="28"/>
          <w:szCs w:val="32"/>
        </w:rPr>
        <w:lastRenderedPageBreak/>
        <w:t>Secuencia sugerida para recopilar datos</w:t>
      </w:r>
    </w:p>
    <w:p w14:paraId="3F16BC51" w14:textId="1A057D47" w:rsidR="00B24558" w:rsidRDefault="004A4129" w:rsidP="004A4129">
      <w:pPr>
        <w:jc w:val="center"/>
        <w:rPr>
          <w:rFonts w:ascii="Gotham Light" w:eastAsia="Times New Roman" w:hAnsi="Gotham Light" w:cs="Times New Roman"/>
          <w:sz w:val="24"/>
          <w:szCs w:val="24"/>
          <w:lang w:val="es-MX" w:eastAsia="es-CO"/>
        </w:rPr>
      </w:pPr>
      <w:r w:rsidRPr="004A4129">
        <w:rPr>
          <w:noProof/>
        </w:rPr>
        <w:drawing>
          <wp:inline distT="0" distB="0" distL="0" distR="0" wp14:anchorId="1A6E10D7" wp14:editId="165A1C89">
            <wp:extent cx="3590573" cy="3124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449" t="28678" r="27699" b="25136"/>
                    <a:stretch/>
                  </pic:blipFill>
                  <pic:spPr bwMode="auto">
                    <a:xfrm>
                      <a:off x="0" y="0"/>
                      <a:ext cx="3595896" cy="3128832"/>
                    </a:xfrm>
                    <a:prstGeom prst="rect">
                      <a:avLst/>
                    </a:prstGeom>
                    <a:ln>
                      <a:noFill/>
                    </a:ln>
                    <a:extLst>
                      <a:ext uri="{53640926-AAD7-44D8-BBD7-CCE9431645EC}">
                        <a14:shadowObscured xmlns:a14="http://schemas.microsoft.com/office/drawing/2010/main"/>
                      </a:ext>
                    </a:extLst>
                  </pic:spPr>
                </pic:pic>
              </a:graphicData>
            </a:graphic>
          </wp:inline>
        </w:drawing>
      </w:r>
    </w:p>
    <w:p w14:paraId="292ABC32" w14:textId="77777777" w:rsidR="004A4129" w:rsidRDefault="004A4129" w:rsidP="004A4129">
      <w:pPr>
        <w:jc w:val="both"/>
        <w:rPr>
          <w:rFonts w:ascii="Gotham Light" w:eastAsia="Times New Roman" w:hAnsi="Gotham Light" w:cs="Times New Roman"/>
          <w:sz w:val="24"/>
          <w:szCs w:val="24"/>
          <w:lang w:val="es-MX" w:eastAsia="es-CO"/>
        </w:rPr>
      </w:pPr>
    </w:p>
    <w:p w14:paraId="0206CF3A" w14:textId="6D927D9B" w:rsidR="004A4129" w:rsidRPr="004A4129" w:rsidRDefault="004A4129" w:rsidP="004A4129">
      <w:pPr>
        <w:jc w:val="both"/>
        <w:rPr>
          <w:rFonts w:ascii="Gotham Light" w:eastAsia="Times New Roman" w:hAnsi="Gotham Light" w:cs="Times New Roman"/>
          <w:sz w:val="24"/>
          <w:szCs w:val="24"/>
          <w:lang w:val="es-MX" w:eastAsia="es-CO"/>
        </w:rPr>
      </w:pPr>
      <w:r>
        <w:rPr>
          <w:rFonts w:ascii="Gotham Light" w:eastAsia="Times New Roman" w:hAnsi="Gotham Light" w:cs="Times New Roman"/>
          <w:sz w:val="24"/>
          <w:szCs w:val="24"/>
          <w:lang w:val="es-MX" w:eastAsia="es-CO"/>
        </w:rPr>
        <w:t xml:space="preserve">El proceso de recopilar datos es un paso importante en la investigación de un caso, no </w:t>
      </w:r>
      <w:r w:rsidRPr="004A4129">
        <w:rPr>
          <w:rFonts w:ascii="Gotham Light" w:eastAsia="Times New Roman" w:hAnsi="Gotham Light" w:cs="Times New Roman"/>
          <w:sz w:val="24"/>
          <w:szCs w:val="24"/>
          <w:lang w:val="es-MX" w:eastAsia="es-CO"/>
        </w:rPr>
        <w:t>existe una secuencia correcta, pero esta es la sugerida:</w:t>
      </w:r>
    </w:p>
    <w:p w14:paraId="5A4899A5" w14:textId="48287A8F" w:rsidR="004A4129" w:rsidRPr="004A4129" w:rsidRDefault="004A4129" w:rsidP="004A4129">
      <w:pPr>
        <w:jc w:val="both"/>
        <w:rPr>
          <w:rFonts w:ascii="Gotham Light" w:eastAsia="Times New Roman" w:hAnsi="Gotham Light" w:cs="Times New Roman"/>
          <w:b/>
          <w:bCs/>
          <w:sz w:val="24"/>
          <w:szCs w:val="24"/>
          <w:lang w:val="es-MX" w:eastAsia="es-CO"/>
        </w:rPr>
      </w:pPr>
      <w:r w:rsidRPr="004A4129">
        <w:rPr>
          <w:rFonts w:ascii="Gotham Light" w:eastAsia="Times New Roman" w:hAnsi="Gotham Light" w:cs="Times New Roman"/>
          <w:b/>
          <w:bCs/>
          <w:sz w:val="24"/>
          <w:szCs w:val="24"/>
          <w:lang w:val="es-MX" w:eastAsia="es-CO"/>
        </w:rPr>
        <w:t xml:space="preserve">Identificar la fuente primaria </w:t>
      </w:r>
    </w:p>
    <w:p w14:paraId="2E3B23EA" w14:textId="705257C6" w:rsidR="004A4129" w:rsidRPr="00F448D8" w:rsidRDefault="004A4129" w:rsidP="0094434D">
      <w:pPr>
        <w:pStyle w:val="Prrafodelista"/>
        <w:numPr>
          <w:ilvl w:val="0"/>
          <w:numId w:val="15"/>
        </w:numPr>
        <w:jc w:val="both"/>
        <w:rPr>
          <w:rFonts w:ascii="Gotham Light" w:hAnsi="Gotham Light"/>
          <w:lang w:val="es-MX"/>
        </w:rPr>
      </w:pPr>
      <w:r w:rsidRPr="00F448D8">
        <w:rPr>
          <w:rFonts w:ascii="Gotham Light" w:hAnsi="Gotham Light"/>
          <w:lang w:val="es-MX"/>
        </w:rPr>
        <w:t>La investigación comienza cuando alguien llama o se pone en contacto con el departamento de salud para informar un caso</w:t>
      </w:r>
    </w:p>
    <w:p w14:paraId="2DDD91BD" w14:textId="187290CA" w:rsidR="004A4129" w:rsidRPr="00F448D8" w:rsidRDefault="004A4129" w:rsidP="0094434D">
      <w:pPr>
        <w:pStyle w:val="Prrafodelista"/>
        <w:numPr>
          <w:ilvl w:val="0"/>
          <w:numId w:val="15"/>
        </w:numPr>
        <w:jc w:val="both"/>
        <w:rPr>
          <w:rFonts w:ascii="Gotham Light" w:hAnsi="Gotham Light"/>
          <w:lang w:val="es-MX"/>
        </w:rPr>
      </w:pPr>
      <w:r w:rsidRPr="00F448D8">
        <w:rPr>
          <w:rFonts w:ascii="Gotham Light" w:hAnsi="Gotham Light"/>
          <w:lang w:val="es-MX"/>
        </w:rPr>
        <w:t>Obtenga información lo más detallada posible (puede ser solo una posibilidad)</w:t>
      </w:r>
    </w:p>
    <w:p w14:paraId="282CCF50" w14:textId="1DE8347A" w:rsidR="004A4129" w:rsidRPr="00F448D8" w:rsidRDefault="004A4129" w:rsidP="0094434D">
      <w:pPr>
        <w:pStyle w:val="Prrafodelista"/>
        <w:numPr>
          <w:ilvl w:val="0"/>
          <w:numId w:val="15"/>
        </w:numPr>
        <w:jc w:val="both"/>
        <w:rPr>
          <w:rFonts w:ascii="Gotham Light" w:hAnsi="Gotham Light"/>
          <w:lang w:val="es-MX"/>
        </w:rPr>
      </w:pPr>
      <w:r w:rsidRPr="00F448D8">
        <w:rPr>
          <w:rFonts w:ascii="Gotham Light" w:hAnsi="Gotham Light"/>
          <w:lang w:val="es-MX"/>
        </w:rPr>
        <w:t>Obtenga buena información de contacto (más de 1 número de teléfono, correo electrónico, fax) de la persona que informa y del paciente</w:t>
      </w:r>
    </w:p>
    <w:p w14:paraId="5A19E6C2" w14:textId="57BE43D3" w:rsidR="004A4129" w:rsidRDefault="004A4129" w:rsidP="0094434D">
      <w:pPr>
        <w:pStyle w:val="Prrafodelista"/>
        <w:numPr>
          <w:ilvl w:val="0"/>
          <w:numId w:val="15"/>
        </w:numPr>
        <w:jc w:val="both"/>
        <w:rPr>
          <w:rFonts w:ascii="Gotham Light" w:hAnsi="Gotham Light"/>
          <w:lang w:val="es-MX"/>
        </w:rPr>
      </w:pPr>
      <w:r w:rsidRPr="00F448D8">
        <w:rPr>
          <w:rFonts w:ascii="Gotham Light" w:hAnsi="Gotham Light"/>
          <w:lang w:val="es-MX"/>
        </w:rPr>
        <w:t>Revise el cuadro clínico y los resultados de laboratorio (verifique que ese caso sea un caso)</w:t>
      </w:r>
    </w:p>
    <w:p w14:paraId="393CD81C" w14:textId="77777777" w:rsidR="00F448D8" w:rsidRPr="00F448D8" w:rsidRDefault="00F448D8" w:rsidP="00F448D8">
      <w:pPr>
        <w:pStyle w:val="Prrafodelista"/>
        <w:jc w:val="both"/>
        <w:rPr>
          <w:rFonts w:ascii="Gotham Light" w:hAnsi="Gotham Light"/>
          <w:lang w:val="es-MX"/>
        </w:rPr>
      </w:pPr>
    </w:p>
    <w:p w14:paraId="2CEEDF87" w14:textId="50BB6264" w:rsidR="004A4129" w:rsidRPr="00F448D8" w:rsidRDefault="004A4129" w:rsidP="004A4129">
      <w:pPr>
        <w:jc w:val="both"/>
        <w:rPr>
          <w:rFonts w:ascii="Gotham Light" w:eastAsia="Times New Roman" w:hAnsi="Gotham Light" w:cs="Times New Roman"/>
          <w:b/>
          <w:bCs/>
          <w:sz w:val="24"/>
          <w:szCs w:val="24"/>
          <w:lang w:val="es-MX" w:eastAsia="es-CO"/>
        </w:rPr>
      </w:pPr>
      <w:r w:rsidRPr="00F448D8">
        <w:rPr>
          <w:rFonts w:ascii="Gotham Light" w:eastAsia="Times New Roman" w:hAnsi="Gotham Light" w:cs="Times New Roman"/>
          <w:b/>
          <w:bCs/>
          <w:sz w:val="24"/>
          <w:szCs w:val="24"/>
          <w:lang w:val="es-MX" w:eastAsia="es-CO"/>
        </w:rPr>
        <w:t xml:space="preserve">Entreviste </w:t>
      </w:r>
      <w:r w:rsidR="00F448D8">
        <w:rPr>
          <w:rFonts w:ascii="Gotham Light" w:eastAsia="Times New Roman" w:hAnsi="Gotham Light" w:cs="Times New Roman"/>
          <w:b/>
          <w:bCs/>
          <w:sz w:val="24"/>
          <w:szCs w:val="24"/>
          <w:lang w:val="es-MX" w:eastAsia="es-CO"/>
        </w:rPr>
        <w:t xml:space="preserve">al </w:t>
      </w:r>
      <w:r w:rsidRPr="00F448D8">
        <w:rPr>
          <w:rFonts w:ascii="Gotham Light" w:eastAsia="Times New Roman" w:hAnsi="Gotham Light" w:cs="Times New Roman"/>
          <w:b/>
          <w:bCs/>
          <w:sz w:val="24"/>
          <w:szCs w:val="24"/>
          <w:lang w:val="es-MX" w:eastAsia="es-CO"/>
        </w:rPr>
        <w:t>personal médic</w:t>
      </w:r>
      <w:r w:rsidR="00F448D8">
        <w:rPr>
          <w:rFonts w:ascii="Gotham Light" w:eastAsia="Times New Roman" w:hAnsi="Gotham Light" w:cs="Times New Roman"/>
          <w:b/>
          <w:bCs/>
          <w:sz w:val="24"/>
          <w:szCs w:val="24"/>
          <w:lang w:val="es-MX" w:eastAsia="es-CO"/>
        </w:rPr>
        <w:t xml:space="preserve">o: </w:t>
      </w:r>
      <w:r w:rsidRPr="004A4129">
        <w:rPr>
          <w:rFonts w:ascii="Gotham Light" w:eastAsia="Times New Roman" w:hAnsi="Gotham Light" w:cs="Times New Roman"/>
          <w:sz w:val="24"/>
          <w:szCs w:val="24"/>
          <w:lang w:val="es-MX" w:eastAsia="es-CO"/>
        </w:rPr>
        <w:t>personal de salud</w:t>
      </w:r>
      <w:r w:rsidR="00F448D8">
        <w:rPr>
          <w:rFonts w:ascii="Gotham Light" w:eastAsia="Times New Roman" w:hAnsi="Gotham Light" w:cs="Times New Roman"/>
          <w:sz w:val="24"/>
          <w:szCs w:val="24"/>
          <w:lang w:val="es-MX" w:eastAsia="es-CO"/>
        </w:rPr>
        <w:t xml:space="preserve"> que atiende en los diferentes servicios como hospitalización, UCI</w:t>
      </w:r>
      <w:r w:rsidR="00492A4F">
        <w:rPr>
          <w:rFonts w:ascii="Gotham Light" w:eastAsia="Times New Roman" w:hAnsi="Gotham Light" w:cs="Times New Roman"/>
          <w:sz w:val="24"/>
          <w:szCs w:val="24"/>
          <w:lang w:val="es-MX" w:eastAsia="es-CO"/>
        </w:rPr>
        <w:t>, entre otros.</w:t>
      </w:r>
    </w:p>
    <w:p w14:paraId="6301F603" w14:textId="110E440B" w:rsidR="004A4129" w:rsidRPr="004A4129" w:rsidRDefault="004A4129" w:rsidP="004A4129">
      <w:pPr>
        <w:jc w:val="both"/>
        <w:rPr>
          <w:rFonts w:ascii="Gotham Light" w:eastAsia="Times New Roman" w:hAnsi="Gotham Light" w:cs="Times New Roman"/>
          <w:sz w:val="24"/>
          <w:szCs w:val="24"/>
          <w:lang w:val="es-MX" w:eastAsia="es-CO"/>
        </w:rPr>
      </w:pPr>
      <w:r w:rsidRPr="00492A4F">
        <w:rPr>
          <w:rFonts w:ascii="Gotham Light" w:eastAsia="Times New Roman" w:hAnsi="Gotham Light" w:cs="Times New Roman"/>
          <w:b/>
          <w:bCs/>
          <w:sz w:val="24"/>
          <w:szCs w:val="24"/>
          <w:lang w:val="es-MX" w:eastAsia="es-CO"/>
        </w:rPr>
        <w:t>Entrevista al paciente</w:t>
      </w:r>
    </w:p>
    <w:p w14:paraId="5D47C53A" w14:textId="77777777" w:rsidR="004A4129" w:rsidRPr="004A4129" w:rsidRDefault="004A4129" w:rsidP="004A4129">
      <w:pPr>
        <w:jc w:val="both"/>
        <w:rPr>
          <w:rFonts w:ascii="Gotham Light" w:eastAsia="Times New Roman" w:hAnsi="Gotham Light" w:cs="Times New Roman"/>
          <w:sz w:val="24"/>
          <w:szCs w:val="24"/>
          <w:lang w:val="es-MX" w:eastAsia="es-CO"/>
        </w:rPr>
      </w:pPr>
      <w:r w:rsidRPr="00492A4F">
        <w:rPr>
          <w:rFonts w:ascii="Gotham Light" w:eastAsia="Times New Roman" w:hAnsi="Gotham Light" w:cs="Times New Roman"/>
          <w:b/>
          <w:bCs/>
          <w:sz w:val="24"/>
          <w:szCs w:val="24"/>
          <w:lang w:val="es-MX" w:eastAsia="es-CO"/>
        </w:rPr>
        <w:t>Entreviste a los familiares/amigos</w:t>
      </w:r>
      <w:r w:rsidRPr="004A4129">
        <w:rPr>
          <w:rFonts w:ascii="Gotham Light" w:eastAsia="Times New Roman" w:hAnsi="Gotham Light" w:cs="Times New Roman"/>
          <w:sz w:val="24"/>
          <w:szCs w:val="24"/>
          <w:lang w:val="es-MX" w:eastAsia="es-CO"/>
        </w:rPr>
        <w:t xml:space="preserve"> en caso de que sea apropiado</w:t>
      </w:r>
    </w:p>
    <w:p w14:paraId="3CF177CD" w14:textId="5A0B78FD" w:rsidR="00B24558" w:rsidRDefault="004A4129" w:rsidP="004A4129">
      <w:pPr>
        <w:jc w:val="both"/>
        <w:rPr>
          <w:rFonts w:ascii="Gotham Light" w:eastAsia="Times New Roman" w:hAnsi="Gotham Light" w:cs="Times New Roman"/>
          <w:sz w:val="24"/>
          <w:szCs w:val="24"/>
          <w:lang w:val="es-MX" w:eastAsia="es-CO"/>
        </w:rPr>
      </w:pPr>
      <w:r w:rsidRPr="004A4129">
        <w:rPr>
          <w:rFonts w:ascii="Gotham Light" w:eastAsia="Times New Roman" w:hAnsi="Gotham Light" w:cs="Times New Roman"/>
          <w:sz w:val="24"/>
          <w:szCs w:val="24"/>
          <w:lang w:val="es-MX" w:eastAsia="es-CO"/>
        </w:rPr>
        <w:t>Obtenga copias de los resultados de las pruebas de laboratorio. Intente solicitar que el laboratorio conserve todas las muestras y cepas clínicas</w:t>
      </w:r>
      <w:r w:rsidR="00492A4F">
        <w:rPr>
          <w:rFonts w:ascii="Gotham Light" w:eastAsia="Times New Roman" w:hAnsi="Gotham Light" w:cs="Times New Roman"/>
          <w:sz w:val="24"/>
          <w:szCs w:val="24"/>
          <w:lang w:val="es-MX" w:eastAsia="es-CO"/>
        </w:rPr>
        <w:t>.</w:t>
      </w:r>
    </w:p>
    <w:p w14:paraId="56EB002D" w14:textId="1072A35B" w:rsidR="00B24558" w:rsidRDefault="00B24558" w:rsidP="004A4129">
      <w:pPr>
        <w:jc w:val="both"/>
        <w:rPr>
          <w:rFonts w:ascii="Gotham Light" w:eastAsia="Times New Roman" w:hAnsi="Gotham Light" w:cs="Times New Roman"/>
          <w:sz w:val="24"/>
          <w:szCs w:val="24"/>
          <w:lang w:val="es-MX" w:eastAsia="es-CO"/>
        </w:rPr>
      </w:pPr>
    </w:p>
    <w:p w14:paraId="18F187D8" w14:textId="7749CB89" w:rsidR="00B24558" w:rsidRDefault="00B24558" w:rsidP="00F369D0">
      <w:pPr>
        <w:jc w:val="both"/>
        <w:rPr>
          <w:rFonts w:ascii="Gotham Light" w:eastAsia="Times New Roman" w:hAnsi="Gotham Light" w:cs="Times New Roman"/>
          <w:sz w:val="24"/>
          <w:szCs w:val="24"/>
          <w:lang w:val="es-MX" w:eastAsia="es-CO"/>
        </w:rPr>
      </w:pPr>
    </w:p>
    <w:p w14:paraId="4A4A62C0" w14:textId="4BEF9D69" w:rsidR="00B24558" w:rsidRDefault="004F778D" w:rsidP="00F369D0">
      <w:pPr>
        <w:jc w:val="both"/>
        <w:rPr>
          <w:rFonts w:ascii="Gotham Black" w:hAnsi="Gotham Black"/>
          <w:b/>
          <w:bCs/>
          <w:color w:val="C00000"/>
          <w:sz w:val="28"/>
          <w:szCs w:val="32"/>
        </w:rPr>
      </w:pPr>
      <w:r w:rsidRPr="004F778D">
        <w:rPr>
          <w:rFonts w:ascii="Gotham Black" w:hAnsi="Gotham Black" w:hint="cs"/>
          <w:b/>
          <w:bCs/>
          <w:color w:val="C00000"/>
          <w:sz w:val="28"/>
          <w:szCs w:val="32"/>
        </w:rPr>
        <w:lastRenderedPageBreak/>
        <w:t>Entrevista de investigación de caso</w:t>
      </w:r>
    </w:p>
    <w:p w14:paraId="2FD14CF9" w14:textId="2047C18F" w:rsidR="004F778D" w:rsidRPr="004F778D" w:rsidRDefault="004F778D" w:rsidP="004F778D">
      <w:pPr>
        <w:pStyle w:val="Titulogeneral"/>
        <w:rPr>
          <w:rFonts w:ascii="Gotham Light" w:eastAsia="Times New Roman" w:hAnsi="Gotham Light" w:cs="Times New Roman"/>
          <w:b w:val="0"/>
          <w:bCs w:val="0"/>
          <w:color w:val="auto"/>
          <w:sz w:val="24"/>
          <w:szCs w:val="24"/>
          <w:lang w:val="es-MX" w:eastAsia="es-CO"/>
        </w:rPr>
      </w:pPr>
      <w:r w:rsidRPr="004F778D">
        <w:rPr>
          <w:rFonts w:ascii="Gotham Light" w:eastAsia="Times New Roman" w:hAnsi="Gotham Light" w:cs="Times New Roman"/>
          <w:b w:val="0"/>
          <w:bCs w:val="0"/>
          <w:color w:val="auto"/>
          <w:sz w:val="24"/>
          <w:szCs w:val="24"/>
          <w:lang w:val="es-MX" w:eastAsia="es-CO"/>
        </w:rPr>
        <w:t>La entrevista de investigación es uno de los métodos de recopilación de datos informativos. Este método permite recoger y analizar varios elementos: la opinión, la actitud, los sentimientos, las representaciones de la persona entrevistada.</w:t>
      </w:r>
    </w:p>
    <w:p w14:paraId="789802C9" w14:textId="09F51E65" w:rsidR="004F778D" w:rsidRDefault="004F778D" w:rsidP="004F778D">
      <w:pPr>
        <w:pStyle w:val="Titulogeneral"/>
        <w:rPr>
          <w:rFonts w:ascii="Gotham Light" w:eastAsia="Times New Roman" w:hAnsi="Gotham Light" w:cs="Times New Roman"/>
          <w:b w:val="0"/>
          <w:bCs w:val="0"/>
          <w:color w:val="auto"/>
          <w:sz w:val="24"/>
          <w:szCs w:val="24"/>
          <w:lang w:val="es-MX" w:eastAsia="es-CO"/>
        </w:rPr>
      </w:pPr>
      <w:r w:rsidRPr="004F778D">
        <w:rPr>
          <w:rFonts w:ascii="Gotham Light" w:eastAsia="Times New Roman" w:hAnsi="Gotham Light" w:cs="Times New Roman"/>
          <w:b w:val="0"/>
          <w:bCs w:val="0"/>
          <w:color w:val="auto"/>
          <w:sz w:val="24"/>
          <w:szCs w:val="24"/>
          <w:lang w:val="es-MX" w:eastAsia="es-CO"/>
        </w:rPr>
        <w:t>A diferencia de la encuesta, la entrevista establece una relación especial entre el investigador y la persona entrevistada</w:t>
      </w:r>
      <w:r w:rsidR="000136C0">
        <w:rPr>
          <w:rFonts w:ascii="Gotham Light" w:eastAsia="Times New Roman" w:hAnsi="Gotham Light" w:cs="Times New Roman"/>
          <w:b w:val="0"/>
          <w:bCs w:val="0"/>
          <w:color w:val="auto"/>
          <w:sz w:val="24"/>
          <w:szCs w:val="24"/>
          <w:lang w:val="es-MX" w:eastAsia="es-CO"/>
        </w:rPr>
        <w:t>.</w:t>
      </w:r>
    </w:p>
    <w:p w14:paraId="7C819F82" w14:textId="5D3CD2B6" w:rsidR="000136C0" w:rsidRPr="000136C0" w:rsidRDefault="000136C0" w:rsidP="000136C0">
      <w:pPr>
        <w:rPr>
          <w:rFonts w:ascii="Gotham Light" w:eastAsia="Times New Roman" w:hAnsi="Gotham Light" w:cs="Times New Roman"/>
          <w:sz w:val="24"/>
          <w:szCs w:val="24"/>
          <w:lang w:val="es-MX" w:eastAsia="es-CO"/>
        </w:rPr>
      </w:pPr>
      <w:r w:rsidRPr="000136C0">
        <w:rPr>
          <w:rFonts w:ascii="Gotham Light" w:eastAsia="Times New Roman" w:hAnsi="Gotham Light" w:cs="Times New Roman"/>
          <w:sz w:val="24"/>
          <w:szCs w:val="24"/>
          <w:lang w:val="es-MX" w:eastAsia="es-CO"/>
        </w:rPr>
        <w:t>Para llevar a cabo una entrevista tenga en cuenta los siguientes aspectos:</w:t>
      </w:r>
    </w:p>
    <w:p w14:paraId="68EE3756" w14:textId="58E2AEFA" w:rsidR="000136C0" w:rsidRPr="000136C0" w:rsidRDefault="000136C0" w:rsidP="0094434D">
      <w:pPr>
        <w:pStyle w:val="Prrafodelista"/>
        <w:numPr>
          <w:ilvl w:val="0"/>
          <w:numId w:val="12"/>
        </w:numPr>
        <w:rPr>
          <w:rFonts w:ascii="Gotham Light" w:hAnsi="Gotham Light"/>
          <w:lang w:val="es-MX"/>
        </w:rPr>
      </w:pPr>
      <w:r w:rsidRPr="000136C0">
        <w:rPr>
          <w:rFonts w:ascii="Gotham Light" w:hAnsi="Gotham Light"/>
          <w:lang w:val="es-MX"/>
        </w:rPr>
        <w:t>Barreras idiomáticas</w:t>
      </w:r>
      <w:r>
        <w:rPr>
          <w:rFonts w:ascii="Gotham Light" w:hAnsi="Gotham Light"/>
          <w:lang w:val="es-MX"/>
        </w:rPr>
        <w:t>: s</w:t>
      </w:r>
      <w:r w:rsidRPr="000136C0">
        <w:rPr>
          <w:rFonts w:ascii="Gotham Light" w:hAnsi="Gotham Light"/>
          <w:lang w:val="es-MX"/>
        </w:rPr>
        <w:t>olicite la ayuda de colegas bilingües</w:t>
      </w:r>
      <w:r>
        <w:rPr>
          <w:rFonts w:ascii="Gotham Light" w:hAnsi="Gotham Light"/>
          <w:lang w:val="es-MX"/>
        </w:rPr>
        <w:t>, d</w:t>
      </w:r>
      <w:r w:rsidRPr="000136C0">
        <w:rPr>
          <w:rFonts w:ascii="Gotham Light" w:hAnsi="Gotham Light"/>
          <w:lang w:val="es-MX"/>
        </w:rPr>
        <w:t>entro del departamento de salud</w:t>
      </w:r>
    </w:p>
    <w:p w14:paraId="15CDC2B9" w14:textId="77777777" w:rsidR="000136C0" w:rsidRPr="000136C0" w:rsidRDefault="000136C0" w:rsidP="0094434D">
      <w:pPr>
        <w:pStyle w:val="Prrafodelista"/>
        <w:numPr>
          <w:ilvl w:val="0"/>
          <w:numId w:val="12"/>
        </w:numPr>
        <w:rPr>
          <w:rFonts w:ascii="Gotham Light" w:hAnsi="Gotham Light"/>
          <w:lang w:val="es-MX"/>
        </w:rPr>
      </w:pPr>
      <w:r w:rsidRPr="000136C0">
        <w:rPr>
          <w:rFonts w:ascii="Gotham Light" w:hAnsi="Gotham Light"/>
          <w:lang w:val="es-MX"/>
        </w:rPr>
        <w:t>El personal de otras agencias gubernamentales (deben proteger la privacidad / confidencialidad)</w:t>
      </w:r>
    </w:p>
    <w:p w14:paraId="11B3FCF1" w14:textId="77777777" w:rsidR="000136C0" w:rsidRPr="000136C0" w:rsidRDefault="000136C0" w:rsidP="0094434D">
      <w:pPr>
        <w:pStyle w:val="Prrafodelista"/>
        <w:numPr>
          <w:ilvl w:val="0"/>
          <w:numId w:val="12"/>
        </w:numPr>
        <w:rPr>
          <w:rFonts w:ascii="Gotham Light" w:hAnsi="Gotham Light"/>
          <w:lang w:val="es-MX"/>
        </w:rPr>
      </w:pPr>
      <w:r w:rsidRPr="000136C0">
        <w:rPr>
          <w:rFonts w:ascii="Gotham Light" w:hAnsi="Gotham Light"/>
          <w:lang w:val="es-MX"/>
        </w:rPr>
        <w:t>¿Entrevista en persona? (las ayudas visuales pueden ser útiles)</w:t>
      </w:r>
    </w:p>
    <w:p w14:paraId="40FB52D6" w14:textId="77777777" w:rsidR="000136C0" w:rsidRPr="000136C0" w:rsidRDefault="000136C0" w:rsidP="0094434D">
      <w:pPr>
        <w:pStyle w:val="Prrafodelista"/>
        <w:numPr>
          <w:ilvl w:val="0"/>
          <w:numId w:val="12"/>
        </w:numPr>
        <w:rPr>
          <w:rFonts w:ascii="Gotham Light" w:hAnsi="Gotham Light"/>
          <w:lang w:val="es-MX"/>
        </w:rPr>
      </w:pPr>
      <w:r w:rsidRPr="000136C0">
        <w:rPr>
          <w:rFonts w:ascii="Gotham Light" w:hAnsi="Gotham Light"/>
          <w:lang w:val="es-MX"/>
        </w:rPr>
        <w:t>Barreras culturales.  Por ejemplo, es posible que se necesite un entrevistador del mismo sexo.</w:t>
      </w:r>
    </w:p>
    <w:p w14:paraId="04A5B8CF" w14:textId="77777777" w:rsidR="000136C0" w:rsidRPr="000136C0" w:rsidRDefault="000136C0" w:rsidP="0094434D">
      <w:pPr>
        <w:pStyle w:val="Prrafodelista"/>
        <w:numPr>
          <w:ilvl w:val="0"/>
          <w:numId w:val="12"/>
        </w:numPr>
        <w:rPr>
          <w:rFonts w:ascii="Gotham Light" w:hAnsi="Gotham Light"/>
          <w:lang w:val="es-MX"/>
        </w:rPr>
      </w:pPr>
      <w:r w:rsidRPr="000136C0">
        <w:rPr>
          <w:rFonts w:ascii="Gotham Light" w:hAnsi="Gotham Light"/>
          <w:lang w:val="es-MX"/>
        </w:rPr>
        <w:t>Envíe una comunicación por anticipado. Esto puede ser que lo(a) presenten a través de un miembro de confianza de la comunidad</w:t>
      </w:r>
    </w:p>
    <w:p w14:paraId="64AF813D" w14:textId="77777777" w:rsidR="000136C0" w:rsidRPr="000136C0" w:rsidRDefault="000136C0" w:rsidP="0094434D">
      <w:pPr>
        <w:pStyle w:val="Prrafodelista"/>
        <w:numPr>
          <w:ilvl w:val="0"/>
          <w:numId w:val="12"/>
        </w:numPr>
        <w:rPr>
          <w:rFonts w:ascii="Gotham Light" w:hAnsi="Gotham Light"/>
          <w:lang w:val="es-MX"/>
        </w:rPr>
      </w:pPr>
      <w:r w:rsidRPr="000136C0">
        <w:rPr>
          <w:rFonts w:ascii="Gotham Light" w:hAnsi="Gotham Light"/>
          <w:lang w:val="es-MX"/>
        </w:rPr>
        <w:t>Negocie con el proveedor de atención médica para establecer la entrevista</w:t>
      </w:r>
    </w:p>
    <w:p w14:paraId="3BFDE929" w14:textId="77777777" w:rsidR="000136C0" w:rsidRPr="000136C0" w:rsidRDefault="000136C0" w:rsidP="0094434D">
      <w:pPr>
        <w:pStyle w:val="Prrafodelista"/>
        <w:numPr>
          <w:ilvl w:val="0"/>
          <w:numId w:val="12"/>
        </w:numPr>
        <w:rPr>
          <w:rFonts w:ascii="Gotham Light" w:hAnsi="Gotham Light"/>
          <w:lang w:val="es-MX"/>
        </w:rPr>
      </w:pPr>
      <w:r w:rsidRPr="000136C0">
        <w:rPr>
          <w:rFonts w:ascii="Gotham Light" w:hAnsi="Gotham Light"/>
          <w:lang w:val="es-MX"/>
        </w:rPr>
        <w:t>Entrevista en persona</w:t>
      </w:r>
    </w:p>
    <w:p w14:paraId="16E6A83B" w14:textId="77777777" w:rsidR="000136C0" w:rsidRPr="000136C0" w:rsidRDefault="000136C0" w:rsidP="0094434D">
      <w:pPr>
        <w:pStyle w:val="Prrafodelista"/>
        <w:numPr>
          <w:ilvl w:val="0"/>
          <w:numId w:val="12"/>
        </w:numPr>
        <w:rPr>
          <w:rFonts w:ascii="Gotham Light" w:hAnsi="Gotham Light"/>
          <w:lang w:val="es-MX"/>
        </w:rPr>
      </w:pPr>
      <w:r w:rsidRPr="000136C0">
        <w:rPr>
          <w:rFonts w:ascii="Gotham Light" w:hAnsi="Gotham Light"/>
          <w:lang w:val="es-MX"/>
        </w:rPr>
        <w:t>Barreras de horarios</w:t>
      </w:r>
    </w:p>
    <w:p w14:paraId="4657AA9C" w14:textId="413DC5AB" w:rsidR="000136C0" w:rsidRPr="000136C0" w:rsidRDefault="000136C0" w:rsidP="0094434D">
      <w:pPr>
        <w:pStyle w:val="Prrafodelista"/>
        <w:numPr>
          <w:ilvl w:val="0"/>
          <w:numId w:val="12"/>
        </w:numPr>
        <w:rPr>
          <w:rFonts w:ascii="Gotham Light" w:hAnsi="Gotham Light"/>
          <w:lang w:val="es-MX"/>
        </w:rPr>
      </w:pPr>
      <w:r w:rsidRPr="000136C0">
        <w:rPr>
          <w:rFonts w:ascii="Gotham Light" w:hAnsi="Gotham Light"/>
          <w:lang w:val="es-MX"/>
        </w:rPr>
        <w:t>Programe un horario y lugar que sea más convenient</w:t>
      </w:r>
      <w:r>
        <w:rPr>
          <w:rFonts w:ascii="Gotham Light" w:hAnsi="Gotham Light"/>
          <w:lang w:val="es-MX"/>
        </w:rPr>
        <w:t>e para el entrevistado.</w:t>
      </w:r>
    </w:p>
    <w:p w14:paraId="1FB7F0B9" w14:textId="77777777" w:rsidR="000136C0" w:rsidRPr="000136C0" w:rsidRDefault="000136C0" w:rsidP="000136C0">
      <w:pPr>
        <w:rPr>
          <w:rFonts w:ascii="Gotham Light" w:eastAsia="Times New Roman" w:hAnsi="Gotham Light" w:cs="Times New Roman"/>
          <w:sz w:val="24"/>
          <w:szCs w:val="24"/>
          <w:lang w:val="es-MX" w:eastAsia="es-CO"/>
        </w:rPr>
      </w:pPr>
    </w:p>
    <w:p w14:paraId="01DE0E69" w14:textId="77777777" w:rsidR="000136C0" w:rsidRPr="000136C0" w:rsidRDefault="000136C0" w:rsidP="000136C0">
      <w:pPr>
        <w:jc w:val="both"/>
        <w:rPr>
          <w:rFonts w:ascii="Gotham Light" w:eastAsia="Times New Roman" w:hAnsi="Gotham Light" w:cs="Times New Roman"/>
          <w:sz w:val="24"/>
          <w:szCs w:val="24"/>
          <w:lang w:val="es-MX" w:eastAsia="es-CO"/>
        </w:rPr>
      </w:pPr>
      <w:r w:rsidRPr="000136C0">
        <w:rPr>
          <w:rFonts w:ascii="Gotham Light" w:eastAsia="Times New Roman" w:hAnsi="Gotham Light" w:cs="Times New Roman"/>
          <w:sz w:val="24"/>
          <w:szCs w:val="24"/>
          <w:lang w:val="es-MX" w:eastAsia="es-CO"/>
        </w:rPr>
        <w:t xml:space="preserve">Durante la entrevista misma, existen herramientas que pueden ayudarle. </w:t>
      </w:r>
    </w:p>
    <w:p w14:paraId="3EDB762F" w14:textId="77777777" w:rsidR="000136C0" w:rsidRPr="000136C0" w:rsidRDefault="000136C0" w:rsidP="000136C0">
      <w:pPr>
        <w:jc w:val="both"/>
        <w:rPr>
          <w:rFonts w:ascii="Gotham Light" w:eastAsia="Times New Roman" w:hAnsi="Gotham Light" w:cs="Times New Roman"/>
          <w:sz w:val="24"/>
          <w:szCs w:val="24"/>
          <w:lang w:val="es-MX" w:eastAsia="es-CO"/>
        </w:rPr>
      </w:pPr>
      <w:r w:rsidRPr="000136C0">
        <w:rPr>
          <w:rFonts w:ascii="Gotham Light" w:eastAsia="Times New Roman" w:hAnsi="Gotham Light" w:cs="Times New Roman"/>
          <w:sz w:val="24"/>
          <w:szCs w:val="24"/>
          <w:lang w:val="es-MX" w:eastAsia="es-CO"/>
        </w:rPr>
        <w:t>•</w:t>
      </w:r>
      <w:r w:rsidRPr="000136C0">
        <w:rPr>
          <w:rFonts w:ascii="Gotham Light" w:eastAsia="Times New Roman" w:hAnsi="Gotham Light" w:cs="Times New Roman"/>
          <w:sz w:val="24"/>
          <w:szCs w:val="24"/>
          <w:lang w:val="es-MX" w:eastAsia="es-CO"/>
        </w:rPr>
        <w:tab/>
        <w:t>Para la mayoría de las enfermedades, utilice el instrumento/cuestionario establecido de recopilación de datos</w:t>
      </w:r>
    </w:p>
    <w:p w14:paraId="0451D115" w14:textId="3BDB59A0" w:rsidR="000136C0" w:rsidRPr="000136C0" w:rsidRDefault="000136C0" w:rsidP="0094434D">
      <w:pPr>
        <w:pStyle w:val="Prrafodelista"/>
        <w:numPr>
          <w:ilvl w:val="0"/>
          <w:numId w:val="16"/>
        </w:numPr>
        <w:jc w:val="both"/>
        <w:rPr>
          <w:rFonts w:ascii="Gotham Light" w:hAnsi="Gotham Light"/>
          <w:lang w:val="es-MX"/>
        </w:rPr>
      </w:pPr>
      <w:r w:rsidRPr="000136C0">
        <w:rPr>
          <w:rFonts w:ascii="Gotham Light" w:hAnsi="Gotham Light"/>
          <w:lang w:val="es-MX"/>
        </w:rPr>
        <w:t>Intente obtener toda la información necesaria (algunos tipos de información son más importantes que otros)</w:t>
      </w:r>
    </w:p>
    <w:p w14:paraId="51CEBB3D" w14:textId="7C00C508" w:rsidR="000136C0" w:rsidRPr="000136C0" w:rsidRDefault="000136C0" w:rsidP="0094434D">
      <w:pPr>
        <w:pStyle w:val="Prrafodelista"/>
        <w:numPr>
          <w:ilvl w:val="0"/>
          <w:numId w:val="16"/>
        </w:numPr>
        <w:jc w:val="both"/>
        <w:rPr>
          <w:rFonts w:ascii="Gotham Light" w:hAnsi="Gotham Light"/>
          <w:lang w:val="es-MX"/>
        </w:rPr>
      </w:pPr>
      <w:r w:rsidRPr="000136C0">
        <w:rPr>
          <w:rFonts w:ascii="Gotham Light" w:hAnsi="Gotham Light"/>
          <w:lang w:val="es-MX"/>
        </w:rPr>
        <w:t>Use ayudas nemotécnicas cuando sea posible para ayudar a la persona a emplear la memoria.</w:t>
      </w:r>
    </w:p>
    <w:p w14:paraId="02F1FE3D" w14:textId="5382E8CD" w:rsidR="000136C0" w:rsidRPr="00E03C1C" w:rsidRDefault="000136C0" w:rsidP="0094434D">
      <w:pPr>
        <w:pStyle w:val="Prrafodelista"/>
        <w:numPr>
          <w:ilvl w:val="0"/>
          <w:numId w:val="17"/>
        </w:numPr>
        <w:jc w:val="both"/>
        <w:rPr>
          <w:rFonts w:ascii="Gotham Light" w:hAnsi="Gotham Light"/>
          <w:lang w:val="es-MX"/>
        </w:rPr>
      </w:pPr>
      <w:r w:rsidRPr="00E03C1C">
        <w:rPr>
          <w:rFonts w:ascii="Gotham Light" w:hAnsi="Gotham Light"/>
          <w:lang w:val="es-MX"/>
        </w:rPr>
        <w:t>Fechas (“el jueves pasado, el día que llovió copiosamente”)</w:t>
      </w:r>
    </w:p>
    <w:p w14:paraId="18B30CEE" w14:textId="1625AA39" w:rsidR="000136C0" w:rsidRDefault="000136C0" w:rsidP="0094434D">
      <w:pPr>
        <w:pStyle w:val="Prrafodelista"/>
        <w:numPr>
          <w:ilvl w:val="0"/>
          <w:numId w:val="17"/>
        </w:numPr>
        <w:jc w:val="both"/>
        <w:rPr>
          <w:rFonts w:ascii="Gotham Light" w:hAnsi="Gotham Light"/>
          <w:lang w:val="es-MX"/>
        </w:rPr>
      </w:pPr>
      <w:r w:rsidRPr="00E03C1C">
        <w:rPr>
          <w:rFonts w:ascii="Gotham Light" w:hAnsi="Gotham Light"/>
          <w:lang w:val="es-MX"/>
        </w:rPr>
        <w:t>Exposiciones (proporcione listas)</w:t>
      </w:r>
    </w:p>
    <w:p w14:paraId="3E00153D" w14:textId="77777777" w:rsidR="00E03C1C" w:rsidRPr="00E03C1C" w:rsidRDefault="00E03C1C" w:rsidP="00E03C1C">
      <w:pPr>
        <w:pStyle w:val="Prrafodelista"/>
        <w:ind w:left="360"/>
        <w:jc w:val="both"/>
        <w:rPr>
          <w:rFonts w:ascii="Gotham Light" w:hAnsi="Gotham Light"/>
          <w:lang w:val="es-MX"/>
        </w:rPr>
      </w:pPr>
    </w:p>
    <w:p w14:paraId="2803C4BB" w14:textId="77777777" w:rsidR="000136C0" w:rsidRPr="000136C0" w:rsidRDefault="000136C0" w:rsidP="000136C0">
      <w:pPr>
        <w:jc w:val="both"/>
        <w:rPr>
          <w:rFonts w:ascii="Gotham Light" w:eastAsia="Times New Roman" w:hAnsi="Gotham Light" w:cs="Times New Roman"/>
          <w:sz w:val="24"/>
          <w:szCs w:val="24"/>
          <w:lang w:val="es-MX" w:eastAsia="es-CO"/>
        </w:rPr>
      </w:pPr>
      <w:r w:rsidRPr="000136C0">
        <w:rPr>
          <w:rFonts w:ascii="Gotham Light" w:eastAsia="Times New Roman" w:hAnsi="Gotham Light" w:cs="Times New Roman"/>
          <w:sz w:val="24"/>
          <w:szCs w:val="24"/>
          <w:lang w:val="es-MX" w:eastAsia="es-CO"/>
        </w:rPr>
        <w:t>•</w:t>
      </w:r>
      <w:r w:rsidRPr="000136C0">
        <w:rPr>
          <w:rFonts w:ascii="Gotham Light" w:eastAsia="Times New Roman" w:hAnsi="Gotham Light" w:cs="Times New Roman"/>
          <w:sz w:val="24"/>
          <w:szCs w:val="24"/>
          <w:lang w:val="es-MX" w:eastAsia="es-CO"/>
        </w:rPr>
        <w:tab/>
        <w:t>Finalice la entrevista profesionalmente</w:t>
      </w:r>
    </w:p>
    <w:p w14:paraId="339F023E" w14:textId="69FFF44B" w:rsidR="000136C0" w:rsidRPr="000136C0" w:rsidRDefault="00E03C1C" w:rsidP="000136C0">
      <w:pPr>
        <w:jc w:val="both"/>
        <w:rPr>
          <w:rFonts w:ascii="Gotham Light" w:eastAsia="Times New Roman" w:hAnsi="Gotham Light" w:cs="Times New Roman"/>
          <w:sz w:val="24"/>
          <w:szCs w:val="24"/>
          <w:lang w:val="es-MX" w:eastAsia="es-CO"/>
        </w:rPr>
      </w:pPr>
      <w:r>
        <w:rPr>
          <w:rFonts w:ascii="Gotham Light" w:eastAsia="Times New Roman" w:hAnsi="Gotham Light" w:cs="Times New Roman"/>
          <w:sz w:val="24"/>
          <w:szCs w:val="24"/>
          <w:lang w:val="es-MX" w:eastAsia="es-CO"/>
        </w:rPr>
        <w:t xml:space="preserve">             </w:t>
      </w:r>
      <w:r w:rsidR="000136C0" w:rsidRPr="000136C0">
        <w:rPr>
          <w:rFonts w:ascii="Gotham Light" w:eastAsia="Times New Roman" w:hAnsi="Gotham Light" w:cs="Times New Roman"/>
          <w:sz w:val="24"/>
          <w:szCs w:val="24"/>
          <w:lang w:val="es-MX" w:eastAsia="es-CO"/>
        </w:rPr>
        <w:t>Genere la posibilidad de seguimiento</w:t>
      </w:r>
    </w:p>
    <w:p w14:paraId="57479334" w14:textId="77777777" w:rsidR="00E03C1C" w:rsidRPr="00E03C1C" w:rsidRDefault="000136C0" w:rsidP="0094434D">
      <w:pPr>
        <w:pStyle w:val="Prrafodelista"/>
        <w:numPr>
          <w:ilvl w:val="0"/>
          <w:numId w:val="18"/>
        </w:numPr>
        <w:jc w:val="both"/>
        <w:rPr>
          <w:rFonts w:ascii="Gotham Light" w:hAnsi="Gotham Light"/>
          <w:lang w:val="es-MX"/>
        </w:rPr>
      </w:pPr>
      <w:r w:rsidRPr="00E03C1C">
        <w:rPr>
          <w:rFonts w:ascii="Gotham Light" w:hAnsi="Gotham Light"/>
          <w:lang w:val="es-MX"/>
        </w:rPr>
        <w:t>Para preguntas adicionales que puedan surgir</w:t>
      </w:r>
    </w:p>
    <w:p w14:paraId="21B176EC" w14:textId="63D03C0D" w:rsidR="000136C0" w:rsidRDefault="000136C0" w:rsidP="0094434D">
      <w:pPr>
        <w:pStyle w:val="Prrafodelista"/>
        <w:numPr>
          <w:ilvl w:val="0"/>
          <w:numId w:val="18"/>
        </w:numPr>
        <w:jc w:val="both"/>
        <w:rPr>
          <w:rFonts w:ascii="Gotham Light" w:hAnsi="Gotham Light"/>
          <w:lang w:val="es-MX"/>
        </w:rPr>
      </w:pPr>
      <w:r w:rsidRPr="00E03C1C">
        <w:rPr>
          <w:rFonts w:ascii="Gotham Light" w:hAnsi="Gotham Light"/>
          <w:lang w:val="es-MX"/>
        </w:rPr>
        <w:t>Proporcione información</w:t>
      </w:r>
    </w:p>
    <w:p w14:paraId="469CB7BB" w14:textId="77777777" w:rsidR="00E03C1C" w:rsidRPr="00E03C1C" w:rsidRDefault="00E03C1C" w:rsidP="00E03C1C">
      <w:pPr>
        <w:pStyle w:val="Prrafodelista"/>
        <w:jc w:val="both"/>
        <w:rPr>
          <w:rFonts w:ascii="Gotham Light" w:hAnsi="Gotham Light"/>
          <w:lang w:val="es-MX"/>
        </w:rPr>
      </w:pPr>
    </w:p>
    <w:p w14:paraId="302BFF19" w14:textId="77777777" w:rsidR="000136C0" w:rsidRPr="000136C0" w:rsidRDefault="000136C0" w:rsidP="000136C0">
      <w:pPr>
        <w:jc w:val="both"/>
        <w:rPr>
          <w:rFonts w:ascii="Gotham Light" w:eastAsia="Times New Roman" w:hAnsi="Gotham Light" w:cs="Times New Roman"/>
          <w:sz w:val="24"/>
          <w:szCs w:val="24"/>
          <w:lang w:val="es-MX" w:eastAsia="es-CO"/>
        </w:rPr>
      </w:pPr>
      <w:r w:rsidRPr="000136C0">
        <w:rPr>
          <w:rFonts w:ascii="Gotham Light" w:eastAsia="Times New Roman" w:hAnsi="Gotham Light" w:cs="Times New Roman"/>
          <w:sz w:val="24"/>
          <w:szCs w:val="24"/>
          <w:lang w:val="es-MX" w:eastAsia="es-CO"/>
        </w:rPr>
        <w:t>–</w:t>
      </w:r>
      <w:r w:rsidRPr="000136C0">
        <w:rPr>
          <w:rFonts w:ascii="Gotham Light" w:eastAsia="Times New Roman" w:hAnsi="Gotham Light" w:cs="Times New Roman"/>
          <w:sz w:val="24"/>
          <w:szCs w:val="24"/>
          <w:lang w:val="es-MX" w:eastAsia="es-CO"/>
        </w:rPr>
        <w:tab/>
        <w:t>Agradezca al paciente / padre, madre por el tiempo y la cooperación</w:t>
      </w:r>
    </w:p>
    <w:p w14:paraId="691F0AC3" w14:textId="2360C8FE" w:rsidR="00E03C1C" w:rsidRDefault="000136C0" w:rsidP="000136C0">
      <w:pPr>
        <w:jc w:val="both"/>
        <w:rPr>
          <w:rFonts w:ascii="Gotham Light" w:eastAsia="Times New Roman" w:hAnsi="Gotham Light" w:cs="Times New Roman"/>
          <w:sz w:val="24"/>
          <w:szCs w:val="24"/>
          <w:lang w:val="es-MX" w:eastAsia="es-CO"/>
        </w:rPr>
      </w:pPr>
      <w:r w:rsidRPr="000136C0">
        <w:rPr>
          <w:rFonts w:ascii="Gotham Light" w:eastAsia="Times New Roman" w:hAnsi="Gotham Light" w:cs="Times New Roman"/>
          <w:sz w:val="24"/>
          <w:szCs w:val="24"/>
          <w:lang w:val="es-MX" w:eastAsia="es-CO"/>
        </w:rPr>
        <w:lastRenderedPageBreak/>
        <w:t>Ofrezca el nombre (u otra persona en el departamento de salud) y número de teléfono si el entrevistado tiene preguntas o recuerda cualquier otra información que pueda ser relevante</w:t>
      </w:r>
      <w:r w:rsidR="00E03C1C">
        <w:rPr>
          <w:rFonts w:ascii="Gotham Light" w:eastAsia="Times New Roman" w:hAnsi="Gotham Light" w:cs="Times New Roman"/>
          <w:sz w:val="24"/>
          <w:szCs w:val="24"/>
          <w:lang w:val="es-MX" w:eastAsia="es-CO"/>
        </w:rPr>
        <w:t>.</w:t>
      </w:r>
    </w:p>
    <w:p w14:paraId="246BAB66" w14:textId="2ECB459F" w:rsidR="00E03C1C" w:rsidRPr="00B86AD4" w:rsidRDefault="00B86AD4" w:rsidP="000136C0">
      <w:pPr>
        <w:jc w:val="both"/>
        <w:rPr>
          <w:rFonts w:ascii="Gotham Black" w:hAnsi="Gotham Black"/>
          <w:b/>
          <w:bCs/>
          <w:color w:val="C00000"/>
          <w:sz w:val="28"/>
          <w:szCs w:val="32"/>
        </w:rPr>
      </w:pPr>
      <w:r w:rsidRPr="00B86AD4">
        <w:rPr>
          <w:rFonts w:ascii="Gotham Black" w:hAnsi="Gotham Black"/>
          <w:b/>
          <w:bCs/>
          <w:color w:val="C00000"/>
          <w:sz w:val="28"/>
          <w:szCs w:val="32"/>
        </w:rPr>
        <w:t>Serie cronológica para investigación de casos</w:t>
      </w:r>
    </w:p>
    <w:p w14:paraId="09A376EB" w14:textId="0A83F8B5" w:rsidR="002A45B7" w:rsidRPr="002A45B7" w:rsidRDefault="002A45B7" w:rsidP="002A45B7">
      <w:pPr>
        <w:jc w:val="both"/>
        <w:rPr>
          <w:rFonts w:ascii="Gotham Light" w:eastAsia="Times New Roman" w:hAnsi="Gotham Light" w:cs="Times New Roman"/>
          <w:sz w:val="24"/>
          <w:szCs w:val="24"/>
          <w:lang w:val="es-MX" w:eastAsia="es-CO"/>
        </w:rPr>
      </w:pPr>
      <w:r w:rsidRPr="002A45B7">
        <w:rPr>
          <w:rFonts w:ascii="Gotham Light" w:eastAsia="Times New Roman" w:hAnsi="Gotham Light" w:cs="Times New Roman"/>
          <w:sz w:val="24"/>
          <w:szCs w:val="24"/>
          <w:lang w:val="es-MX" w:eastAsia="es-CO"/>
        </w:rPr>
        <w:t>La serie cronológica es una forma de presentar la información relacionada con un caso de interés</w:t>
      </w:r>
      <w:r>
        <w:rPr>
          <w:rFonts w:ascii="Gotham Light" w:eastAsia="Times New Roman" w:hAnsi="Gotham Light" w:cs="Times New Roman"/>
          <w:sz w:val="24"/>
          <w:szCs w:val="24"/>
          <w:lang w:val="es-MX" w:eastAsia="es-CO"/>
        </w:rPr>
        <w:t xml:space="preserve">, </w:t>
      </w:r>
      <w:r w:rsidRPr="002A45B7">
        <w:rPr>
          <w:rFonts w:ascii="Gotham Light" w:eastAsia="Times New Roman" w:hAnsi="Gotham Light" w:cs="Times New Roman"/>
          <w:sz w:val="24"/>
          <w:szCs w:val="24"/>
          <w:lang w:val="es-MX" w:eastAsia="es-CO"/>
        </w:rPr>
        <w:t xml:space="preserve">es la representación gráfica de periodos de tiempo (cortos, medianos o largos). </w:t>
      </w:r>
    </w:p>
    <w:p w14:paraId="632B6E77" w14:textId="2354359D" w:rsidR="002A45B7" w:rsidRPr="002A45B7" w:rsidRDefault="002A45B7" w:rsidP="002A45B7">
      <w:pPr>
        <w:jc w:val="both"/>
        <w:rPr>
          <w:rFonts w:ascii="Gotham Light" w:eastAsia="Times New Roman" w:hAnsi="Gotham Light" w:cs="Times New Roman"/>
          <w:sz w:val="24"/>
          <w:szCs w:val="24"/>
          <w:lang w:val="es-MX" w:eastAsia="es-CO"/>
        </w:rPr>
      </w:pPr>
      <w:r>
        <w:rPr>
          <w:rFonts w:ascii="Gotham Light" w:eastAsia="Times New Roman" w:hAnsi="Gotham Light" w:cs="Times New Roman"/>
          <w:sz w:val="24"/>
          <w:szCs w:val="24"/>
          <w:lang w:val="es-MX" w:eastAsia="es-CO"/>
        </w:rPr>
        <w:t>La serie cronológica p</w:t>
      </w:r>
      <w:r w:rsidRPr="002A45B7">
        <w:rPr>
          <w:rFonts w:ascii="Gotham Light" w:eastAsia="Times New Roman" w:hAnsi="Gotham Light" w:cs="Times New Roman"/>
          <w:sz w:val="24"/>
          <w:szCs w:val="24"/>
          <w:lang w:val="es-MX" w:eastAsia="es-CO"/>
        </w:rPr>
        <w:t>ermite:</w:t>
      </w:r>
    </w:p>
    <w:p w14:paraId="1439BEB3" w14:textId="77777777" w:rsidR="002A45B7" w:rsidRPr="002A45B7" w:rsidRDefault="002A45B7" w:rsidP="0094434D">
      <w:pPr>
        <w:pStyle w:val="Prrafodelista"/>
        <w:numPr>
          <w:ilvl w:val="0"/>
          <w:numId w:val="19"/>
        </w:numPr>
        <w:jc w:val="both"/>
        <w:rPr>
          <w:rFonts w:ascii="Gotham Light" w:hAnsi="Gotham Light"/>
          <w:lang w:val="es-MX"/>
        </w:rPr>
      </w:pPr>
      <w:r w:rsidRPr="002A45B7">
        <w:rPr>
          <w:rFonts w:ascii="Gotham Light" w:hAnsi="Gotham Light"/>
          <w:lang w:val="es-MX"/>
        </w:rPr>
        <w:t>Representar la duración de procesos, sucesos, hechos, acontecimientos.</w:t>
      </w:r>
    </w:p>
    <w:p w14:paraId="065588FC" w14:textId="77777777" w:rsidR="002A45B7" w:rsidRPr="002A45B7" w:rsidRDefault="002A45B7" w:rsidP="0094434D">
      <w:pPr>
        <w:pStyle w:val="Prrafodelista"/>
        <w:numPr>
          <w:ilvl w:val="0"/>
          <w:numId w:val="19"/>
        </w:numPr>
        <w:jc w:val="both"/>
        <w:rPr>
          <w:rFonts w:ascii="Gotham Light" w:hAnsi="Gotham Light"/>
          <w:lang w:val="es-MX"/>
        </w:rPr>
      </w:pPr>
      <w:r w:rsidRPr="002A45B7">
        <w:rPr>
          <w:rFonts w:ascii="Gotham Light" w:hAnsi="Gotham Light"/>
          <w:lang w:val="es-MX"/>
        </w:rPr>
        <w:t xml:space="preserve">Identificar que sucesos ocurren en el mismo tiempo </w:t>
      </w:r>
    </w:p>
    <w:p w14:paraId="7B177A29" w14:textId="1A74E89E" w:rsidR="000136C0" w:rsidRPr="002A45B7" w:rsidRDefault="002A45B7" w:rsidP="0094434D">
      <w:pPr>
        <w:pStyle w:val="Prrafodelista"/>
        <w:numPr>
          <w:ilvl w:val="0"/>
          <w:numId w:val="19"/>
        </w:numPr>
        <w:jc w:val="both"/>
        <w:rPr>
          <w:rFonts w:ascii="Gotham Light" w:hAnsi="Gotham Light"/>
          <w:lang w:val="es-MX"/>
        </w:rPr>
      </w:pPr>
      <w:r w:rsidRPr="002A45B7">
        <w:rPr>
          <w:rFonts w:ascii="Gotham Light" w:hAnsi="Gotham Light"/>
          <w:lang w:val="es-MX"/>
        </w:rPr>
        <w:t>Establecer el tiempo de duración, cómo se relacionan y en qué momento ocurren.</w:t>
      </w:r>
    </w:p>
    <w:p w14:paraId="4D69B154" w14:textId="6AC4CA64" w:rsidR="000136C0" w:rsidRDefault="000136C0" w:rsidP="00F369D0">
      <w:pPr>
        <w:jc w:val="both"/>
        <w:rPr>
          <w:rFonts w:ascii="Gotham Light" w:eastAsia="Times New Roman" w:hAnsi="Gotham Light" w:cs="Times New Roman"/>
          <w:sz w:val="24"/>
          <w:szCs w:val="24"/>
          <w:lang w:val="es-MX" w:eastAsia="es-CO"/>
        </w:rPr>
      </w:pPr>
    </w:p>
    <w:p w14:paraId="2A2BBFC3" w14:textId="08308883" w:rsidR="00651F9A" w:rsidRDefault="00C60B97" w:rsidP="00651F9A">
      <w:pPr>
        <w:jc w:val="both"/>
        <w:rPr>
          <w:rFonts w:ascii="Gotham Light" w:eastAsia="Times New Roman" w:hAnsi="Gotham Light" w:cs="Times New Roman"/>
          <w:sz w:val="24"/>
          <w:szCs w:val="24"/>
          <w:lang w:val="es-MX" w:eastAsia="es-CO"/>
        </w:rPr>
      </w:pPr>
      <w:r>
        <w:rPr>
          <w:rFonts w:ascii="Gotham Light" w:eastAsia="Times New Roman" w:hAnsi="Gotham Light" w:cs="Times New Roman"/>
          <w:sz w:val="24"/>
          <w:szCs w:val="24"/>
          <w:lang w:val="es-MX" w:eastAsia="es-CO"/>
        </w:rPr>
        <w:t xml:space="preserve">A continuación, se presentan </w:t>
      </w:r>
      <w:r w:rsidR="00651F9A" w:rsidRPr="00651F9A">
        <w:rPr>
          <w:rFonts w:ascii="Gotham Light" w:eastAsia="Times New Roman" w:hAnsi="Gotham Light" w:cs="Times New Roman"/>
          <w:sz w:val="24"/>
          <w:szCs w:val="24"/>
          <w:lang w:val="es-MX" w:eastAsia="es-CO"/>
        </w:rPr>
        <w:t>algunos ejemplos de investigaciones de casos o en aquellos que usan el timeline o serie cronológica para representar los eventos de interés relacionados con sus enfermedades.</w:t>
      </w:r>
    </w:p>
    <w:p w14:paraId="48F1B340" w14:textId="7B7677C9" w:rsidR="00C60B97" w:rsidRDefault="00C60B97" w:rsidP="00651F9A">
      <w:pPr>
        <w:jc w:val="both"/>
        <w:rPr>
          <w:rFonts w:ascii="Gotham Light" w:eastAsia="Times New Roman" w:hAnsi="Gotham Light" w:cs="Times New Roman"/>
          <w:sz w:val="24"/>
          <w:szCs w:val="24"/>
          <w:lang w:val="es-MX" w:eastAsia="es-CO"/>
        </w:rPr>
      </w:pPr>
    </w:p>
    <w:p w14:paraId="0ADE5C8C" w14:textId="28C4F26A" w:rsidR="00C60B97" w:rsidRDefault="00C60B97" w:rsidP="00C60B97">
      <w:pPr>
        <w:jc w:val="center"/>
        <w:rPr>
          <w:rFonts w:ascii="Gotham Light" w:eastAsia="Times New Roman" w:hAnsi="Gotham Light" w:cs="Times New Roman"/>
          <w:sz w:val="24"/>
          <w:szCs w:val="24"/>
          <w:lang w:val="es-MX" w:eastAsia="es-CO"/>
        </w:rPr>
      </w:pPr>
      <w:r w:rsidRPr="00D77869">
        <w:rPr>
          <w:rFonts w:ascii="Arial Narrow" w:hAnsi="Arial Narrow" w:cs="Arial"/>
          <w:noProof/>
          <w:lang w:eastAsia="es-CO"/>
        </w:rPr>
        <w:drawing>
          <wp:inline distT="0" distB="0" distL="0" distR="0" wp14:anchorId="26949C02" wp14:editId="176B8C4A">
            <wp:extent cx="4552950" cy="299021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5927" cy="2992170"/>
                    </a:xfrm>
                    <a:prstGeom prst="rect">
                      <a:avLst/>
                    </a:prstGeom>
                    <a:noFill/>
                    <a:ln>
                      <a:noFill/>
                    </a:ln>
                  </pic:spPr>
                </pic:pic>
              </a:graphicData>
            </a:graphic>
          </wp:inline>
        </w:drawing>
      </w:r>
    </w:p>
    <w:p w14:paraId="4F190AFB" w14:textId="77777777" w:rsidR="00C60B97" w:rsidRPr="00651F9A" w:rsidRDefault="00C60B97" w:rsidP="00651F9A">
      <w:pPr>
        <w:jc w:val="both"/>
        <w:rPr>
          <w:rFonts w:ascii="Gotham Light" w:eastAsia="Times New Roman" w:hAnsi="Gotham Light" w:cs="Times New Roman"/>
          <w:sz w:val="24"/>
          <w:szCs w:val="24"/>
          <w:lang w:val="es-MX" w:eastAsia="es-CO"/>
        </w:rPr>
      </w:pPr>
    </w:p>
    <w:p w14:paraId="33D389A9" w14:textId="5554E558" w:rsidR="000136C0" w:rsidRDefault="000136C0" w:rsidP="00F369D0">
      <w:pPr>
        <w:jc w:val="both"/>
        <w:rPr>
          <w:rFonts w:ascii="Gotham Light" w:eastAsia="Times New Roman" w:hAnsi="Gotham Light" w:cs="Times New Roman"/>
          <w:sz w:val="24"/>
          <w:szCs w:val="24"/>
          <w:lang w:val="es-MX" w:eastAsia="es-CO"/>
        </w:rPr>
      </w:pPr>
    </w:p>
    <w:p w14:paraId="34EF4FB7" w14:textId="5BD1E4CA" w:rsidR="000136C0" w:rsidRDefault="000136C0" w:rsidP="00F369D0">
      <w:pPr>
        <w:jc w:val="both"/>
        <w:rPr>
          <w:rFonts w:ascii="Gotham Light" w:eastAsia="Times New Roman" w:hAnsi="Gotham Light" w:cs="Times New Roman"/>
          <w:sz w:val="24"/>
          <w:szCs w:val="24"/>
          <w:lang w:val="es-MX" w:eastAsia="es-CO"/>
        </w:rPr>
      </w:pPr>
    </w:p>
    <w:p w14:paraId="1E42F3E6" w14:textId="09938238" w:rsidR="000136C0" w:rsidRDefault="000136C0" w:rsidP="00F369D0">
      <w:pPr>
        <w:jc w:val="both"/>
        <w:rPr>
          <w:rFonts w:ascii="Gotham Light" w:eastAsia="Times New Roman" w:hAnsi="Gotham Light" w:cs="Times New Roman"/>
          <w:sz w:val="24"/>
          <w:szCs w:val="24"/>
          <w:lang w:val="es-MX" w:eastAsia="es-CO"/>
        </w:rPr>
      </w:pPr>
    </w:p>
    <w:p w14:paraId="7AF752A4" w14:textId="7D2A5589" w:rsidR="000136C0" w:rsidRDefault="000136C0" w:rsidP="00F369D0">
      <w:pPr>
        <w:jc w:val="both"/>
        <w:rPr>
          <w:rFonts w:ascii="Gotham Light" w:eastAsia="Times New Roman" w:hAnsi="Gotham Light" w:cs="Times New Roman"/>
          <w:sz w:val="24"/>
          <w:szCs w:val="24"/>
          <w:lang w:val="es-MX" w:eastAsia="es-CO"/>
        </w:rPr>
      </w:pPr>
    </w:p>
    <w:p w14:paraId="2618576E" w14:textId="77777777" w:rsidR="00C60B97" w:rsidRPr="00C60B97" w:rsidRDefault="00C60B97" w:rsidP="00C60B97">
      <w:pPr>
        <w:spacing w:line="256" w:lineRule="auto"/>
        <w:rPr>
          <w:rFonts w:ascii="Gotham Light" w:eastAsia="Times New Roman" w:hAnsi="Gotham Light" w:cs="Times New Roman"/>
          <w:sz w:val="24"/>
          <w:szCs w:val="24"/>
          <w:lang w:val="es-MX" w:eastAsia="es-CO"/>
        </w:rPr>
      </w:pPr>
      <w:r w:rsidRPr="00C60B97">
        <w:rPr>
          <w:rFonts w:ascii="Gotham Light" w:eastAsia="Times New Roman" w:hAnsi="Gotham Light" w:cs="Times New Roman"/>
          <w:sz w:val="24"/>
          <w:szCs w:val="24"/>
          <w:lang w:val="es-MX" w:eastAsia="es-CO"/>
        </w:rPr>
        <w:lastRenderedPageBreak/>
        <w:t>El timeline también es usado para visualizar eventos de interés relacionados con diferentes tipos de estudios como en este de cohortes</w:t>
      </w:r>
    </w:p>
    <w:p w14:paraId="5C2061A1" w14:textId="58AB11A0" w:rsidR="000136C0" w:rsidRPr="00C60B97" w:rsidRDefault="00C60B97" w:rsidP="00F369D0">
      <w:pPr>
        <w:jc w:val="both"/>
        <w:rPr>
          <w:rFonts w:ascii="Gotham Light" w:eastAsia="Times New Roman" w:hAnsi="Gotham Light" w:cs="Times New Roman"/>
          <w:b/>
          <w:bCs/>
          <w:sz w:val="24"/>
          <w:szCs w:val="24"/>
          <w:lang w:eastAsia="es-CO"/>
        </w:rPr>
      </w:pPr>
      <w:r w:rsidRPr="00C60B97">
        <w:rPr>
          <w:rFonts w:ascii="Gotham Light" w:eastAsia="Times New Roman" w:hAnsi="Gotham Light" w:cs="Times New Roman"/>
          <w:b/>
          <w:bCs/>
          <w:sz w:val="24"/>
          <w:szCs w:val="24"/>
          <w:lang w:eastAsia="es-CO"/>
        </w:rPr>
        <w:t>Cronología del caso índice</w:t>
      </w:r>
    </w:p>
    <w:p w14:paraId="00277CB1" w14:textId="1EA5642E" w:rsidR="00C60B97" w:rsidRDefault="00C60B97" w:rsidP="00C60B97">
      <w:pPr>
        <w:jc w:val="center"/>
        <w:rPr>
          <w:rFonts w:ascii="Gotham Light" w:eastAsia="Times New Roman" w:hAnsi="Gotham Light" w:cs="Times New Roman"/>
          <w:sz w:val="24"/>
          <w:szCs w:val="24"/>
          <w:lang w:val="es-MX" w:eastAsia="es-CO"/>
        </w:rPr>
      </w:pPr>
      <w:r w:rsidRPr="00D77869">
        <w:rPr>
          <w:rFonts w:ascii="Arial Narrow" w:hAnsi="Arial Narrow" w:cs="Arial"/>
          <w:noProof/>
          <w:lang w:eastAsia="es-CO"/>
        </w:rPr>
        <w:drawing>
          <wp:inline distT="0" distB="0" distL="0" distR="0" wp14:anchorId="1FDDACD9" wp14:editId="38EA16FA">
            <wp:extent cx="4360501" cy="188595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7"/>
                    <pic:cNvPicPr>
                      <a:picLocks noChangeAspect="1" noChangeArrowheads="1"/>
                    </pic:cNvPicPr>
                  </pic:nvPicPr>
                  <pic:blipFill rotWithShape="1">
                    <a:blip r:embed="rId12">
                      <a:extLst>
                        <a:ext uri="{28A0092B-C50C-407E-A947-70E740481C1C}">
                          <a14:useLocalDpi xmlns:a14="http://schemas.microsoft.com/office/drawing/2010/main" val="0"/>
                        </a:ext>
                      </a:extLst>
                    </a:blip>
                    <a:srcRect t="17188"/>
                    <a:stretch/>
                  </pic:blipFill>
                  <pic:spPr bwMode="auto">
                    <a:xfrm>
                      <a:off x="0" y="0"/>
                      <a:ext cx="4367189" cy="1888843"/>
                    </a:xfrm>
                    <a:prstGeom prst="rect">
                      <a:avLst/>
                    </a:prstGeom>
                    <a:noFill/>
                    <a:ln>
                      <a:noFill/>
                    </a:ln>
                    <a:extLst>
                      <a:ext uri="{53640926-AAD7-44D8-BBD7-CCE9431645EC}">
                        <a14:shadowObscured xmlns:a14="http://schemas.microsoft.com/office/drawing/2010/main"/>
                      </a:ext>
                    </a:extLst>
                  </pic:spPr>
                </pic:pic>
              </a:graphicData>
            </a:graphic>
          </wp:inline>
        </w:drawing>
      </w:r>
    </w:p>
    <w:p w14:paraId="667DD052" w14:textId="77777777" w:rsidR="00C60B97" w:rsidRPr="00C60B97" w:rsidRDefault="00C60B97" w:rsidP="00C60B97">
      <w:pPr>
        <w:spacing w:line="256" w:lineRule="auto"/>
        <w:rPr>
          <w:rFonts w:ascii="Gotham Light" w:eastAsia="Times New Roman" w:hAnsi="Gotham Light" w:cs="Times New Roman"/>
          <w:sz w:val="24"/>
          <w:szCs w:val="24"/>
          <w:lang w:val="es-MX" w:eastAsia="es-CO"/>
        </w:rPr>
      </w:pPr>
      <w:r w:rsidRPr="00C60B97">
        <w:rPr>
          <w:rFonts w:ascii="Gotham Light" w:eastAsia="Times New Roman" w:hAnsi="Gotham Light" w:cs="Times New Roman"/>
          <w:sz w:val="24"/>
          <w:szCs w:val="24"/>
          <w:lang w:val="es-MX" w:eastAsia="es-CO"/>
        </w:rPr>
        <w:t>Ante posibles brotes, se puede iniciar la investigación del caso índice para entender la fuente y forma de transmisión de alguna enfermedad, como en este caso de posible cólera</w:t>
      </w:r>
    </w:p>
    <w:p w14:paraId="324E7BDF" w14:textId="6797FEED" w:rsidR="00C60B97" w:rsidRDefault="00C60B97" w:rsidP="00DA46B4">
      <w:pPr>
        <w:jc w:val="center"/>
        <w:rPr>
          <w:rFonts w:ascii="Arial Narrow" w:eastAsiaTheme="minorEastAsia" w:hAnsi="Arial Narrow" w:cs="Arial"/>
        </w:rPr>
      </w:pPr>
      <w:r w:rsidRPr="00C60B97">
        <w:rPr>
          <w:rFonts w:ascii="Arial Narrow" w:eastAsiaTheme="minorEastAsia" w:hAnsi="Arial Narrow" w:cs="Arial"/>
          <w:noProof/>
          <w:lang w:eastAsia="es-CO"/>
        </w:rPr>
        <w:drawing>
          <wp:inline distT="0" distB="0" distL="0" distR="0" wp14:anchorId="3C8E599B" wp14:editId="1BD73FA2">
            <wp:extent cx="4657725" cy="18859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8"/>
                    <pic:cNvPicPr>
                      <a:picLocks noChangeAspect="1" noChangeArrowheads="1"/>
                    </pic:cNvPicPr>
                  </pic:nvPicPr>
                  <pic:blipFill rotWithShape="1">
                    <a:blip r:embed="rId13">
                      <a:extLst>
                        <a:ext uri="{28A0092B-C50C-407E-A947-70E740481C1C}">
                          <a14:useLocalDpi xmlns:a14="http://schemas.microsoft.com/office/drawing/2010/main" val="0"/>
                        </a:ext>
                      </a:extLst>
                    </a:blip>
                    <a:srcRect t="17407"/>
                    <a:stretch/>
                  </pic:blipFill>
                  <pic:spPr bwMode="auto">
                    <a:xfrm>
                      <a:off x="0" y="0"/>
                      <a:ext cx="4657725" cy="1885950"/>
                    </a:xfrm>
                    <a:prstGeom prst="rect">
                      <a:avLst/>
                    </a:prstGeom>
                    <a:noFill/>
                    <a:ln>
                      <a:noFill/>
                    </a:ln>
                    <a:extLst>
                      <a:ext uri="{53640926-AAD7-44D8-BBD7-CCE9431645EC}">
                        <a14:shadowObscured xmlns:a14="http://schemas.microsoft.com/office/drawing/2010/main"/>
                      </a:ext>
                    </a:extLst>
                  </pic:spPr>
                </pic:pic>
              </a:graphicData>
            </a:graphic>
          </wp:inline>
        </w:drawing>
      </w:r>
    </w:p>
    <w:p w14:paraId="0E9E8294" w14:textId="3C266DC5" w:rsidR="00C60B97" w:rsidRPr="00DA46B4" w:rsidRDefault="00C60B97" w:rsidP="00DA46B4">
      <w:pPr>
        <w:spacing w:line="256" w:lineRule="auto"/>
        <w:rPr>
          <w:rFonts w:ascii="Gotham Light" w:eastAsia="Times New Roman" w:hAnsi="Gotham Light" w:cs="Times New Roman"/>
          <w:sz w:val="24"/>
          <w:szCs w:val="24"/>
          <w:lang w:val="es-MX" w:eastAsia="es-CO"/>
        </w:rPr>
      </w:pPr>
      <w:r w:rsidRPr="00C60B97">
        <w:rPr>
          <w:rFonts w:ascii="Gotham Light" w:eastAsia="Times New Roman" w:hAnsi="Gotham Light" w:cs="Times New Roman"/>
          <w:sz w:val="24"/>
          <w:szCs w:val="24"/>
          <w:lang w:val="es-MX" w:eastAsia="es-CO"/>
        </w:rPr>
        <w:t>El caso tuvo contacto estrecho con casos de cólera activa al visitar familiares en otro país.</w:t>
      </w:r>
    </w:p>
    <w:p w14:paraId="77C76073" w14:textId="6FBB30E7" w:rsidR="00C60B97" w:rsidRDefault="00C60B97" w:rsidP="00DA46B4">
      <w:pPr>
        <w:jc w:val="center"/>
        <w:rPr>
          <w:rFonts w:ascii="Gotham Light" w:eastAsia="Times New Roman" w:hAnsi="Gotham Light" w:cs="Times New Roman"/>
          <w:sz w:val="24"/>
          <w:szCs w:val="24"/>
          <w:lang w:val="es-MX" w:eastAsia="es-CO"/>
        </w:rPr>
      </w:pPr>
      <w:r w:rsidRPr="00D77869">
        <w:rPr>
          <w:rFonts w:ascii="Arial Narrow" w:hAnsi="Arial Narrow" w:cs="Arial"/>
          <w:noProof/>
          <w:lang w:eastAsia="es-CO"/>
        </w:rPr>
        <w:drawing>
          <wp:inline distT="0" distB="0" distL="0" distR="0" wp14:anchorId="36398CD7" wp14:editId="5FA44636">
            <wp:extent cx="4495800" cy="21526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9"/>
                    <pic:cNvPicPr>
                      <a:picLocks noChangeAspect="1" noChangeArrowheads="1"/>
                    </pic:cNvPicPr>
                  </pic:nvPicPr>
                  <pic:blipFill rotWithShape="1">
                    <a:blip r:embed="rId14">
                      <a:extLst>
                        <a:ext uri="{28A0092B-C50C-407E-A947-70E740481C1C}">
                          <a14:useLocalDpi xmlns:a14="http://schemas.microsoft.com/office/drawing/2010/main" val="0"/>
                        </a:ext>
                      </a:extLst>
                    </a:blip>
                    <a:srcRect t="16505"/>
                    <a:stretch/>
                  </pic:blipFill>
                  <pic:spPr bwMode="auto">
                    <a:xfrm>
                      <a:off x="0" y="0"/>
                      <a:ext cx="4499263" cy="2154308"/>
                    </a:xfrm>
                    <a:prstGeom prst="rect">
                      <a:avLst/>
                    </a:prstGeom>
                    <a:noFill/>
                    <a:ln>
                      <a:noFill/>
                    </a:ln>
                    <a:extLst>
                      <a:ext uri="{53640926-AAD7-44D8-BBD7-CCE9431645EC}">
                        <a14:shadowObscured xmlns:a14="http://schemas.microsoft.com/office/drawing/2010/main"/>
                      </a:ext>
                    </a:extLst>
                  </pic:spPr>
                </pic:pic>
              </a:graphicData>
            </a:graphic>
          </wp:inline>
        </w:drawing>
      </w:r>
    </w:p>
    <w:p w14:paraId="7840D39A" w14:textId="281B1C2F" w:rsidR="00C60B97" w:rsidRPr="00DA46B4" w:rsidRDefault="00C60B97" w:rsidP="00DA46B4">
      <w:pPr>
        <w:spacing w:line="256" w:lineRule="auto"/>
        <w:rPr>
          <w:rFonts w:ascii="Gotham Light" w:eastAsia="Times New Roman" w:hAnsi="Gotham Light" w:cs="Times New Roman"/>
          <w:sz w:val="24"/>
          <w:szCs w:val="24"/>
          <w:lang w:val="es-MX" w:eastAsia="es-CO"/>
        </w:rPr>
      </w:pPr>
      <w:r w:rsidRPr="00C60B97">
        <w:rPr>
          <w:rFonts w:ascii="Gotham Light" w:eastAsia="Times New Roman" w:hAnsi="Gotham Light" w:cs="Times New Roman"/>
          <w:sz w:val="24"/>
          <w:szCs w:val="24"/>
          <w:lang w:val="es-MX" w:eastAsia="es-CO"/>
        </w:rPr>
        <w:lastRenderedPageBreak/>
        <w:t>El paciente inicio con sintomatología compatible con cólera cuando partió del país con brote de cólera activo.</w:t>
      </w:r>
    </w:p>
    <w:p w14:paraId="68FCBA88" w14:textId="53CCF0DB" w:rsidR="00C60B97" w:rsidRPr="00C60B97" w:rsidRDefault="00C60B97" w:rsidP="00DA46B4">
      <w:pPr>
        <w:jc w:val="center"/>
        <w:rPr>
          <w:rFonts w:ascii="Gotham Light" w:eastAsia="Times New Roman" w:hAnsi="Gotham Light" w:cs="Times New Roman"/>
          <w:sz w:val="24"/>
          <w:szCs w:val="24"/>
          <w:lang w:eastAsia="es-CO"/>
        </w:rPr>
      </w:pPr>
      <w:r>
        <w:rPr>
          <w:rFonts w:ascii="Gotham Light" w:eastAsia="Times New Roman" w:hAnsi="Gotham Light" w:cs="Times New Roman"/>
          <w:noProof/>
          <w:sz w:val="24"/>
          <w:szCs w:val="24"/>
          <w:lang w:eastAsia="es-CO"/>
        </w:rPr>
        <w:drawing>
          <wp:inline distT="0" distB="0" distL="0" distR="0" wp14:anchorId="1D6B14F9" wp14:editId="456F9E73">
            <wp:extent cx="3886200" cy="2257781"/>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15666"/>
                    <a:stretch/>
                  </pic:blipFill>
                  <pic:spPr bwMode="auto">
                    <a:xfrm>
                      <a:off x="0" y="0"/>
                      <a:ext cx="3894152" cy="2262401"/>
                    </a:xfrm>
                    <a:prstGeom prst="rect">
                      <a:avLst/>
                    </a:prstGeom>
                    <a:noFill/>
                    <a:ln>
                      <a:noFill/>
                    </a:ln>
                    <a:extLst>
                      <a:ext uri="{53640926-AAD7-44D8-BBD7-CCE9431645EC}">
                        <a14:shadowObscured xmlns:a14="http://schemas.microsoft.com/office/drawing/2010/main"/>
                      </a:ext>
                    </a:extLst>
                  </pic:spPr>
                </pic:pic>
              </a:graphicData>
            </a:graphic>
          </wp:inline>
        </w:drawing>
      </w:r>
    </w:p>
    <w:p w14:paraId="20F05F40" w14:textId="77777777" w:rsidR="00C60B97" w:rsidRPr="00C60B97" w:rsidRDefault="00C60B97" w:rsidP="00C60B97">
      <w:pPr>
        <w:spacing w:line="256" w:lineRule="auto"/>
        <w:rPr>
          <w:rFonts w:ascii="Gotham Light" w:eastAsia="Times New Roman" w:hAnsi="Gotham Light" w:cs="Times New Roman"/>
          <w:sz w:val="24"/>
          <w:szCs w:val="24"/>
          <w:lang w:val="es-MX" w:eastAsia="es-CO"/>
        </w:rPr>
      </w:pPr>
      <w:r w:rsidRPr="00C60B97">
        <w:rPr>
          <w:rFonts w:ascii="Gotham Light" w:eastAsia="Times New Roman" w:hAnsi="Gotham Light" w:cs="Times New Roman"/>
          <w:sz w:val="24"/>
          <w:szCs w:val="24"/>
          <w:lang w:val="es-MX" w:eastAsia="es-CO"/>
        </w:rPr>
        <w:t xml:space="preserve">Al regresar al país de residencia los síntomas persistieron y se confirma que es un caso de cólera. </w:t>
      </w:r>
    </w:p>
    <w:p w14:paraId="4928C9CE" w14:textId="77777777" w:rsidR="00C84AEA" w:rsidRPr="001725E9" w:rsidRDefault="00C84AEA" w:rsidP="00C84AEA">
      <w:pPr>
        <w:jc w:val="both"/>
        <w:rPr>
          <w:rFonts w:ascii="Gotham Light" w:eastAsia="Times New Roman" w:hAnsi="Gotham Light" w:cs="Times New Roman"/>
          <w:b/>
          <w:bCs/>
          <w:color w:val="C00000"/>
          <w:sz w:val="24"/>
          <w:szCs w:val="24"/>
          <w:lang w:val="es-MX" w:eastAsia="es-CO"/>
        </w:rPr>
      </w:pPr>
      <w:r w:rsidRPr="001725E9">
        <w:rPr>
          <w:rFonts w:ascii="Gotham Light" w:eastAsia="Times New Roman" w:hAnsi="Gotham Light" w:cs="Times New Roman"/>
          <w:b/>
          <w:bCs/>
          <w:color w:val="C00000"/>
          <w:sz w:val="24"/>
          <w:szCs w:val="24"/>
          <w:lang w:val="es-MX" w:eastAsia="es-CO"/>
        </w:rPr>
        <w:t>Recordemos la línea de tiempo de la infección de COVID-19.</w:t>
      </w:r>
    </w:p>
    <w:p w14:paraId="650AA470" w14:textId="4F9B52AE" w:rsidR="00C84AEA" w:rsidRPr="001C1563" w:rsidRDefault="00C84AEA" w:rsidP="00C84AEA">
      <w:pPr>
        <w:jc w:val="both"/>
        <w:rPr>
          <w:rFonts w:ascii="Gotham Light" w:eastAsia="Times New Roman" w:hAnsi="Gotham Light" w:cs="Times New Roman"/>
          <w:sz w:val="24"/>
          <w:szCs w:val="24"/>
          <w:lang w:val="es-MX" w:eastAsia="es-CO"/>
        </w:rPr>
      </w:pPr>
      <w:r w:rsidRPr="00C84AEA">
        <w:rPr>
          <w:rFonts w:ascii="Gotham Light" w:eastAsia="Times New Roman" w:hAnsi="Gotham Light" w:cs="Times New Roman"/>
          <w:sz w:val="24"/>
          <w:szCs w:val="24"/>
          <w:lang w:val="es-MX" w:eastAsia="es-CO"/>
        </w:rPr>
        <w:t xml:space="preserve"> </w:t>
      </w:r>
      <w:r w:rsidRPr="001C1563">
        <w:rPr>
          <w:rFonts w:ascii="Gotham Light" w:eastAsia="Times New Roman" w:hAnsi="Gotham Light" w:cs="Times New Roman"/>
          <w:sz w:val="24"/>
          <w:szCs w:val="24"/>
          <w:lang w:val="es-MX" w:eastAsia="es-CO"/>
        </w:rPr>
        <w:t xml:space="preserve">Iniciamos identificando en la gráfica la barra amarilla que muestra el período de incubación, definido como el tiempo que transcurre entre el momento en que una persona se infecta con el virus y el desarrollo de </w:t>
      </w:r>
      <w:r w:rsidR="00B562E2" w:rsidRPr="001C1563">
        <w:rPr>
          <w:rFonts w:ascii="Gotham Light" w:eastAsia="Times New Roman" w:hAnsi="Gotham Light" w:cs="Times New Roman"/>
          <w:sz w:val="24"/>
          <w:szCs w:val="24"/>
          <w:lang w:val="es-MX" w:eastAsia="es-CO"/>
        </w:rPr>
        <w:t>signos y</w:t>
      </w:r>
      <w:r w:rsidRPr="001C1563">
        <w:rPr>
          <w:rFonts w:ascii="Gotham Light" w:eastAsia="Times New Roman" w:hAnsi="Gotham Light" w:cs="Times New Roman"/>
          <w:sz w:val="24"/>
          <w:szCs w:val="24"/>
          <w:lang w:val="es-MX" w:eastAsia="es-CO"/>
        </w:rPr>
        <w:t xml:space="preserve"> síntomas. Para la infección por COVID-19 se ha estimado un rango de 2 a 14 días, en promedio cinco días, es decir, que las personas generalmente desarrollan síntomas al quinto día después de haberse infectado.</w:t>
      </w:r>
    </w:p>
    <w:p w14:paraId="02EF0C19" w14:textId="64533C4B" w:rsidR="00C60B97" w:rsidRPr="001C1563" w:rsidRDefault="00C84AEA" w:rsidP="00C84AEA">
      <w:pPr>
        <w:jc w:val="both"/>
        <w:rPr>
          <w:rFonts w:ascii="Gotham Light" w:eastAsia="Times New Roman" w:hAnsi="Gotham Light" w:cs="Times New Roman"/>
          <w:sz w:val="24"/>
          <w:szCs w:val="24"/>
          <w:lang w:val="es-MX" w:eastAsia="es-CO"/>
        </w:rPr>
      </w:pPr>
      <w:r w:rsidRPr="001C1563">
        <w:rPr>
          <w:rFonts w:ascii="Gotham Light" w:eastAsia="Times New Roman" w:hAnsi="Gotham Light" w:cs="Times New Roman"/>
          <w:sz w:val="24"/>
          <w:szCs w:val="24"/>
          <w:lang w:val="es-MX" w:eastAsia="es-CO"/>
        </w:rPr>
        <w:t>Ahora identifiquemos el tiempo en el cual una persona infectada puede contagiar a otros, conocido como periodo de infección o de transmisibilidad. En la gráfica podemos identificar que una persona infectada puede contagiar desde dos días antes de sentirse enferma hasta aproximadamente 14 días después del inicio de síntomas en enfermedad leve y puede ser mayor cuando la enfermedad es grave</w:t>
      </w:r>
    </w:p>
    <w:p w14:paraId="1CCB0A30" w14:textId="5E98DC18" w:rsidR="00C60B97" w:rsidRDefault="00C60B97" w:rsidP="00F369D0">
      <w:pPr>
        <w:jc w:val="both"/>
        <w:rPr>
          <w:rFonts w:ascii="Gotham Light" w:eastAsia="Times New Roman" w:hAnsi="Gotham Light" w:cs="Times New Roman"/>
          <w:sz w:val="24"/>
          <w:szCs w:val="24"/>
          <w:lang w:val="es-MX" w:eastAsia="es-CO"/>
        </w:rPr>
      </w:pPr>
      <w:r>
        <w:rPr>
          <w:noProof/>
        </w:rPr>
        <w:lastRenderedPageBreak/>
        <w:drawing>
          <wp:inline distT="0" distB="0" distL="0" distR="0" wp14:anchorId="29407B7B" wp14:editId="2E8D9196">
            <wp:extent cx="5612130" cy="2582545"/>
            <wp:effectExtent l="0" t="0" r="7620" b="8255"/>
            <wp:docPr id="18" name="Imagen 3">
              <a:extLst xmlns:a="http://schemas.openxmlformats.org/drawingml/2006/main">
                <a:ext uri="{FF2B5EF4-FFF2-40B4-BE49-F238E27FC236}">
                  <a16:creationId xmlns:a16="http://schemas.microsoft.com/office/drawing/2014/main" id="{12921952-FA9F-4F74-9FF9-B546BED9CF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12921952-FA9F-4F74-9FF9-B546BED9CF97}"/>
                        </a:ext>
                      </a:extLst>
                    </pic:cNvPr>
                    <pic:cNvPicPr>
                      <a:picLocks noChangeAspect="1"/>
                    </pic:cNvPicPr>
                  </pic:nvPicPr>
                  <pic:blipFill rotWithShape="1">
                    <a:blip r:embed="rId16"/>
                    <a:srcRect t="9327" b="9092"/>
                    <a:stretch/>
                  </pic:blipFill>
                  <pic:spPr bwMode="auto">
                    <a:xfrm>
                      <a:off x="0" y="0"/>
                      <a:ext cx="5612130" cy="2582545"/>
                    </a:xfrm>
                    <a:prstGeom prst="rect">
                      <a:avLst/>
                    </a:prstGeom>
                    <a:ln>
                      <a:noFill/>
                    </a:ln>
                    <a:extLst>
                      <a:ext uri="{53640926-AAD7-44D8-BBD7-CCE9431645EC}">
                        <a14:shadowObscured xmlns:a14="http://schemas.microsoft.com/office/drawing/2010/main"/>
                      </a:ext>
                    </a:extLst>
                  </pic:spPr>
                </pic:pic>
              </a:graphicData>
            </a:graphic>
          </wp:inline>
        </w:drawing>
      </w:r>
    </w:p>
    <w:p w14:paraId="60E5A473" w14:textId="64E2B335" w:rsidR="00C60B97" w:rsidRDefault="00C60B97" w:rsidP="00F369D0">
      <w:pPr>
        <w:jc w:val="both"/>
        <w:rPr>
          <w:rFonts w:ascii="Gotham Light" w:eastAsia="Times New Roman" w:hAnsi="Gotham Light" w:cs="Times New Roman"/>
          <w:sz w:val="24"/>
          <w:szCs w:val="24"/>
          <w:lang w:val="es-MX" w:eastAsia="es-CO"/>
        </w:rPr>
      </w:pPr>
    </w:p>
    <w:p w14:paraId="6801D384" w14:textId="291C51EF" w:rsidR="00C60B97" w:rsidRDefault="00C60B97" w:rsidP="00F369D0">
      <w:pPr>
        <w:jc w:val="both"/>
        <w:rPr>
          <w:rFonts w:ascii="Gotham Light" w:eastAsia="Times New Roman" w:hAnsi="Gotham Light" w:cs="Times New Roman"/>
          <w:sz w:val="24"/>
          <w:szCs w:val="24"/>
          <w:lang w:val="es-MX" w:eastAsia="es-CO"/>
        </w:rPr>
      </w:pPr>
    </w:p>
    <w:p w14:paraId="3E8015A4" w14:textId="52CB09EC" w:rsidR="00C60B97" w:rsidRDefault="00C60B97" w:rsidP="00F369D0">
      <w:pPr>
        <w:jc w:val="both"/>
        <w:rPr>
          <w:rFonts w:ascii="Gotham Light" w:eastAsia="Times New Roman" w:hAnsi="Gotham Light" w:cs="Times New Roman"/>
          <w:sz w:val="24"/>
          <w:szCs w:val="24"/>
          <w:lang w:val="es-MX" w:eastAsia="es-CO"/>
        </w:rPr>
      </w:pPr>
    </w:p>
    <w:p w14:paraId="59DF28ED" w14:textId="77777777" w:rsidR="00A41166" w:rsidRPr="005257D0" w:rsidRDefault="00A41166" w:rsidP="00A41166">
      <w:pPr>
        <w:rPr>
          <w:rFonts w:ascii="Arial Narrow" w:hAnsi="Arial Narrow" w:cs="Arial"/>
        </w:rPr>
      </w:pPr>
    </w:p>
    <w:p w14:paraId="6131F9B7" w14:textId="77777777" w:rsidR="00A41166" w:rsidRPr="005257D0" w:rsidRDefault="00A41166" w:rsidP="00A41166">
      <w:pPr>
        <w:rPr>
          <w:rFonts w:ascii="Arial Narrow" w:hAnsi="Arial Narrow" w:cs="Arial"/>
        </w:rPr>
      </w:pPr>
    </w:p>
    <w:p w14:paraId="5545D7B7" w14:textId="77777777" w:rsidR="00A41166" w:rsidRPr="005257D0" w:rsidRDefault="00A41166" w:rsidP="00A41166"/>
    <w:p w14:paraId="57830772" w14:textId="77777777" w:rsidR="00372BC2" w:rsidRPr="00372BC2" w:rsidRDefault="00372BC2" w:rsidP="005C4794">
      <w:pPr>
        <w:pStyle w:val="Prrafocomn"/>
      </w:pPr>
    </w:p>
    <w:p w14:paraId="58C175D5" w14:textId="77777777" w:rsidR="00372BC2" w:rsidRPr="00372BC2" w:rsidRDefault="00372BC2" w:rsidP="005C4794">
      <w:pPr>
        <w:pStyle w:val="Prrafocomn"/>
      </w:pPr>
    </w:p>
    <w:p w14:paraId="10D248EB" w14:textId="77777777" w:rsidR="00372BC2" w:rsidRPr="00372BC2" w:rsidRDefault="00372BC2" w:rsidP="00372BC2"/>
    <w:p w14:paraId="6E441F5B" w14:textId="77777777" w:rsidR="00372BC2" w:rsidRPr="00372BC2" w:rsidRDefault="00372BC2" w:rsidP="00372BC2"/>
    <w:p w14:paraId="4673EAE8" w14:textId="77777777" w:rsidR="00372BC2" w:rsidRDefault="00372BC2" w:rsidP="00372BC2"/>
    <w:p w14:paraId="6807A211" w14:textId="77777777" w:rsidR="00372BC2" w:rsidRDefault="00372BC2" w:rsidP="00372BC2">
      <w:pPr>
        <w:jc w:val="right"/>
      </w:pPr>
    </w:p>
    <w:p w14:paraId="07E15393" w14:textId="77777777" w:rsidR="00372BC2" w:rsidRDefault="00372BC2" w:rsidP="00372BC2">
      <w:pPr>
        <w:jc w:val="right"/>
      </w:pPr>
    </w:p>
    <w:p w14:paraId="6A4FE95E" w14:textId="77777777" w:rsidR="00372BC2" w:rsidRPr="00372BC2" w:rsidRDefault="00372BC2" w:rsidP="00372BC2">
      <w:pPr>
        <w:jc w:val="right"/>
      </w:pPr>
    </w:p>
    <w:p w14:paraId="16B8B97B" w14:textId="77777777" w:rsidR="00372BC2" w:rsidRPr="00FF776F" w:rsidRDefault="00372BC2" w:rsidP="00372BC2">
      <w:pPr>
        <w:pStyle w:val="Parrafocomn"/>
        <w:numPr>
          <w:ilvl w:val="0"/>
          <w:numId w:val="0"/>
        </w:numPr>
      </w:pPr>
      <w:r>
        <w:br w:type="textWrapping" w:clear="all"/>
      </w:r>
    </w:p>
    <w:sectPr w:rsidR="00372BC2" w:rsidRPr="00FF776F">
      <w:head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C8B60D" w14:textId="77777777" w:rsidR="00E67935" w:rsidRDefault="00E67935" w:rsidP="00FF776F">
      <w:pPr>
        <w:spacing w:after="0" w:line="240" w:lineRule="auto"/>
      </w:pPr>
      <w:r>
        <w:separator/>
      </w:r>
    </w:p>
  </w:endnote>
  <w:endnote w:type="continuationSeparator" w:id="0">
    <w:p w14:paraId="0A4A66D7" w14:textId="77777777" w:rsidR="00E67935" w:rsidRDefault="00E67935" w:rsidP="00FF7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am Black">
    <w:panose1 w:val="00000000000000000000"/>
    <w:charset w:val="00"/>
    <w:family w:val="modern"/>
    <w:notTrueType/>
    <w:pitch w:val="variable"/>
    <w:sig w:usb0="A00000AF" w:usb1="50000048" w:usb2="00000000" w:usb3="00000000" w:csb0="00000111" w:csb1="00000000"/>
  </w:font>
  <w:font w:name="Gotham Light">
    <w:panose1 w:val="00000000000000000000"/>
    <w:charset w:val="00"/>
    <w:family w:val="modern"/>
    <w:notTrueType/>
    <w:pitch w:val="variable"/>
    <w:sig w:usb0="A00000AF" w:usb1="50000048" w:usb2="00000000" w:usb3="00000000" w:csb0="00000111"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29B412" w14:textId="77777777" w:rsidR="00E67935" w:rsidRDefault="00E67935" w:rsidP="00FF776F">
      <w:pPr>
        <w:spacing w:after="0" w:line="240" w:lineRule="auto"/>
      </w:pPr>
      <w:r>
        <w:separator/>
      </w:r>
    </w:p>
  </w:footnote>
  <w:footnote w:type="continuationSeparator" w:id="0">
    <w:p w14:paraId="5C370A64" w14:textId="77777777" w:rsidR="00E67935" w:rsidRDefault="00E67935" w:rsidP="00FF7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99589" w14:textId="77777777" w:rsidR="00D12030" w:rsidRDefault="00D12030">
    <w:pPr>
      <w:pStyle w:val="Encabezado"/>
    </w:pPr>
    <w:r>
      <w:rPr>
        <w:noProof/>
      </w:rPr>
      <w:drawing>
        <wp:anchor distT="0" distB="0" distL="114300" distR="114300" simplePos="0" relativeHeight="251658240" behindDoc="0" locked="0" layoutInCell="1" allowOverlap="1" wp14:anchorId="3A8FB1C1" wp14:editId="2B1ABC14">
          <wp:simplePos x="0" y="0"/>
          <wp:positionH relativeFrom="page">
            <wp:posOffset>19050</wp:posOffset>
          </wp:positionH>
          <wp:positionV relativeFrom="paragraph">
            <wp:posOffset>-421005</wp:posOffset>
          </wp:positionV>
          <wp:extent cx="7773063" cy="10062217"/>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ndo-formato-INS.jpg"/>
                  <pic:cNvPicPr/>
                </pic:nvPicPr>
                <pic:blipFill>
                  <a:blip r:embed="rId1">
                    <a:extLst>
                      <a:ext uri="{28A0092B-C50C-407E-A947-70E740481C1C}">
                        <a14:useLocalDpi xmlns:a14="http://schemas.microsoft.com/office/drawing/2010/main" val="0"/>
                      </a:ext>
                    </a:extLst>
                  </a:blip>
                  <a:stretch>
                    <a:fillRect/>
                  </a:stretch>
                </pic:blipFill>
                <pic:spPr>
                  <a:xfrm>
                    <a:off x="0" y="0"/>
                    <a:ext cx="7773063" cy="100622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54294"/>
    <w:multiLevelType w:val="hybridMultilevel"/>
    <w:tmpl w:val="E0D49F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C652B"/>
    <w:multiLevelType w:val="hybridMultilevel"/>
    <w:tmpl w:val="D71498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DCC726D"/>
    <w:multiLevelType w:val="hybridMultilevel"/>
    <w:tmpl w:val="20DAACDE"/>
    <w:lvl w:ilvl="0" w:tplc="5CEC1D88">
      <w:start w:val="1"/>
      <w:numFmt w:val="bullet"/>
      <w:lvlText w:val="–"/>
      <w:lvlJc w:val="left"/>
      <w:pPr>
        <w:tabs>
          <w:tab w:val="num" w:pos="720"/>
        </w:tabs>
        <w:ind w:left="720" w:hanging="360"/>
      </w:pPr>
      <w:rPr>
        <w:rFonts w:ascii="Times New Roman" w:hAnsi="Times New Roman" w:cs="Times New Roman" w:hint="default"/>
      </w:rPr>
    </w:lvl>
    <w:lvl w:ilvl="1" w:tplc="4F2478CC">
      <w:start w:val="524"/>
      <w:numFmt w:val="bullet"/>
      <w:lvlText w:val=""/>
      <w:lvlJc w:val="left"/>
      <w:pPr>
        <w:tabs>
          <w:tab w:val="num" w:pos="1440"/>
        </w:tabs>
        <w:ind w:left="1440" w:hanging="360"/>
      </w:pPr>
      <w:rPr>
        <w:rFonts w:ascii="Wingdings" w:hAnsi="Wingdings" w:hint="default"/>
      </w:rPr>
    </w:lvl>
    <w:lvl w:ilvl="2" w:tplc="C4F0C470">
      <w:start w:val="1"/>
      <w:numFmt w:val="bullet"/>
      <w:lvlText w:val="–"/>
      <w:lvlJc w:val="left"/>
      <w:pPr>
        <w:tabs>
          <w:tab w:val="num" w:pos="2160"/>
        </w:tabs>
        <w:ind w:left="2160" w:hanging="360"/>
      </w:pPr>
      <w:rPr>
        <w:rFonts w:ascii="Times New Roman" w:hAnsi="Times New Roman" w:cs="Times New Roman" w:hint="default"/>
      </w:rPr>
    </w:lvl>
    <w:lvl w:ilvl="3" w:tplc="7F7C506A">
      <w:start w:val="1"/>
      <w:numFmt w:val="bullet"/>
      <w:lvlText w:val="–"/>
      <w:lvlJc w:val="left"/>
      <w:pPr>
        <w:tabs>
          <w:tab w:val="num" w:pos="2880"/>
        </w:tabs>
        <w:ind w:left="2880" w:hanging="360"/>
      </w:pPr>
      <w:rPr>
        <w:rFonts w:ascii="Times New Roman" w:hAnsi="Times New Roman" w:cs="Times New Roman" w:hint="default"/>
      </w:rPr>
    </w:lvl>
    <w:lvl w:ilvl="4" w:tplc="700C0D80">
      <w:start w:val="1"/>
      <w:numFmt w:val="bullet"/>
      <w:lvlText w:val="–"/>
      <w:lvlJc w:val="left"/>
      <w:pPr>
        <w:tabs>
          <w:tab w:val="num" w:pos="3600"/>
        </w:tabs>
        <w:ind w:left="3600" w:hanging="360"/>
      </w:pPr>
      <w:rPr>
        <w:rFonts w:ascii="Times New Roman" w:hAnsi="Times New Roman" w:cs="Times New Roman" w:hint="default"/>
      </w:rPr>
    </w:lvl>
    <w:lvl w:ilvl="5" w:tplc="3F421692">
      <w:start w:val="1"/>
      <w:numFmt w:val="bullet"/>
      <w:lvlText w:val="–"/>
      <w:lvlJc w:val="left"/>
      <w:pPr>
        <w:tabs>
          <w:tab w:val="num" w:pos="4320"/>
        </w:tabs>
        <w:ind w:left="4320" w:hanging="360"/>
      </w:pPr>
      <w:rPr>
        <w:rFonts w:ascii="Times New Roman" w:hAnsi="Times New Roman" w:cs="Times New Roman" w:hint="default"/>
      </w:rPr>
    </w:lvl>
    <w:lvl w:ilvl="6" w:tplc="415E31C2">
      <w:start w:val="1"/>
      <w:numFmt w:val="bullet"/>
      <w:lvlText w:val="–"/>
      <w:lvlJc w:val="left"/>
      <w:pPr>
        <w:tabs>
          <w:tab w:val="num" w:pos="5040"/>
        </w:tabs>
        <w:ind w:left="5040" w:hanging="360"/>
      </w:pPr>
      <w:rPr>
        <w:rFonts w:ascii="Times New Roman" w:hAnsi="Times New Roman" w:cs="Times New Roman" w:hint="default"/>
      </w:rPr>
    </w:lvl>
    <w:lvl w:ilvl="7" w:tplc="621416AA">
      <w:start w:val="1"/>
      <w:numFmt w:val="bullet"/>
      <w:lvlText w:val="–"/>
      <w:lvlJc w:val="left"/>
      <w:pPr>
        <w:tabs>
          <w:tab w:val="num" w:pos="5760"/>
        </w:tabs>
        <w:ind w:left="5760" w:hanging="360"/>
      </w:pPr>
      <w:rPr>
        <w:rFonts w:ascii="Times New Roman" w:hAnsi="Times New Roman" w:cs="Times New Roman" w:hint="default"/>
      </w:rPr>
    </w:lvl>
    <w:lvl w:ilvl="8" w:tplc="E29E8330">
      <w:start w:val="1"/>
      <w:numFmt w:val="bullet"/>
      <w:lvlText w:val="–"/>
      <w:lvlJc w:val="left"/>
      <w:pPr>
        <w:tabs>
          <w:tab w:val="num" w:pos="6480"/>
        </w:tabs>
        <w:ind w:left="6480" w:hanging="360"/>
      </w:pPr>
      <w:rPr>
        <w:rFonts w:ascii="Times New Roman" w:hAnsi="Times New Roman" w:cs="Times New Roman" w:hint="default"/>
      </w:rPr>
    </w:lvl>
  </w:abstractNum>
  <w:abstractNum w:abstractNumId="3" w15:restartNumberingAfterBreak="0">
    <w:nsid w:val="0E661A7C"/>
    <w:multiLevelType w:val="hybridMultilevel"/>
    <w:tmpl w:val="5D645CEC"/>
    <w:lvl w:ilvl="0" w:tplc="1E46AB90">
      <w:start w:val="1"/>
      <w:numFmt w:val="bullet"/>
      <w:lvlText w:val="–"/>
      <w:lvlJc w:val="left"/>
      <w:pPr>
        <w:tabs>
          <w:tab w:val="num" w:pos="720"/>
        </w:tabs>
        <w:ind w:left="720" w:hanging="360"/>
      </w:pPr>
      <w:rPr>
        <w:rFonts w:ascii="Times New Roman" w:hAnsi="Times New Roman" w:cs="Times New Roman" w:hint="default"/>
      </w:rPr>
    </w:lvl>
    <w:lvl w:ilvl="1" w:tplc="23886812">
      <w:start w:val="524"/>
      <w:numFmt w:val="bullet"/>
      <w:lvlText w:val=""/>
      <w:lvlJc w:val="left"/>
      <w:pPr>
        <w:tabs>
          <w:tab w:val="num" w:pos="1440"/>
        </w:tabs>
        <w:ind w:left="1440" w:hanging="360"/>
      </w:pPr>
      <w:rPr>
        <w:rFonts w:ascii="Wingdings" w:hAnsi="Wingdings" w:hint="default"/>
      </w:rPr>
    </w:lvl>
    <w:lvl w:ilvl="2" w:tplc="05B09672">
      <w:start w:val="1"/>
      <w:numFmt w:val="bullet"/>
      <w:lvlText w:val="–"/>
      <w:lvlJc w:val="left"/>
      <w:pPr>
        <w:tabs>
          <w:tab w:val="num" w:pos="2160"/>
        </w:tabs>
        <w:ind w:left="2160" w:hanging="360"/>
      </w:pPr>
      <w:rPr>
        <w:rFonts w:ascii="Times New Roman" w:hAnsi="Times New Roman" w:cs="Times New Roman" w:hint="default"/>
      </w:rPr>
    </w:lvl>
    <w:lvl w:ilvl="3" w:tplc="0B984244">
      <w:start w:val="1"/>
      <w:numFmt w:val="bullet"/>
      <w:lvlText w:val="–"/>
      <w:lvlJc w:val="left"/>
      <w:pPr>
        <w:tabs>
          <w:tab w:val="num" w:pos="2880"/>
        </w:tabs>
        <w:ind w:left="2880" w:hanging="360"/>
      </w:pPr>
      <w:rPr>
        <w:rFonts w:ascii="Times New Roman" w:hAnsi="Times New Roman" w:cs="Times New Roman" w:hint="default"/>
      </w:rPr>
    </w:lvl>
    <w:lvl w:ilvl="4" w:tplc="A6AECD62">
      <w:start w:val="1"/>
      <w:numFmt w:val="bullet"/>
      <w:lvlText w:val="–"/>
      <w:lvlJc w:val="left"/>
      <w:pPr>
        <w:tabs>
          <w:tab w:val="num" w:pos="3600"/>
        </w:tabs>
        <w:ind w:left="3600" w:hanging="360"/>
      </w:pPr>
      <w:rPr>
        <w:rFonts w:ascii="Times New Roman" w:hAnsi="Times New Roman" w:cs="Times New Roman" w:hint="default"/>
      </w:rPr>
    </w:lvl>
    <w:lvl w:ilvl="5" w:tplc="BC3E2478">
      <w:start w:val="1"/>
      <w:numFmt w:val="bullet"/>
      <w:lvlText w:val="–"/>
      <w:lvlJc w:val="left"/>
      <w:pPr>
        <w:tabs>
          <w:tab w:val="num" w:pos="4320"/>
        </w:tabs>
        <w:ind w:left="4320" w:hanging="360"/>
      </w:pPr>
      <w:rPr>
        <w:rFonts w:ascii="Times New Roman" w:hAnsi="Times New Roman" w:cs="Times New Roman" w:hint="default"/>
      </w:rPr>
    </w:lvl>
    <w:lvl w:ilvl="6" w:tplc="52B8F12E">
      <w:start w:val="1"/>
      <w:numFmt w:val="bullet"/>
      <w:lvlText w:val="–"/>
      <w:lvlJc w:val="left"/>
      <w:pPr>
        <w:tabs>
          <w:tab w:val="num" w:pos="5040"/>
        </w:tabs>
        <w:ind w:left="5040" w:hanging="360"/>
      </w:pPr>
      <w:rPr>
        <w:rFonts w:ascii="Times New Roman" w:hAnsi="Times New Roman" w:cs="Times New Roman" w:hint="default"/>
      </w:rPr>
    </w:lvl>
    <w:lvl w:ilvl="7" w:tplc="3852309E">
      <w:start w:val="1"/>
      <w:numFmt w:val="bullet"/>
      <w:lvlText w:val="–"/>
      <w:lvlJc w:val="left"/>
      <w:pPr>
        <w:tabs>
          <w:tab w:val="num" w:pos="5760"/>
        </w:tabs>
        <w:ind w:left="5760" w:hanging="360"/>
      </w:pPr>
      <w:rPr>
        <w:rFonts w:ascii="Times New Roman" w:hAnsi="Times New Roman" w:cs="Times New Roman" w:hint="default"/>
      </w:rPr>
    </w:lvl>
    <w:lvl w:ilvl="8" w:tplc="672EAF56">
      <w:start w:val="1"/>
      <w:numFmt w:val="bullet"/>
      <w:lvlText w:val="–"/>
      <w:lvlJc w:val="left"/>
      <w:pPr>
        <w:tabs>
          <w:tab w:val="num" w:pos="6480"/>
        </w:tabs>
        <w:ind w:left="6480" w:hanging="360"/>
      </w:pPr>
      <w:rPr>
        <w:rFonts w:ascii="Times New Roman" w:hAnsi="Times New Roman" w:cs="Times New Roman" w:hint="default"/>
      </w:rPr>
    </w:lvl>
  </w:abstractNum>
  <w:abstractNum w:abstractNumId="4" w15:restartNumberingAfterBreak="0">
    <w:nsid w:val="0FD10144"/>
    <w:multiLevelType w:val="hybridMultilevel"/>
    <w:tmpl w:val="59823FEC"/>
    <w:lvl w:ilvl="0" w:tplc="560A4B70">
      <w:start w:val="1"/>
      <w:numFmt w:val="bullet"/>
      <w:lvlText w:val="•"/>
      <w:lvlJc w:val="left"/>
      <w:pPr>
        <w:tabs>
          <w:tab w:val="num" w:pos="720"/>
        </w:tabs>
        <w:ind w:left="720" w:hanging="360"/>
      </w:pPr>
      <w:rPr>
        <w:rFonts w:ascii="Times New Roman" w:hAnsi="Times New Roman" w:cs="Times New Roman" w:hint="default"/>
      </w:rPr>
    </w:lvl>
    <w:lvl w:ilvl="1" w:tplc="66F4F474">
      <w:start w:val="1195"/>
      <w:numFmt w:val="bullet"/>
      <w:lvlText w:val="–"/>
      <w:lvlJc w:val="left"/>
      <w:pPr>
        <w:tabs>
          <w:tab w:val="num" w:pos="1440"/>
        </w:tabs>
        <w:ind w:left="1440" w:hanging="360"/>
      </w:pPr>
      <w:rPr>
        <w:rFonts w:ascii="Times New Roman" w:hAnsi="Times New Roman" w:cs="Times New Roman" w:hint="default"/>
      </w:rPr>
    </w:lvl>
    <w:lvl w:ilvl="2" w:tplc="895AA300">
      <w:start w:val="1195"/>
      <w:numFmt w:val="bullet"/>
      <w:lvlText w:val=""/>
      <w:lvlJc w:val="left"/>
      <w:pPr>
        <w:tabs>
          <w:tab w:val="num" w:pos="2160"/>
        </w:tabs>
        <w:ind w:left="2160" w:hanging="360"/>
      </w:pPr>
      <w:rPr>
        <w:rFonts w:ascii="Wingdings" w:hAnsi="Wingdings" w:hint="default"/>
      </w:rPr>
    </w:lvl>
    <w:lvl w:ilvl="3" w:tplc="C89A2F72">
      <w:start w:val="1"/>
      <w:numFmt w:val="bullet"/>
      <w:lvlText w:val="•"/>
      <w:lvlJc w:val="left"/>
      <w:pPr>
        <w:tabs>
          <w:tab w:val="num" w:pos="2880"/>
        </w:tabs>
        <w:ind w:left="2880" w:hanging="360"/>
      </w:pPr>
      <w:rPr>
        <w:rFonts w:ascii="Times New Roman" w:hAnsi="Times New Roman" w:cs="Times New Roman" w:hint="default"/>
      </w:rPr>
    </w:lvl>
    <w:lvl w:ilvl="4" w:tplc="AB30D662">
      <w:start w:val="1"/>
      <w:numFmt w:val="bullet"/>
      <w:lvlText w:val="•"/>
      <w:lvlJc w:val="left"/>
      <w:pPr>
        <w:tabs>
          <w:tab w:val="num" w:pos="3600"/>
        </w:tabs>
        <w:ind w:left="3600" w:hanging="360"/>
      </w:pPr>
      <w:rPr>
        <w:rFonts w:ascii="Times New Roman" w:hAnsi="Times New Roman" w:cs="Times New Roman" w:hint="default"/>
      </w:rPr>
    </w:lvl>
    <w:lvl w:ilvl="5" w:tplc="056AFC38">
      <w:start w:val="1"/>
      <w:numFmt w:val="bullet"/>
      <w:lvlText w:val="•"/>
      <w:lvlJc w:val="left"/>
      <w:pPr>
        <w:tabs>
          <w:tab w:val="num" w:pos="4320"/>
        </w:tabs>
        <w:ind w:left="4320" w:hanging="360"/>
      </w:pPr>
      <w:rPr>
        <w:rFonts w:ascii="Times New Roman" w:hAnsi="Times New Roman" w:cs="Times New Roman" w:hint="default"/>
      </w:rPr>
    </w:lvl>
    <w:lvl w:ilvl="6" w:tplc="89E476DA">
      <w:start w:val="1"/>
      <w:numFmt w:val="bullet"/>
      <w:lvlText w:val="•"/>
      <w:lvlJc w:val="left"/>
      <w:pPr>
        <w:tabs>
          <w:tab w:val="num" w:pos="5040"/>
        </w:tabs>
        <w:ind w:left="5040" w:hanging="360"/>
      </w:pPr>
      <w:rPr>
        <w:rFonts w:ascii="Times New Roman" w:hAnsi="Times New Roman" w:cs="Times New Roman" w:hint="default"/>
      </w:rPr>
    </w:lvl>
    <w:lvl w:ilvl="7" w:tplc="240A0248">
      <w:start w:val="1"/>
      <w:numFmt w:val="bullet"/>
      <w:lvlText w:val="•"/>
      <w:lvlJc w:val="left"/>
      <w:pPr>
        <w:tabs>
          <w:tab w:val="num" w:pos="5760"/>
        </w:tabs>
        <w:ind w:left="5760" w:hanging="360"/>
      </w:pPr>
      <w:rPr>
        <w:rFonts w:ascii="Times New Roman" w:hAnsi="Times New Roman" w:cs="Times New Roman" w:hint="default"/>
      </w:rPr>
    </w:lvl>
    <w:lvl w:ilvl="8" w:tplc="E1168AAC">
      <w:start w:val="1"/>
      <w:numFmt w:val="bullet"/>
      <w:lvlText w:val="•"/>
      <w:lvlJc w:val="left"/>
      <w:pPr>
        <w:tabs>
          <w:tab w:val="num" w:pos="6480"/>
        </w:tabs>
        <w:ind w:left="6480" w:hanging="360"/>
      </w:pPr>
      <w:rPr>
        <w:rFonts w:ascii="Times New Roman" w:hAnsi="Times New Roman" w:cs="Times New Roman" w:hint="default"/>
      </w:rPr>
    </w:lvl>
  </w:abstractNum>
  <w:abstractNum w:abstractNumId="5" w15:restartNumberingAfterBreak="0">
    <w:nsid w:val="187C0117"/>
    <w:multiLevelType w:val="hybridMultilevel"/>
    <w:tmpl w:val="000883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9CA5CC6"/>
    <w:multiLevelType w:val="hybridMultilevel"/>
    <w:tmpl w:val="AC9EA33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2FA4CD7"/>
    <w:multiLevelType w:val="hybridMultilevel"/>
    <w:tmpl w:val="2C1ECE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C874E7C"/>
    <w:multiLevelType w:val="hybridMultilevel"/>
    <w:tmpl w:val="96D852F8"/>
    <w:lvl w:ilvl="0" w:tplc="25D0F3BC">
      <w:start w:val="1"/>
      <w:numFmt w:val="bullet"/>
      <w:lvlText w:val="•"/>
      <w:lvlJc w:val="left"/>
      <w:pPr>
        <w:tabs>
          <w:tab w:val="num" w:pos="720"/>
        </w:tabs>
        <w:ind w:left="720" w:hanging="360"/>
      </w:pPr>
      <w:rPr>
        <w:rFonts w:ascii="Arial" w:hAnsi="Arial" w:cs="Times New Roman" w:hint="default"/>
      </w:rPr>
    </w:lvl>
    <w:lvl w:ilvl="1" w:tplc="F5AED138">
      <w:start w:val="1547"/>
      <w:numFmt w:val="bullet"/>
      <w:lvlText w:val="–"/>
      <w:lvlJc w:val="left"/>
      <w:pPr>
        <w:tabs>
          <w:tab w:val="num" w:pos="1440"/>
        </w:tabs>
        <w:ind w:left="1440" w:hanging="360"/>
      </w:pPr>
      <w:rPr>
        <w:rFonts w:ascii="Calibri" w:hAnsi="Calibri" w:hint="default"/>
      </w:rPr>
    </w:lvl>
    <w:lvl w:ilvl="2" w:tplc="01103D34">
      <w:start w:val="1547"/>
      <w:numFmt w:val="bullet"/>
      <w:lvlText w:val="–"/>
      <w:lvlJc w:val="left"/>
      <w:pPr>
        <w:tabs>
          <w:tab w:val="num" w:pos="2160"/>
        </w:tabs>
        <w:ind w:left="2160" w:hanging="360"/>
      </w:pPr>
      <w:rPr>
        <w:rFonts w:ascii="Times New Roman" w:hAnsi="Times New Roman" w:cs="Times New Roman" w:hint="default"/>
      </w:rPr>
    </w:lvl>
    <w:lvl w:ilvl="3" w:tplc="50EE1214">
      <w:start w:val="1"/>
      <w:numFmt w:val="bullet"/>
      <w:lvlText w:val="•"/>
      <w:lvlJc w:val="left"/>
      <w:pPr>
        <w:tabs>
          <w:tab w:val="num" w:pos="2880"/>
        </w:tabs>
        <w:ind w:left="2880" w:hanging="360"/>
      </w:pPr>
      <w:rPr>
        <w:rFonts w:ascii="Arial" w:hAnsi="Arial" w:cs="Times New Roman" w:hint="default"/>
      </w:rPr>
    </w:lvl>
    <w:lvl w:ilvl="4" w:tplc="D5DAA412">
      <w:start w:val="1"/>
      <w:numFmt w:val="bullet"/>
      <w:lvlText w:val="•"/>
      <w:lvlJc w:val="left"/>
      <w:pPr>
        <w:tabs>
          <w:tab w:val="num" w:pos="3600"/>
        </w:tabs>
        <w:ind w:left="3600" w:hanging="360"/>
      </w:pPr>
      <w:rPr>
        <w:rFonts w:ascii="Arial" w:hAnsi="Arial" w:cs="Times New Roman" w:hint="default"/>
      </w:rPr>
    </w:lvl>
    <w:lvl w:ilvl="5" w:tplc="F46A0B38">
      <w:start w:val="1"/>
      <w:numFmt w:val="bullet"/>
      <w:lvlText w:val="•"/>
      <w:lvlJc w:val="left"/>
      <w:pPr>
        <w:tabs>
          <w:tab w:val="num" w:pos="4320"/>
        </w:tabs>
        <w:ind w:left="4320" w:hanging="360"/>
      </w:pPr>
      <w:rPr>
        <w:rFonts w:ascii="Arial" w:hAnsi="Arial" w:cs="Times New Roman" w:hint="default"/>
      </w:rPr>
    </w:lvl>
    <w:lvl w:ilvl="6" w:tplc="DB70DD72">
      <w:start w:val="1"/>
      <w:numFmt w:val="bullet"/>
      <w:lvlText w:val="•"/>
      <w:lvlJc w:val="left"/>
      <w:pPr>
        <w:tabs>
          <w:tab w:val="num" w:pos="5040"/>
        </w:tabs>
        <w:ind w:left="5040" w:hanging="360"/>
      </w:pPr>
      <w:rPr>
        <w:rFonts w:ascii="Arial" w:hAnsi="Arial" w:cs="Times New Roman" w:hint="default"/>
      </w:rPr>
    </w:lvl>
    <w:lvl w:ilvl="7" w:tplc="FB301776">
      <w:start w:val="1"/>
      <w:numFmt w:val="bullet"/>
      <w:lvlText w:val="•"/>
      <w:lvlJc w:val="left"/>
      <w:pPr>
        <w:tabs>
          <w:tab w:val="num" w:pos="5760"/>
        </w:tabs>
        <w:ind w:left="5760" w:hanging="360"/>
      </w:pPr>
      <w:rPr>
        <w:rFonts w:ascii="Arial" w:hAnsi="Arial" w:cs="Times New Roman" w:hint="default"/>
      </w:rPr>
    </w:lvl>
    <w:lvl w:ilvl="8" w:tplc="4DF8A008">
      <w:start w:val="1"/>
      <w:numFmt w:val="bullet"/>
      <w:lvlText w:val="•"/>
      <w:lvlJc w:val="left"/>
      <w:pPr>
        <w:tabs>
          <w:tab w:val="num" w:pos="6480"/>
        </w:tabs>
        <w:ind w:left="6480" w:hanging="360"/>
      </w:pPr>
      <w:rPr>
        <w:rFonts w:ascii="Arial" w:hAnsi="Arial" w:cs="Times New Roman" w:hint="default"/>
      </w:rPr>
    </w:lvl>
  </w:abstractNum>
  <w:abstractNum w:abstractNumId="9" w15:restartNumberingAfterBreak="0">
    <w:nsid w:val="471114CF"/>
    <w:multiLevelType w:val="hybridMultilevel"/>
    <w:tmpl w:val="022A416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7DA46D8"/>
    <w:multiLevelType w:val="hybridMultilevel"/>
    <w:tmpl w:val="3ECA1BBE"/>
    <w:lvl w:ilvl="0" w:tplc="560A4B70">
      <w:start w:val="1"/>
      <w:numFmt w:val="bullet"/>
      <w:lvlText w:val="•"/>
      <w:lvlJc w:val="left"/>
      <w:pPr>
        <w:tabs>
          <w:tab w:val="num" w:pos="720"/>
        </w:tabs>
        <w:ind w:left="720" w:hanging="360"/>
      </w:pPr>
      <w:rPr>
        <w:rFonts w:ascii="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2430BCC"/>
    <w:multiLevelType w:val="hybridMultilevel"/>
    <w:tmpl w:val="CBB2191E"/>
    <w:lvl w:ilvl="0" w:tplc="03449DF4">
      <w:start w:val="1"/>
      <w:numFmt w:val="bullet"/>
      <w:pStyle w:val="Parrafocomn"/>
      <w:lvlText w:val=""/>
      <w:lvlJc w:val="left"/>
      <w:pPr>
        <w:ind w:left="720" w:hanging="360"/>
      </w:pPr>
      <w:rPr>
        <w:rFonts w:ascii="Symbol" w:hAnsi="Symbol"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5E03B52"/>
    <w:multiLevelType w:val="hybridMultilevel"/>
    <w:tmpl w:val="F3604E8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60E2E3F"/>
    <w:multiLevelType w:val="hybridMultilevel"/>
    <w:tmpl w:val="4C0A84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7B5152A"/>
    <w:multiLevelType w:val="hybridMultilevel"/>
    <w:tmpl w:val="391424F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CF43F87"/>
    <w:multiLevelType w:val="hybridMultilevel"/>
    <w:tmpl w:val="AFA82E04"/>
    <w:lvl w:ilvl="0" w:tplc="560A4B70">
      <w:start w:val="1"/>
      <w:numFmt w:val="bullet"/>
      <w:lvlText w:val="•"/>
      <w:lvlJc w:val="left"/>
      <w:pPr>
        <w:tabs>
          <w:tab w:val="num" w:pos="720"/>
        </w:tabs>
        <w:ind w:left="720" w:hanging="360"/>
      </w:pPr>
      <w:rPr>
        <w:rFonts w:ascii="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F2C698C"/>
    <w:multiLevelType w:val="hybridMultilevel"/>
    <w:tmpl w:val="F3EC66E8"/>
    <w:lvl w:ilvl="0" w:tplc="722EDB64">
      <w:start w:val="1"/>
      <w:numFmt w:val="bullet"/>
      <w:lvlText w:val="–"/>
      <w:lvlJc w:val="left"/>
      <w:pPr>
        <w:tabs>
          <w:tab w:val="num" w:pos="720"/>
        </w:tabs>
        <w:ind w:left="720" w:hanging="360"/>
      </w:pPr>
      <w:rPr>
        <w:rFonts w:ascii="Times New Roman" w:hAnsi="Times New Roman" w:cs="Times New Roman" w:hint="default"/>
      </w:rPr>
    </w:lvl>
    <w:lvl w:ilvl="1" w:tplc="1368E5CA">
      <w:start w:val="1"/>
      <w:numFmt w:val="bullet"/>
      <w:lvlText w:val="–"/>
      <w:lvlJc w:val="left"/>
      <w:pPr>
        <w:tabs>
          <w:tab w:val="num" w:pos="1440"/>
        </w:tabs>
        <w:ind w:left="1440" w:hanging="360"/>
      </w:pPr>
      <w:rPr>
        <w:rFonts w:ascii="Times New Roman" w:hAnsi="Times New Roman" w:cs="Times New Roman" w:hint="default"/>
      </w:rPr>
    </w:lvl>
    <w:lvl w:ilvl="2" w:tplc="00CE1EF4">
      <w:start w:val="1"/>
      <w:numFmt w:val="bullet"/>
      <w:lvlText w:val="–"/>
      <w:lvlJc w:val="left"/>
      <w:pPr>
        <w:tabs>
          <w:tab w:val="num" w:pos="2160"/>
        </w:tabs>
        <w:ind w:left="2160" w:hanging="360"/>
      </w:pPr>
      <w:rPr>
        <w:rFonts w:ascii="Times New Roman" w:hAnsi="Times New Roman" w:cs="Times New Roman" w:hint="default"/>
      </w:rPr>
    </w:lvl>
    <w:lvl w:ilvl="3" w:tplc="C742A1B4">
      <w:start w:val="1"/>
      <w:numFmt w:val="bullet"/>
      <w:lvlText w:val="–"/>
      <w:lvlJc w:val="left"/>
      <w:pPr>
        <w:tabs>
          <w:tab w:val="num" w:pos="2880"/>
        </w:tabs>
        <w:ind w:left="2880" w:hanging="360"/>
      </w:pPr>
      <w:rPr>
        <w:rFonts w:ascii="Times New Roman" w:hAnsi="Times New Roman" w:cs="Times New Roman" w:hint="default"/>
      </w:rPr>
    </w:lvl>
    <w:lvl w:ilvl="4" w:tplc="180C0740">
      <w:start w:val="1"/>
      <w:numFmt w:val="bullet"/>
      <w:lvlText w:val="–"/>
      <w:lvlJc w:val="left"/>
      <w:pPr>
        <w:tabs>
          <w:tab w:val="num" w:pos="3600"/>
        </w:tabs>
        <w:ind w:left="3600" w:hanging="360"/>
      </w:pPr>
      <w:rPr>
        <w:rFonts w:ascii="Times New Roman" w:hAnsi="Times New Roman" w:cs="Times New Roman" w:hint="default"/>
      </w:rPr>
    </w:lvl>
    <w:lvl w:ilvl="5" w:tplc="9A2AA902">
      <w:start w:val="1"/>
      <w:numFmt w:val="bullet"/>
      <w:lvlText w:val="–"/>
      <w:lvlJc w:val="left"/>
      <w:pPr>
        <w:tabs>
          <w:tab w:val="num" w:pos="4320"/>
        </w:tabs>
        <w:ind w:left="4320" w:hanging="360"/>
      </w:pPr>
      <w:rPr>
        <w:rFonts w:ascii="Times New Roman" w:hAnsi="Times New Roman" w:cs="Times New Roman" w:hint="default"/>
      </w:rPr>
    </w:lvl>
    <w:lvl w:ilvl="6" w:tplc="3DDC7526">
      <w:start w:val="1"/>
      <w:numFmt w:val="bullet"/>
      <w:lvlText w:val="–"/>
      <w:lvlJc w:val="left"/>
      <w:pPr>
        <w:tabs>
          <w:tab w:val="num" w:pos="5040"/>
        </w:tabs>
        <w:ind w:left="5040" w:hanging="360"/>
      </w:pPr>
      <w:rPr>
        <w:rFonts w:ascii="Times New Roman" w:hAnsi="Times New Roman" w:cs="Times New Roman" w:hint="default"/>
      </w:rPr>
    </w:lvl>
    <w:lvl w:ilvl="7" w:tplc="9128396E">
      <w:start w:val="1"/>
      <w:numFmt w:val="bullet"/>
      <w:lvlText w:val="–"/>
      <w:lvlJc w:val="left"/>
      <w:pPr>
        <w:tabs>
          <w:tab w:val="num" w:pos="5760"/>
        </w:tabs>
        <w:ind w:left="5760" w:hanging="360"/>
      </w:pPr>
      <w:rPr>
        <w:rFonts w:ascii="Times New Roman" w:hAnsi="Times New Roman" w:cs="Times New Roman" w:hint="default"/>
      </w:rPr>
    </w:lvl>
    <w:lvl w:ilvl="8" w:tplc="7ED65814">
      <w:start w:val="1"/>
      <w:numFmt w:val="bullet"/>
      <w:lvlText w:val="–"/>
      <w:lvlJc w:val="left"/>
      <w:pPr>
        <w:tabs>
          <w:tab w:val="num" w:pos="6480"/>
        </w:tabs>
        <w:ind w:left="6480" w:hanging="360"/>
      </w:pPr>
      <w:rPr>
        <w:rFonts w:ascii="Times New Roman" w:hAnsi="Times New Roman" w:cs="Times New Roman" w:hint="default"/>
      </w:rPr>
    </w:lvl>
  </w:abstractNum>
  <w:abstractNum w:abstractNumId="17" w15:restartNumberingAfterBreak="0">
    <w:nsid w:val="6E144E21"/>
    <w:multiLevelType w:val="hybridMultilevel"/>
    <w:tmpl w:val="3FE0D85A"/>
    <w:lvl w:ilvl="0" w:tplc="73E8F7B2">
      <w:start w:val="1"/>
      <w:numFmt w:val="bullet"/>
      <w:lvlText w:val="–"/>
      <w:lvlJc w:val="left"/>
      <w:pPr>
        <w:tabs>
          <w:tab w:val="num" w:pos="720"/>
        </w:tabs>
        <w:ind w:left="720" w:hanging="360"/>
      </w:pPr>
      <w:rPr>
        <w:rFonts w:ascii="Times New Roman" w:hAnsi="Times New Roman" w:cs="Times New Roman" w:hint="default"/>
      </w:rPr>
    </w:lvl>
    <w:lvl w:ilvl="1" w:tplc="15D25C42">
      <w:start w:val="1"/>
      <w:numFmt w:val="bullet"/>
      <w:lvlText w:val="–"/>
      <w:lvlJc w:val="left"/>
      <w:pPr>
        <w:tabs>
          <w:tab w:val="num" w:pos="1440"/>
        </w:tabs>
        <w:ind w:left="1440" w:hanging="360"/>
      </w:pPr>
      <w:rPr>
        <w:rFonts w:ascii="Times New Roman" w:hAnsi="Times New Roman" w:cs="Times New Roman" w:hint="default"/>
      </w:rPr>
    </w:lvl>
    <w:lvl w:ilvl="2" w:tplc="A8E02512">
      <w:start w:val="1"/>
      <w:numFmt w:val="bullet"/>
      <w:lvlText w:val="–"/>
      <w:lvlJc w:val="left"/>
      <w:pPr>
        <w:tabs>
          <w:tab w:val="num" w:pos="2160"/>
        </w:tabs>
        <w:ind w:left="2160" w:hanging="360"/>
      </w:pPr>
      <w:rPr>
        <w:rFonts w:ascii="Times New Roman" w:hAnsi="Times New Roman" w:cs="Times New Roman" w:hint="default"/>
      </w:rPr>
    </w:lvl>
    <w:lvl w:ilvl="3" w:tplc="9194653C">
      <w:start w:val="1"/>
      <w:numFmt w:val="bullet"/>
      <w:lvlText w:val="–"/>
      <w:lvlJc w:val="left"/>
      <w:pPr>
        <w:tabs>
          <w:tab w:val="num" w:pos="2880"/>
        </w:tabs>
        <w:ind w:left="2880" w:hanging="360"/>
      </w:pPr>
      <w:rPr>
        <w:rFonts w:ascii="Times New Roman" w:hAnsi="Times New Roman" w:cs="Times New Roman" w:hint="default"/>
      </w:rPr>
    </w:lvl>
    <w:lvl w:ilvl="4" w:tplc="2ED03866">
      <w:start w:val="1"/>
      <w:numFmt w:val="bullet"/>
      <w:lvlText w:val="–"/>
      <w:lvlJc w:val="left"/>
      <w:pPr>
        <w:tabs>
          <w:tab w:val="num" w:pos="3600"/>
        </w:tabs>
        <w:ind w:left="3600" w:hanging="360"/>
      </w:pPr>
      <w:rPr>
        <w:rFonts w:ascii="Times New Roman" w:hAnsi="Times New Roman" w:cs="Times New Roman" w:hint="default"/>
      </w:rPr>
    </w:lvl>
    <w:lvl w:ilvl="5" w:tplc="F2C04B3E">
      <w:start w:val="1"/>
      <w:numFmt w:val="bullet"/>
      <w:lvlText w:val="–"/>
      <w:lvlJc w:val="left"/>
      <w:pPr>
        <w:tabs>
          <w:tab w:val="num" w:pos="4320"/>
        </w:tabs>
        <w:ind w:left="4320" w:hanging="360"/>
      </w:pPr>
      <w:rPr>
        <w:rFonts w:ascii="Times New Roman" w:hAnsi="Times New Roman" w:cs="Times New Roman" w:hint="default"/>
      </w:rPr>
    </w:lvl>
    <w:lvl w:ilvl="6" w:tplc="0BB0DCC0">
      <w:start w:val="1"/>
      <w:numFmt w:val="bullet"/>
      <w:lvlText w:val="–"/>
      <w:lvlJc w:val="left"/>
      <w:pPr>
        <w:tabs>
          <w:tab w:val="num" w:pos="5040"/>
        </w:tabs>
        <w:ind w:left="5040" w:hanging="360"/>
      </w:pPr>
      <w:rPr>
        <w:rFonts w:ascii="Times New Roman" w:hAnsi="Times New Roman" w:cs="Times New Roman" w:hint="default"/>
      </w:rPr>
    </w:lvl>
    <w:lvl w:ilvl="7" w:tplc="449ED044">
      <w:start w:val="1"/>
      <w:numFmt w:val="bullet"/>
      <w:lvlText w:val="–"/>
      <w:lvlJc w:val="left"/>
      <w:pPr>
        <w:tabs>
          <w:tab w:val="num" w:pos="5760"/>
        </w:tabs>
        <w:ind w:left="5760" w:hanging="360"/>
      </w:pPr>
      <w:rPr>
        <w:rFonts w:ascii="Times New Roman" w:hAnsi="Times New Roman" w:cs="Times New Roman" w:hint="default"/>
      </w:rPr>
    </w:lvl>
    <w:lvl w:ilvl="8" w:tplc="4C8E34AE">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7D6C6416"/>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1"/>
  </w:num>
  <w:num w:numId="2">
    <w:abstractNumId w:val="1"/>
  </w:num>
  <w:num w:numId="3">
    <w:abstractNumId w:val="0"/>
  </w:num>
  <w:num w:numId="4">
    <w:abstractNumId w:val="13"/>
  </w:num>
  <w:num w:numId="5">
    <w:abstractNumId w:val="6"/>
  </w:num>
  <w:num w:numId="6">
    <w:abstractNumId w:val="7"/>
  </w:num>
  <w:num w:numId="7">
    <w:abstractNumId w:val="8"/>
  </w:num>
  <w:num w:numId="8">
    <w:abstractNumId w:val="4"/>
  </w:num>
  <w:num w:numId="9">
    <w:abstractNumId w:val="10"/>
  </w:num>
  <w:num w:numId="10">
    <w:abstractNumId w:val="16"/>
  </w:num>
  <w:num w:numId="11">
    <w:abstractNumId w:val="17"/>
  </w:num>
  <w:num w:numId="12">
    <w:abstractNumId w:val="15"/>
  </w:num>
  <w:num w:numId="13">
    <w:abstractNumId w:val="3"/>
  </w:num>
  <w:num w:numId="14">
    <w:abstractNumId w:val="2"/>
  </w:num>
  <w:num w:numId="15">
    <w:abstractNumId w:val="12"/>
  </w:num>
  <w:num w:numId="16">
    <w:abstractNumId w:val="9"/>
  </w:num>
  <w:num w:numId="17">
    <w:abstractNumId w:val="18"/>
  </w:num>
  <w:num w:numId="18">
    <w:abstractNumId w:val="14"/>
  </w:num>
  <w:num w:numId="19">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76F"/>
    <w:rsid w:val="000136C0"/>
    <w:rsid w:val="00016524"/>
    <w:rsid w:val="0006728D"/>
    <w:rsid w:val="000A238B"/>
    <w:rsid w:val="000A293E"/>
    <w:rsid w:val="000A5D5B"/>
    <w:rsid w:val="0015540B"/>
    <w:rsid w:val="001725E9"/>
    <w:rsid w:val="001A547C"/>
    <w:rsid w:val="001C1563"/>
    <w:rsid w:val="001D173B"/>
    <w:rsid w:val="00207179"/>
    <w:rsid w:val="002269D7"/>
    <w:rsid w:val="002A45B7"/>
    <w:rsid w:val="002B047A"/>
    <w:rsid w:val="002F6575"/>
    <w:rsid w:val="0033595A"/>
    <w:rsid w:val="00372BC2"/>
    <w:rsid w:val="003E5A9E"/>
    <w:rsid w:val="00402B1F"/>
    <w:rsid w:val="0046498D"/>
    <w:rsid w:val="00492A4F"/>
    <w:rsid w:val="004A4129"/>
    <w:rsid w:val="004C25F8"/>
    <w:rsid w:val="004F778D"/>
    <w:rsid w:val="005447D4"/>
    <w:rsid w:val="00594DF8"/>
    <w:rsid w:val="005C4794"/>
    <w:rsid w:val="005C6478"/>
    <w:rsid w:val="0061103E"/>
    <w:rsid w:val="00623052"/>
    <w:rsid w:val="00651F9A"/>
    <w:rsid w:val="00662D46"/>
    <w:rsid w:val="006A7BA7"/>
    <w:rsid w:val="006C1197"/>
    <w:rsid w:val="006E1E18"/>
    <w:rsid w:val="008931FD"/>
    <w:rsid w:val="0094434D"/>
    <w:rsid w:val="0098395E"/>
    <w:rsid w:val="009C25D6"/>
    <w:rsid w:val="00A03D18"/>
    <w:rsid w:val="00A41166"/>
    <w:rsid w:val="00A45374"/>
    <w:rsid w:val="00A87AD9"/>
    <w:rsid w:val="00AA7C14"/>
    <w:rsid w:val="00B24558"/>
    <w:rsid w:val="00B40959"/>
    <w:rsid w:val="00B42124"/>
    <w:rsid w:val="00B562E2"/>
    <w:rsid w:val="00B86AD4"/>
    <w:rsid w:val="00C3101F"/>
    <w:rsid w:val="00C60B97"/>
    <w:rsid w:val="00C84AEA"/>
    <w:rsid w:val="00CC2F80"/>
    <w:rsid w:val="00D12030"/>
    <w:rsid w:val="00D8267D"/>
    <w:rsid w:val="00D925C7"/>
    <w:rsid w:val="00DA46B4"/>
    <w:rsid w:val="00DB4CF2"/>
    <w:rsid w:val="00DC5DC7"/>
    <w:rsid w:val="00E03C1C"/>
    <w:rsid w:val="00E107DA"/>
    <w:rsid w:val="00E67935"/>
    <w:rsid w:val="00EC44A8"/>
    <w:rsid w:val="00EF6EDA"/>
    <w:rsid w:val="00F369D0"/>
    <w:rsid w:val="00F448D8"/>
    <w:rsid w:val="00FB4B78"/>
    <w:rsid w:val="00FC7559"/>
    <w:rsid w:val="00FF776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65C028"/>
  <w15:chartTrackingRefBased/>
  <w15:docId w15:val="{CD645A5D-D983-499C-81E8-6B335DE39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77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76F"/>
  </w:style>
  <w:style w:type="paragraph" w:styleId="Piedepgina">
    <w:name w:val="footer"/>
    <w:basedOn w:val="Normal"/>
    <w:link w:val="PiedepginaCar"/>
    <w:uiPriority w:val="99"/>
    <w:unhideWhenUsed/>
    <w:rsid w:val="00FF77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76F"/>
  </w:style>
  <w:style w:type="character" w:customStyle="1" w:styleId="PrrafodelistaCar">
    <w:name w:val="Párrafo de lista Car"/>
    <w:aliases w:val="Bullet List Car,Bulletr List Paragraph Car,Colorful List - Accent 11 Car,Colorful List Accent 1 Car,FooterText Car,List Paragraph1 Car,List Paragraph2 Car,List Paragraph21 Car,Paragraphe de liste1 Car,Parágrafo da Lista1 Car"/>
    <w:link w:val="Prrafodelista"/>
    <w:uiPriority w:val="34"/>
    <w:locked/>
    <w:rsid w:val="00FF776F"/>
    <w:rPr>
      <w:rFonts w:ascii="Times New Roman" w:eastAsia="Times New Roman" w:hAnsi="Times New Roman" w:cs="Times New Roman"/>
      <w:sz w:val="24"/>
      <w:szCs w:val="24"/>
      <w:lang w:eastAsia="es-CO"/>
    </w:rPr>
  </w:style>
  <w:style w:type="paragraph" w:styleId="Prrafodelista">
    <w:name w:val="List Paragraph"/>
    <w:aliases w:val="Bullet List,Bulletr List Paragraph,Colorful List - Accent 11,Colorful List Accent 1,FooterText,List Paragraph1,List Paragraph2,List Paragraph21,Paragraphe de liste1,Parágrafo da Lista1,Plan,Párrafo de lista1,numbered,リスト段落1,列出段落,列出段落1"/>
    <w:basedOn w:val="Normal"/>
    <w:link w:val="PrrafodelistaCar"/>
    <w:uiPriority w:val="34"/>
    <w:qFormat/>
    <w:rsid w:val="00FF776F"/>
    <w:pPr>
      <w:spacing w:after="0" w:line="240" w:lineRule="auto"/>
      <w:ind w:left="720"/>
      <w:contextualSpacing/>
    </w:pPr>
    <w:rPr>
      <w:rFonts w:ascii="Times New Roman" w:eastAsia="Times New Roman" w:hAnsi="Times New Roman" w:cs="Times New Roman"/>
      <w:sz w:val="24"/>
      <w:szCs w:val="24"/>
      <w:lang w:eastAsia="es-CO"/>
    </w:rPr>
  </w:style>
  <w:style w:type="paragraph" w:customStyle="1" w:styleId="Titulogeneral">
    <w:name w:val="Titulo general"/>
    <w:next w:val="Normal"/>
    <w:link w:val="TitulogeneralCar"/>
    <w:qFormat/>
    <w:rsid w:val="00372BC2"/>
    <w:pPr>
      <w:jc w:val="both"/>
    </w:pPr>
    <w:rPr>
      <w:rFonts w:ascii="Gotham Black" w:hAnsi="Gotham Black"/>
      <w:b/>
      <w:bCs/>
      <w:color w:val="C00000"/>
      <w:sz w:val="28"/>
      <w:szCs w:val="32"/>
    </w:rPr>
  </w:style>
  <w:style w:type="paragraph" w:customStyle="1" w:styleId="Parrafocomn">
    <w:name w:val="Parrafo común"/>
    <w:next w:val="Normal"/>
    <w:link w:val="ParrafocomnCar"/>
    <w:rsid w:val="00372BC2"/>
    <w:pPr>
      <w:numPr>
        <w:numId w:val="1"/>
      </w:numPr>
      <w:jc w:val="both"/>
    </w:pPr>
    <w:rPr>
      <w:rFonts w:ascii="Gotham Light" w:eastAsia="Times New Roman" w:hAnsi="Gotham Light" w:cs="Times New Roman"/>
      <w:sz w:val="24"/>
      <w:szCs w:val="24"/>
      <w:lang w:eastAsia="es-CO"/>
    </w:rPr>
  </w:style>
  <w:style w:type="character" w:customStyle="1" w:styleId="TitulogeneralCar">
    <w:name w:val="Titulo general Car"/>
    <w:basedOn w:val="Fuentedeprrafopredeter"/>
    <w:link w:val="Titulogeneral"/>
    <w:rsid w:val="00372BC2"/>
    <w:rPr>
      <w:rFonts w:ascii="Gotham Black" w:hAnsi="Gotham Black"/>
      <w:b/>
      <w:bCs/>
      <w:color w:val="C00000"/>
      <w:sz w:val="28"/>
      <w:szCs w:val="32"/>
    </w:rPr>
  </w:style>
  <w:style w:type="paragraph" w:customStyle="1" w:styleId="Prrafocomn">
    <w:name w:val="Párrafo común"/>
    <w:basedOn w:val="Normal"/>
    <w:link w:val="PrrafocomnCar"/>
    <w:qFormat/>
    <w:rsid w:val="00372BC2"/>
    <w:pPr>
      <w:jc w:val="both"/>
    </w:pPr>
    <w:rPr>
      <w:rFonts w:ascii="Gotham Light" w:hAnsi="Gotham Light"/>
      <w:sz w:val="24"/>
    </w:rPr>
  </w:style>
  <w:style w:type="character" w:customStyle="1" w:styleId="ParrafocomnCar">
    <w:name w:val="Parrafo común Car"/>
    <w:basedOn w:val="Fuentedeprrafopredeter"/>
    <w:link w:val="Parrafocomn"/>
    <w:rsid w:val="00372BC2"/>
    <w:rPr>
      <w:rFonts w:ascii="Gotham Light" w:eastAsia="Times New Roman" w:hAnsi="Gotham Light" w:cs="Times New Roman"/>
      <w:sz w:val="24"/>
      <w:szCs w:val="24"/>
      <w:lang w:eastAsia="es-CO"/>
    </w:rPr>
  </w:style>
  <w:style w:type="character" w:customStyle="1" w:styleId="PrrafocomnCar">
    <w:name w:val="Párrafo común Car"/>
    <w:basedOn w:val="Fuentedeprrafopredeter"/>
    <w:link w:val="Prrafocomn"/>
    <w:rsid w:val="00372BC2"/>
    <w:rPr>
      <w:rFonts w:ascii="Gotham Light" w:hAnsi="Gotham Light"/>
      <w:sz w:val="24"/>
    </w:rPr>
  </w:style>
  <w:style w:type="paragraph" w:customStyle="1" w:styleId="Default">
    <w:name w:val="Default"/>
    <w:rsid w:val="002F6575"/>
    <w:pPr>
      <w:autoSpaceDE w:val="0"/>
      <w:autoSpaceDN w:val="0"/>
      <w:adjustRightInd w:val="0"/>
      <w:spacing w:after="0" w:line="240" w:lineRule="auto"/>
    </w:pPr>
    <w:rPr>
      <w:rFonts w:ascii="Corbel" w:hAnsi="Corbel" w:cs="Corbel"/>
      <w:color w:val="000000"/>
      <w:sz w:val="24"/>
      <w:szCs w:val="24"/>
    </w:rPr>
  </w:style>
  <w:style w:type="paragraph" w:styleId="Sinespaciado">
    <w:name w:val="No Spacing"/>
    <w:uiPriority w:val="1"/>
    <w:qFormat/>
    <w:rsid w:val="006C1197"/>
    <w:pPr>
      <w:spacing w:after="0" w:line="240" w:lineRule="auto"/>
    </w:pPr>
    <w:rPr>
      <w:rFonts w:ascii="Times New Roman" w:eastAsiaTheme="minorEastAsia" w:hAnsi="Times New Roman" w:cs="Times New Roman"/>
      <w:lang w:eastAsia="es-CO"/>
    </w:rPr>
  </w:style>
  <w:style w:type="paragraph" w:styleId="Textodeglobo">
    <w:name w:val="Balloon Text"/>
    <w:basedOn w:val="Normal"/>
    <w:link w:val="TextodegloboCar"/>
    <w:uiPriority w:val="99"/>
    <w:semiHidden/>
    <w:unhideWhenUsed/>
    <w:rsid w:val="00662D4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2D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3219224">
      <w:bodyDiv w:val="1"/>
      <w:marLeft w:val="0"/>
      <w:marRight w:val="0"/>
      <w:marTop w:val="0"/>
      <w:marBottom w:val="0"/>
      <w:divBdr>
        <w:top w:val="none" w:sz="0" w:space="0" w:color="auto"/>
        <w:left w:val="none" w:sz="0" w:space="0" w:color="auto"/>
        <w:bottom w:val="none" w:sz="0" w:space="0" w:color="auto"/>
        <w:right w:val="none" w:sz="0" w:space="0" w:color="auto"/>
      </w:divBdr>
      <w:divsChild>
        <w:div w:id="287391549">
          <w:marLeft w:val="360"/>
          <w:marRight w:val="0"/>
          <w:marTop w:val="200"/>
          <w:marBottom w:val="0"/>
          <w:divBdr>
            <w:top w:val="none" w:sz="0" w:space="0" w:color="auto"/>
            <w:left w:val="none" w:sz="0" w:space="0" w:color="auto"/>
            <w:bottom w:val="none" w:sz="0" w:space="0" w:color="auto"/>
            <w:right w:val="none" w:sz="0" w:space="0" w:color="auto"/>
          </w:divBdr>
        </w:div>
        <w:div w:id="1614442259">
          <w:marLeft w:val="360"/>
          <w:marRight w:val="0"/>
          <w:marTop w:val="200"/>
          <w:marBottom w:val="0"/>
          <w:divBdr>
            <w:top w:val="none" w:sz="0" w:space="0" w:color="auto"/>
            <w:left w:val="none" w:sz="0" w:space="0" w:color="auto"/>
            <w:bottom w:val="none" w:sz="0" w:space="0" w:color="auto"/>
            <w:right w:val="none" w:sz="0" w:space="0" w:color="auto"/>
          </w:divBdr>
        </w:div>
        <w:div w:id="959532882">
          <w:marLeft w:val="360"/>
          <w:marRight w:val="0"/>
          <w:marTop w:val="200"/>
          <w:marBottom w:val="0"/>
          <w:divBdr>
            <w:top w:val="none" w:sz="0" w:space="0" w:color="auto"/>
            <w:left w:val="none" w:sz="0" w:space="0" w:color="auto"/>
            <w:bottom w:val="none" w:sz="0" w:space="0" w:color="auto"/>
            <w:right w:val="none" w:sz="0" w:space="0" w:color="auto"/>
          </w:divBdr>
        </w:div>
        <w:div w:id="245264319">
          <w:marLeft w:val="360"/>
          <w:marRight w:val="0"/>
          <w:marTop w:val="200"/>
          <w:marBottom w:val="0"/>
          <w:divBdr>
            <w:top w:val="none" w:sz="0" w:space="0" w:color="auto"/>
            <w:left w:val="none" w:sz="0" w:space="0" w:color="auto"/>
            <w:bottom w:val="none" w:sz="0" w:space="0" w:color="auto"/>
            <w:right w:val="none" w:sz="0" w:space="0" w:color="auto"/>
          </w:divBdr>
        </w:div>
        <w:div w:id="2086144519">
          <w:marLeft w:val="360"/>
          <w:marRight w:val="0"/>
          <w:marTop w:val="200"/>
          <w:marBottom w:val="0"/>
          <w:divBdr>
            <w:top w:val="none" w:sz="0" w:space="0" w:color="auto"/>
            <w:left w:val="none" w:sz="0" w:space="0" w:color="auto"/>
            <w:bottom w:val="none" w:sz="0" w:space="0" w:color="auto"/>
            <w:right w:val="none" w:sz="0" w:space="0" w:color="auto"/>
          </w:divBdr>
        </w:div>
      </w:divsChild>
    </w:div>
    <w:div w:id="1069301202">
      <w:bodyDiv w:val="1"/>
      <w:marLeft w:val="0"/>
      <w:marRight w:val="0"/>
      <w:marTop w:val="0"/>
      <w:marBottom w:val="0"/>
      <w:divBdr>
        <w:top w:val="none" w:sz="0" w:space="0" w:color="auto"/>
        <w:left w:val="none" w:sz="0" w:space="0" w:color="auto"/>
        <w:bottom w:val="none" w:sz="0" w:space="0" w:color="auto"/>
        <w:right w:val="none" w:sz="0" w:space="0" w:color="auto"/>
      </w:divBdr>
      <w:divsChild>
        <w:div w:id="2130738591">
          <w:marLeft w:val="360"/>
          <w:marRight w:val="0"/>
          <w:marTop w:val="200"/>
          <w:marBottom w:val="0"/>
          <w:divBdr>
            <w:top w:val="none" w:sz="0" w:space="0" w:color="auto"/>
            <w:left w:val="none" w:sz="0" w:space="0" w:color="auto"/>
            <w:bottom w:val="none" w:sz="0" w:space="0" w:color="auto"/>
            <w:right w:val="none" w:sz="0" w:space="0" w:color="auto"/>
          </w:divBdr>
        </w:div>
        <w:div w:id="1900164314">
          <w:marLeft w:val="360"/>
          <w:marRight w:val="0"/>
          <w:marTop w:val="200"/>
          <w:marBottom w:val="0"/>
          <w:divBdr>
            <w:top w:val="none" w:sz="0" w:space="0" w:color="auto"/>
            <w:left w:val="none" w:sz="0" w:space="0" w:color="auto"/>
            <w:bottom w:val="none" w:sz="0" w:space="0" w:color="auto"/>
            <w:right w:val="none" w:sz="0" w:space="0" w:color="auto"/>
          </w:divBdr>
        </w:div>
        <w:div w:id="33770702">
          <w:marLeft w:val="360"/>
          <w:marRight w:val="0"/>
          <w:marTop w:val="200"/>
          <w:marBottom w:val="0"/>
          <w:divBdr>
            <w:top w:val="none" w:sz="0" w:space="0" w:color="auto"/>
            <w:left w:val="none" w:sz="0" w:space="0" w:color="auto"/>
            <w:bottom w:val="none" w:sz="0" w:space="0" w:color="auto"/>
            <w:right w:val="none" w:sz="0" w:space="0" w:color="auto"/>
          </w:divBdr>
        </w:div>
        <w:div w:id="665595782">
          <w:marLeft w:val="360"/>
          <w:marRight w:val="0"/>
          <w:marTop w:val="200"/>
          <w:marBottom w:val="0"/>
          <w:divBdr>
            <w:top w:val="none" w:sz="0" w:space="0" w:color="auto"/>
            <w:left w:val="none" w:sz="0" w:space="0" w:color="auto"/>
            <w:bottom w:val="none" w:sz="0" w:space="0" w:color="auto"/>
            <w:right w:val="none" w:sz="0" w:space="0" w:color="auto"/>
          </w:divBdr>
        </w:div>
      </w:divsChild>
    </w:div>
    <w:div w:id="1664550557">
      <w:bodyDiv w:val="1"/>
      <w:marLeft w:val="0"/>
      <w:marRight w:val="0"/>
      <w:marTop w:val="0"/>
      <w:marBottom w:val="0"/>
      <w:divBdr>
        <w:top w:val="none" w:sz="0" w:space="0" w:color="auto"/>
        <w:left w:val="none" w:sz="0" w:space="0" w:color="auto"/>
        <w:bottom w:val="none" w:sz="0" w:space="0" w:color="auto"/>
        <w:right w:val="none" w:sz="0" w:space="0" w:color="auto"/>
      </w:divBdr>
      <w:divsChild>
        <w:div w:id="1251159022">
          <w:marLeft w:val="1080"/>
          <w:marRight w:val="0"/>
          <w:marTop w:val="100"/>
          <w:marBottom w:val="0"/>
          <w:divBdr>
            <w:top w:val="none" w:sz="0" w:space="0" w:color="auto"/>
            <w:left w:val="none" w:sz="0" w:space="0" w:color="auto"/>
            <w:bottom w:val="none" w:sz="0" w:space="0" w:color="auto"/>
            <w:right w:val="none" w:sz="0" w:space="0" w:color="auto"/>
          </w:divBdr>
        </w:div>
        <w:div w:id="1796870658">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1938</Words>
  <Characters>10661</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dc:creator>
  <cp:keywords/>
  <dc:description/>
  <cp:lastModifiedBy>Yury silva lopez</cp:lastModifiedBy>
  <cp:revision>2</cp:revision>
  <dcterms:created xsi:type="dcterms:W3CDTF">2020-11-30T23:54:00Z</dcterms:created>
  <dcterms:modified xsi:type="dcterms:W3CDTF">2020-11-30T23:54:00Z</dcterms:modified>
</cp:coreProperties>
</file>