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4804C" w14:textId="4085A979" w:rsidR="00FF776F" w:rsidRPr="00587736" w:rsidRDefault="00FF776F" w:rsidP="00FF776F">
      <w:r w:rsidRPr="00587736">
        <w:rPr>
          <w:noProof/>
        </w:rPr>
        <mc:AlternateContent>
          <mc:Choice Requires="wps">
            <w:drawing>
              <wp:anchor distT="0" distB="0" distL="114300" distR="114300" simplePos="0" relativeHeight="251665408" behindDoc="0" locked="0" layoutInCell="1" allowOverlap="1" wp14:anchorId="47B0609A" wp14:editId="5476C145">
                <wp:simplePos x="0" y="0"/>
                <wp:positionH relativeFrom="column">
                  <wp:posOffset>-1080135</wp:posOffset>
                </wp:positionH>
                <wp:positionV relativeFrom="paragraph">
                  <wp:posOffset>3152775</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51C29" id="Conector recto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05pt,248.25pt" to="525.9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qPJZV4wAAAA0BAAAPAAAAZHJzL2Rvd25yZXYueG1sTI9NT8MwDIbvSPyHyEjctqRoG6w0&#10;ncbHNgk4wECIo9eYtlrjVE22FX49mYQER9uPXj9vNuttI/bU+dqxhmSoQBAXztRcanh7XQyuQPiA&#10;bLBxTBq+yMMsPz3JMDXuwC+0X4dSxBD2KWqoQmhTKX1RkUU/dC1xvH26zmKIY1dK0+EhhttGXig1&#10;kRZrjh8qbOm2omK73lkNdIfLxf3Navokt9/Pc/exfBw9vGt9ftbPr0EE6sMfDEf9qA55dNq4HRsv&#10;Gg2D5FIlkdUwmk7GII6IGiexzuZ3JfNM/m+R/wAAAP//AwBQSwECLQAUAAYACAAAACEAtoM4kv4A&#10;AADhAQAAEwAAAAAAAAAAAAAAAAAAAAAAW0NvbnRlbnRfVHlwZXNdLnhtbFBLAQItABQABgAIAAAA&#10;IQA4/SH/1gAAAJQBAAALAAAAAAAAAAAAAAAAAC8BAABfcmVscy8ucmVsc1BLAQItABQABgAIAAAA&#10;IQDl+p222AEAAAoEAAAOAAAAAAAAAAAAAAAAAC4CAABkcnMvZTJvRG9jLnhtbFBLAQItABQABgAI&#10;AAAAIQDqPJZV4wAAAA0BAAAPAAAAAAAAAAAAAAAAADIEAABkcnMvZG93bnJldi54bWxQSwUGAAAA&#10;AAQABADzAAAAQgUAAAAA&#10;" strokecolor="#c00000" strokeweight="1.5pt">
                <v:stroke joinstyle="miter"/>
              </v:line>
            </w:pict>
          </mc:Fallback>
        </mc:AlternateContent>
      </w:r>
      <w:r w:rsidRPr="00587736">
        <w:rPr>
          <w:noProof/>
        </w:rPr>
        <mc:AlternateContent>
          <mc:Choice Requires="wps">
            <w:drawing>
              <wp:anchor distT="0" distB="0" distL="114300" distR="114300" simplePos="0" relativeHeight="251664384" behindDoc="0" locked="0" layoutInCell="1" allowOverlap="1" wp14:anchorId="2F26F6D1" wp14:editId="32D76566">
                <wp:simplePos x="0" y="0"/>
                <wp:positionH relativeFrom="margin">
                  <wp:posOffset>-97023</wp:posOffset>
                </wp:positionH>
                <wp:positionV relativeFrom="paragraph">
                  <wp:posOffset>569587</wp:posOffset>
                </wp:positionV>
                <wp:extent cx="2943225" cy="829831"/>
                <wp:effectExtent l="0" t="0" r="9525" b="889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298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C65ABC" w14:textId="2F4CD56B" w:rsidR="00321407" w:rsidRPr="006F6CFB" w:rsidRDefault="00321407"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321407" w:rsidRPr="006F6CFB" w:rsidRDefault="00321407" w:rsidP="00FF776F">
                            <w:pPr>
                              <w:jc w:val="center"/>
                              <w:rPr>
                                <w:rFonts w:ascii="Gotham Black" w:hAnsi="Gotham Black"/>
                                <w:color w:val="C00000"/>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6F6D1" id="_x0000_t202" coordsize="21600,21600" o:spt="202" path="m,l,21600r21600,l21600,xe">
                <v:stroke joinstyle="miter"/>
                <v:path gradientshapeok="t" o:connecttype="rect"/>
              </v:shapetype>
              <v:shape id="Text Box 98" o:spid="_x0000_s1026" type="#_x0000_t202" style="position:absolute;margin-left:-7.65pt;margin-top:44.85pt;width:231.75pt;height:6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B6gEAALkDAAAOAAAAZHJzL2Uyb0RvYy54bWysU9uO0zAQfUfiHyy/06RZQG3UdLXsahHS&#10;cpF2+YCp4yQWiceM3Sbl6xk7bVngDfFiTcbjM2fOnGyup6EXB03eoK3kcpFLoa3C2ti2kl+f7l+t&#10;pPABbA09Wl3Jo/byevvyxWZ0pS6ww77WJBjE+nJ0lexCcGWWedXpAfwCnbZ82SANEPiT2qwmGBl9&#10;6LMiz99mI1LtCJX2nrN386XcJvym0Sp8bhqvg+grydxCOimdu3hm2w2ULYHrjDrRgH9gMYCx3PQC&#10;dQcBxJ7MX1CDUYQem7BQOGTYNEbpNANPs8z/mOaxA6fTLCyOdxeZ/P+DVZ8OX0iYmneX86osDLyk&#10;Jz0F8Q4nsV5FgUbnS657dFwZJs5zcRrWuwdU37yweNuBbfUNEY6dhpoJLuPL7NnTGcdHkN34EWvu&#10;A/uACWhqaIjqsR6C0XlRx8tyIhfFyWL9+qoo3kih+G5VrFdXcwsoz68d+fBe4yBiUEni5Sd0ODz4&#10;ENlAeS6JzSzem75PBujtbwkujJnEPhKeqYdpN53U2GF95DkIZz+x/znokH5IMbKXKum/74G0FP0H&#10;y1pE450DOge7cwBW8dNKBinm8DbMBt07Mm3HyLPaFm9Yr8akUaKwM4sTT/ZHmvDk5WjA59+p6tcf&#10;t/0JAAD//wMAUEsDBBQABgAIAAAAIQC0qdZX4AAAAAoBAAAPAAAAZHJzL2Rvd25yZXYueG1sTI/B&#10;TsMwEETvSPyDtUjcWrshlDTEqSoEJyREGg4cnXibWI3XIXbb8PeYExxX8zTzttjOdmBnnLxxJGG1&#10;FMCQWqcNdRI+6pdFBswHRVoNjlDCN3rYltdXhcq1u1CF533oWCwhnysJfQhjzrlve7TKL92IFLOD&#10;m6wK8Zw6rid1ieV24IkQa26VobjQqxGfemyP+5OVsPuk6tl8vTXv1aEydb0R9Lo+Snl7M+8egQWc&#10;wx8Mv/pRHcro1LgTac8GCYvV/V1EJWSbB2ARSNMsAdZISBKRAi8L/v+F8gcAAP//AwBQSwECLQAU&#10;AAYACAAAACEAtoM4kv4AAADhAQAAEwAAAAAAAAAAAAAAAAAAAAAAW0NvbnRlbnRfVHlwZXNdLnht&#10;bFBLAQItABQABgAIAAAAIQA4/SH/1gAAAJQBAAALAAAAAAAAAAAAAAAAAC8BAABfcmVscy8ucmVs&#10;c1BLAQItABQABgAIAAAAIQAqUygB6gEAALkDAAAOAAAAAAAAAAAAAAAAAC4CAABkcnMvZTJvRG9j&#10;LnhtbFBLAQItABQABgAIAAAAIQC0qdZX4AAAAAoBAAAPAAAAAAAAAAAAAAAAAEQEAABkcnMvZG93&#10;bnJldi54bWxQSwUGAAAAAAQABADzAAAAUQUAAAAA&#10;" filled="f" stroked="f">
                <v:textbox inset="0,0,0,0">
                  <w:txbxContent>
                    <w:p w14:paraId="55C65ABC" w14:textId="2F4CD56B" w:rsidR="00321407" w:rsidRPr="006F6CFB" w:rsidRDefault="00321407"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321407" w:rsidRPr="006F6CFB" w:rsidRDefault="00321407" w:rsidP="00FF776F">
                      <w:pPr>
                        <w:jc w:val="center"/>
                        <w:rPr>
                          <w:rFonts w:ascii="Gotham Black" w:hAnsi="Gotham Black"/>
                          <w:color w:val="C00000"/>
                          <w:sz w:val="32"/>
                        </w:rPr>
                      </w:pPr>
                    </w:p>
                  </w:txbxContent>
                </v:textbox>
                <w10:wrap anchorx="margin"/>
              </v:shape>
            </w:pict>
          </mc:Fallback>
        </mc:AlternateContent>
      </w:r>
      <w:r w:rsidRPr="00587736">
        <w:rPr>
          <w:noProof/>
        </w:rPr>
        <w:drawing>
          <wp:anchor distT="0" distB="0" distL="114300" distR="114300" simplePos="0" relativeHeight="251661312" behindDoc="0" locked="0" layoutInCell="1" allowOverlap="1" wp14:anchorId="57ED427E" wp14:editId="441CB77C">
            <wp:simplePos x="0" y="0"/>
            <wp:positionH relativeFrom="column">
              <wp:posOffset>-297874</wp:posOffset>
            </wp:positionH>
            <wp:positionV relativeFrom="paragraph">
              <wp:posOffset>691155</wp:posOffset>
            </wp:positionV>
            <wp:extent cx="3354705" cy="9144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rchetes.png"/>
                    <pic:cNvPicPr/>
                  </pic:nvPicPr>
                  <pic:blipFill>
                    <a:blip r:embed="rId8"/>
                    <a:stretch>
                      <a:fillRect/>
                    </a:stretch>
                  </pic:blipFill>
                  <pic:spPr>
                    <a:xfrm>
                      <a:off x="0" y="0"/>
                      <a:ext cx="3354705" cy="914400"/>
                    </a:xfrm>
                    <a:prstGeom prst="rect">
                      <a:avLst/>
                    </a:prstGeom>
                  </pic:spPr>
                </pic:pic>
              </a:graphicData>
            </a:graphic>
            <wp14:sizeRelH relativeFrom="margin">
              <wp14:pctWidth>0</wp14:pctWidth>
            </wp14:sizeRelH>
            <wp14:sizeRelV relativeFrom="margin">
              <wp14:pctHeight>0</wp14:pctHeight>
            </wp14:sizeRelV>
          </wp:anchor>
        </w:drawing>
      </w:r>
      <w:r w:rsidRPr="00587736">
        <w:rPr>
          <w:noProof/>
        </w:rPr>
        <w:drawing>
          <wp:anchor distT="0" distB="0" distL="114300" distR="114300" simplePos="0" relativeHeight="251658240" behindDoc="0" locked="0" layoutInCell="1" allowOverlap="1" wp14:anchorId="777A44BC" wp14:editId="78282B16">
            <wp:simplePos x="0" y="0"/>
            <wp:positionH relativeFrom="column">
              <wp:posOffset>-1115761</wp:posOffset>
            </wp:positionH>
            <wp:positionV relativeFrom="paragraph">
              <wp:posOffset>-899796</wp:posOffset>
            </wp:positionV>
            <wp:extent cx="7801676" cy="4052669"/>
            <wp:effectExtent l="0" t="0" r="889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estra01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34975" cy="4069966"/>
                    </a:xfrm>
                    <a:prstGeom prst="rect">
                      <a:avLst/>
                    </a:prstGeom>
                  </pic:spPr>
                </pic:pic>
              </a:graphicData>
            </a:graphic>
            <wp14:sizeRelH relativeFrom="margin">
              <wp14:pctWidth>0</wp14:pctWidth>
            </wp14:sizeRelH>
            <wp14:sizeRelV relativeFrom="margin">
              <wp14:pctHeight>0</wp14:pctHeight>
            </wp14:sizeRelV>
          </wp:anchor>
        </w:drawing>
      </w:r>
    </w:p>
    <w:p w14:paraId="1EAACAB7" w14:textId="77777777" w:rsidR="00FF776F" w:rsidRPr="00587736" w:rsidRDefault="00FF776F" w:rsidP="00FF776F"/>
    <w:p w14:paraId="192F7F90" w14:textId="77777777" w:rsidR="00FF776F" w:rsidRPr="00587736" w:rsidRDefault="00FF776F" w:rsidP="00FF776F"/>
    <w:p w14:paraId="4E3D69D0" w14:textId="77777777" w:rsidR="00FF776F" w:rsidRPr="00587736" w:rsidRDefault="00FF776F" w:rsidP="00FF776F"/>
    <w:p w14:paraId="25113ABD" w14:textId="2FE0BFDA" w:rsidR="00FF776F" w:rsidRPr="00587736" w:rsidRDefault="00D925C7" w:rsidP="00FF776F">
      <w:r w:rsidRPr="00587736">
        <w:rPr>
          <w:noProof/>
        </w:rPr>
        <mc:AlternateContent>
          <mc:Choice Requires="wps">
            <w:drawing>
              <wp:anchor distT="0" distB="0" distL="114300" distR="114300" simplePos="0" relativeHeight="251662336" behindDoc="0" locked="0" layoutInCell="1" allowOverlap="1" wp14:anchorId="1CB7F67A" wp14:editId="10B82CA0">
                <wp:simplePos x="0" y="0"/>
                <wp:positionH relativeFrom="column">
                  <wp:posOffset>-77054</wp:posOffset>
                </wp:positionH>
                <wp:positionV relativeFrom="paragraph">
                  <wp:posOffset>310187</wp:posOffset>
                </wp:positionV>
                <wp:extent cx="2906395" cy="595805"/>
                <wp:effectExtent l="0" t="0" r="8255" b="0"/>
                <wp:wrapNone/>
                <wp:docPr id="65" name="Rectángulo 65"/>
                <wp:cNvGraphicFramePr/>
                <a:graphic xmlns:a="http://schemas.openxmlformats.org/drawingml/2006/main">
                  <a:graphicData uri="http://schemas.microsoft.com/office/word/2010/wordprocessingShape">
                    <wps:wsp>
                      <wps:cNvSpPr/>
                      <wps:spPr>
                        <a:xfrm>
                          <a:off x="0" y="0"/>
                          <a:ext cx="2906395" cy="595805"/>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04509FB" w14:textId="77777777" w:rsidR="00321407" w:rsidRDefault="00321407" w:rsidP="00FF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F67A" id="Rectángulo 65" o:spid="_x0000_s1027" style="position:absolute;margin-left:-6.05pt;margin-top:24.4pt;width:228.8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klogIAAJsFAAAOAAAAZHJzL2Uyb0RvYy54bWysVMFu2zAMvQ/YPwi6r3bSJmuCOkXQosOA&#10;bi3aDj0rspQIkERNUmJnf7Nv2Y+Nkh2364oNGHaxRfLxUaRInp23RpOd8EGBrejoqKREWA61suuK&#10;fnm4endKSYjM1kyDFRXdi0DPF2/fnDVuLsawAV0LT5DEhnnjKrqJ0c2LIvCNMCwcgRMWjRK8YRFF&#10;vy5qzxpkN7oYl+W0aMDXzgMXIaD2sjPSReaXUvB4I2UQkeiK4t1i/vr8XaVvsThj87VnbqN4fw32&#10;D7cwTFkMOlBdssjI1qvfqIziHgLIeMTBFCCl4iLngNmMyhfZ3G+YEzkXLE5wQ5nC/6Pln3e3nqi6&#10;otMJJZYZfKM7rNqP73a91UBQiyVqXJgj8t7d+l4KeEz5ttKb9MdMSJvLuh/KKtpIOCrHs3J6PEN6&#10;jrbJbHJaZtLiydv5ED8IMCQdKurxArmabHcdIkZE6AGSggXQqr5SWmchtYq40J7sGD7yaj3Krnpr&#10;PkHd6aaTssxPjTy5sxI8s/7CpG3is5CYu6BJU6Tku3TzKe61SDht74TEymGCXcSBuQvKOBc2jlL5&#10;MGxGJzeJ5IPjcb7qHx17fHIVuZ8H5/HfnQePHBlsHJyNsuBfI9DDlWWHP1SgyzuVILarNrdMTi5p&#10;VlDvsY08dPMVHL9S+JLXLMRb5nGgcPRwScQb/EgNTUWhP1GyAf/tNX3CY5+jlZIGB7Si4euWeUGJ&#10;/mhxAmajk5M00Vk4mbwfo+CfW1bPLXZrLgDbY4TryPF8TPioD0fpwTziLlmmqGhilmPsivLoD8JF&#10;7BYHbiMulssMwyl2LF7be8cPfZA69aF9ZN717RxxED7DYZjZ/EVXd9j0QhaW2whS5ZZ/qmv/ArgB&#10;civ12yqtmOdyRj3t1MVPAAAA//8DAFBLAwQUAAYACAAAACEA+4e+PuAAAAAKAQAADwAAAGRycy9k&#10;b3ducmV2LnhtbEyPQUvDQBCF74L/YRnBW7tJiGmJ2RSRak8WrCJ4m2a32dDsbMlu0/jvHU/2OMzH&#10;e9+rVpPrxWiG0HlSkM4TEIYarztqFXx+vMyWIEJE0th7Mgp+TIBVfXtTYan9hd7NuIut4BAKJSqw&#10;MZ5KKUNjjcMw9ydD/Dv4wWHkc2ilHvDC4a6XWZIU0mFH3GDxZJ6taY67s1MwbvQWg10s1jb5OmzH&#10;1/X32+ao1P3d9PQIIpop/sPwp8/qULPT3p9JB9ErmKVZyqiCfMkTGMjzhwLEnsk8K0DWlbyeUP8C&#10;AAD//wMAUEsBAi0AFAAGAAgAAAAhALaDOJL+AAAA4QEAABMAAAAAAAAAAAAAAAAAAAAAAFtDb250&#10;ZW50X1R5cGVzXS54bWxQSwECLQAUAAYACAAAACEAOP0h/9YAAACUAQAACwAAAAAAAAAAAAAAAAAv&#10;AQAAX3JlbHMvLnJlbHNQSwECLQAUAAYACAAAACEAd6ZJJaICAACbBQAADgAAAAAAAAAAAAAAAAAu&#10;AgAAZHJzL2Uyb0RvYy54bWxQSwECLQAUAAYACAAAACEA+4e+PuAAAAAKAQAADwAAAAAAAAAAAAAA&#10;AAD8BAAAZHJzL2Rvd25yZXYueG1sUEsFBgAAAAAEAAQA8wAAAAkGAAAAAA==&#10;" fillcolor="#a5a5a5 [2092]" stroked="f" strokeweight=".5pt">
                <v:textbox>
                  <w:txbxContent>
                    <w:p w14:paraId="304509FB" w14:textId="77777777" w:rsidR="00321407" w:rsidRDefault="00321407" w:rsidP="00FF776F">
                      <w:pPr>
                        <w:jc w:val="center"/>
                      </w:pPr>
                    </w:p>
                  </w:txbxContent>
                </v:textbox>
              </v:rect>
            </w:pict>
          </mc:Fallback>
        </mc:AlternateContent>
      </w:r>
    </w:p>
    <w:p w14:paraId="210726E6" w14:textId="62C34F7C" w:rsidR="00FF776F" w:rsidRPr="00587736" w:rsidRDefault="00D925C7" w:rsidP="00FF776F">
      <w:r w:rsidRPr="00587736">
        <w:rPr>
          <w:noProof/>
        </w:rPr>
        <mc:AlternateContent>
          <mc:Choice Requires="wps">
            <w:drawing>
              <wp:anchor distT="0" distB="0" distL="114300" distR="114300" simplePos="0" relativeHeight="251663360" behindDoc="0" locked="0" layoutInCell="1" allowOverlap="1" wp14:anchorId="6AE15F49" wp14:editId="2169F8B4">
                <wp:simplePos x="0" y="0"/>
                <wp:positionH relativeFrom="margin">
                  <wp:posOffset>148590</wp:posOffset>
                </wp:positionH>
                <wp:positionV relativeFrom="paragraph">
                  <wp:posOffset>53340</wp:posOffset>
                </wp:positionV>
                <wp:extent cx="2466975" cy="548005"/>
                <wp:effectExtent l="0" t="0" r="9525" b="4445"/>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480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5C9C4D" w14:textId="322778AA" w:rsidR="00321407" w:rsidRDefault="00321407"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Pasos de la investigación de brote</w:t>
                            </w:r>
                          </w:p>
                          <w:p w14:paraId="048CC9B5" w14:textId="3DCF451F" w:rsidR="00321407" w:rsidRPr="006F6CFB" w:rsidRDefault="00321407" w:rsidP="00FF776F">
                            <w:pPr>
                              <w:jc w:val="center"/>
                              <w:rPr>
                                <w:rFonts w:ascii="Gotham Black" w:hAnsi="Gotham Black"/>
                                <w:color w:val="000000" w:themeColor="text1"/>
                                <w:sz w:val="26"/>
                                <w:szCs w:val="2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15F49" id="_x0000_s1028" type="#_x0000_t202" style="position:absolute;margin-left:11.7pt;margin-top:4.2pt;width:194.25pt;height:43.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x+7gEAAL8DAAAOAAAAZHJzL2Uyb0RvYy54bWysU9tu2zAMfR+wfxD0vtgJkqw14hRdiw4D&#10;ugvQ7gMYWY6F2aJGKbGzrx8lx1m3vQ17ESiKPDw8pDY3Q9eKoyZv0JZyPsul0FZhZey+lF+fH95c&#10;SeED2ApatLqUJ+3lzfb1q03vCr3ABttKk2AQ64velbIJwRVZ5lWjO/AzdNryY43UQeAr7bOKoGf0&#10;rs0Web7OeqTKESrtPXvvx0e5Tfh1rVX4XNdeB9GWkrmFdFI6d/HMthso9gSuMepMA/6BRQfGctEL&#10;1D0EEAcyf0F1RhF6rMNMYZdhXRulUw/czTz/o5unBpxOvbA43l1k8v8PVn06fiFhqlKul1JY6HhG&#10;z3oI4h0O4voq6tM7X3DYk+PAMLCf55x69e4R1TcvLN41YPf6lgj7RkPF/OYxM3uROuL4CLLrP2LF&#10;deAQMAENNXVRPJZDMDrP6XSZTeSi2LlYrtfXb1dSKH5bLa/yfJVKQDFlO/LhvcZORKOUxLNP6HB8&#10;9CGygWIKicUsPpi2TfNv7W8ODoyexD4SHqmHYTckoRaTKDusTtwO4bhV/AvYaJB+SNHzRpXSfz8A&#10;aSnaD5Ylies3GTQZu8kAqzi1lEGK0bwL45oeHJl9w8ij6BZvWbbapI6iviOLM13ektToeaPjGr68&#10;p6hf/277EwAA//8DAFBLAwQUAAYACAAAACEAkJaNT90AAAAHAQAADwAAAGRycy9kb3ducmV2Lnht&#10;bEyOQU+DQBSE7yb+h80z8WYXKqkFeTSN0ZNJI8WDx4V9BVL2LbLbFv+925OeJpOZzHz5ZjaDONPk&#10;essI8SICQdxY3XOL8Fm9PaxBOK9Yq8EyIfyQg01xe5OrTNsLl3Te+1aEEXaZQui8HzMpXdORUW5h&#10;R+KQHexklA92aqWe1CWMm0Euo2gljeo5PHRqpJeOmuP+ZBC2X1y+9t+7+qM8lH1VpRG/r46I93fz&#10;9hmEp9n/leGKH9ChCEy1PbF2YkBYPiahibAOEuIkjlMQNUKaPIEscvmfv/gFAAD//wMAUEsBAi0A&#10;FAAGAAgAAAAhALaDOJL+AAAA4QEAABMAAAAAAAAAAAAAAAAAAAAAAFtDb250ZW50X1R5cGVzXS54&#10;bWxQSwECLQAUAAYACAAAACEAOP0h/9YAAACUAQAACwAAAAAAAAAAAAAAAAAvAQAAX3JlbHMvLnJl&#10;bHNQSwECLQAUAAYACAAAACEA8PHsfu4BAAC/AwAADgAAAAAAAAAAAAAAAAAuAgAAZHJzL2Uyb0Rv&#10;Yy54bWxQSwECLQAUAAYACAAAACEAkJaNT90AAAAHAQAADwAAAAAAAAAAAAAAAABIBAAAZHJzL2Rv&#10;d25yZXYueG1sUEsFBgAAAAAEAAQA8wAAAFIFAAAAAA==&#10;" filled="f" stroked="f">
                <v:textbox inset="0,0,0,0">
                  <w:txbxContent>
                    <w:p w14:paraId="525C9C4D" w14:textId="322778AA" w:rsidR="00321407" w:rsidRDefault="00321407"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Pasos de la investigación de brote</w:t>
                      </w:r>
                    </w:p>
                    <w:p w14:paraId="048CC9B5" w14:textId="3DCF451F" w:rsidR="00321407" w:rsidRPr="006F6CFB" w:rsidRDefault="00321407" w:rsidP="00FF776F">
                      <w:pPr>
                        <w:jc w:val="center"/>
                        <w:rPr>
                          <w:rFonts w:ascii="Gotham Black" w:hAnsi="Gotham Black"/>
                          <w:color w:val="000000" w:themeColor="text1"/>
                          <w:sz w:val="26"/>
                          <w:szCs w:val="26"/>
                        </w:rPr>
                      </w:pPr>
                    </w:p>
                  </w:txbxContent>
                </v:textbox>
                <w10:wrap anchorx="margin"/>
              </v:shape>
            </w:pict>
          </mc:Fallback>
        </mc:AlternateContent>
      </w:r>
    </w:p>
    <w:p w14:paraId="2A6C0EE9" w14:textId="77777777" w:rsidR="00FF776F" w:rsidRPr="00587736" w:rsidRDefault="00FF776F" w:rsidP="00FF776F"/>
    <w:p w14:paraId="0E84D3D1" w14:textId="77777777" w:rsidR="00FF776F" w:rsidRPr="00587736" w:rsidRDefault="00FF776F" w:rsidP="00FF776F"/>
    <w:p w14:paraId="18BEC43B" w14:textId="77777777" w:rsidR="00FF776F" w:rsidRPr="00587736" w:rsidRDefault="00FF776F" w:rsidP="00FF776F"/>
    <w:p w14:paraId="697AD3F6" w14:textId="77777777" w:rsidR="00FF776F" w:rsidRPr="00587736" w:rsidRDefault="00FF776F" w:rsidP="00FF776F"/>
    <w:p w14:paraId="28227DFA" w14:textId="77777777" w:rsidR="00FF776F" w:rsidRPr="00587736" w:rsidRDefault="00FF776F" w:rsidP="00FF776F"/>
    <w:p w14:paraId="4E47B217" w14:textId="77777777" w:rsidR="00FF776F" w:rsidRPr="00587736" w:rsidRDefault="00FF776F" w:rsidP="00FF776F"/>
    <w:p w14:paraId="2F880721" w14:textId="77777777" w:rsidR="00FF776F" w:rsidRPr="00587736" w:rsidRDefault="00FF776F" w:rsidP="00FF776F"/>
    <w:p w14:paraId="1086509D" w14:textId="3E9827E2" w:rsidR="00EF6EDA" w:rsidRPr="00587736" w:rsidRDefault="00FF776F" w:rsidP="00372BC2">
      <w:pPr>
        <w:pStyle w:val="Titulogeneral"/>
      </w:pPr>
      <w:r w:rsidRPr="00587736">
        <w:t xml:space="preserve">Objetivos de aprendizaje </w:t>
      </w:r>
    </w:p>
    <w:p w14:paraId="6E3EDF44" w14:textId="77777777" w:rsidR="00AC1DD0" w:rsidRPr="00587736" w:rsidRDefault="00AC1DD0" w:rsidP="00AC1DD0"/>
    <w:p w14:paraId="42D377EA" w14:textId="77777777" w:rsidR="009A1E91" w:rsidRPr="009A1E91" w:rsidRDefault="009A1E91" w:rsidP="00EF128A">
      <w:pPr>
        <w:pStyle w:val="Titulogeneral"/>
        <w:numPr>
          <w:ilvl w:val="0"/>
          <w:numId w:val="2"/>
        </w:numPr>
        <w:rPr>
          <w:rFonts w:ascii="Gotham Light" w:eastAsia="Times New Roman" w:hAnsi="Gotham Light" w:cs="Times New Roman"/>
          <w:b w:val="0"/>
          <w:bCs w:val="0"/>
          <w:color w:val="auto"/>
          <w:sz w:val="24"/>
          <w:szCs w:val="24"/>
          <w:lang w:eastAsia="es-CO"/>
        </w:rPr>
      </w:pPr>
      <w:r w:rsidRPr="009A1E91">
        <w:rPr>
          <w:rFonts w:ascii="Gotham Light" w:eastAsia="Times New Roman" w:hAnsi="Gotham Light" w:cs="Times New Roman"/>
          <w:b w:val="0"/>
          <w:bCs w:val="0"/>
          <w:color w:val="auto"/>
          <w:sz w:val="24"/>
          <w:szCs w:val="24"/>
          <w:lang w:eastAsia="es-CO"/>
        </w:rPr>
        <w:t>Reconocer los pasos para la investigación de un brote</w:t>
      </w:r>
    </w:p>
    <w:p w14:paraId="45AC1583" w14:textId="77777777" w:rsidR="009A1E91" w:rsidRPr="009A1E91" w:rsidRDefault="009A1E91" w:rsidP="00EF128A">
      <w:pPr>
        <w:pStyle w:val="Titulogeneral"/>
        <w:numPr>
          <w:ilvl w:val="0"/>
          <w:numId w:val="2"/>
        </w:numPr>
        <w:rPr>
          <w:rFonts w:ascii="Gotham Light" w:eastAsia="Times New Roman" w:hAnsi="Gotham Light" w:cs="Times New Roman"/>
          <w:b w:val="0"/>
          <w:bCs w:val="0"/>
          <w:color w:val="auto"/>
          <w:sz w:val="24"/>
          <w:szCs w:val="24"/>
          <w:lang w:eastAsia="es-CO"/>
        </w:rPr>
      </w:pPr>
      <w:r w:rsidRPr="009A1E91">
        <w:rPr>
          <w:rFonts w:ascii="Gotham Light" w:eastAsia="Times New Roman" w:hAnsi="Gotham Light" w:cs="Times New Roman"/>
          <w:b w:val="0"/>
          <w:bCs w:val="0"/>
          <w:color w:val="auto"/>
          <w:sz w:val="24"/>
          <w:szCs w:val="24"/>
          <w:lang w:eastAsia="es-CO"/>
        </w:rPr>
        <w:t>Trazar e interpretar una curva epidémica</w:t>
      </w:r>
    </w:p>
    <w:p w14:paraId="6D4193F9" w14:textId="77777777" w:rsidR="00AC1DD0" w:rsidRPr="00587736" w:rsidRDefault="00AC1DD0" w:rsidP="00FF776F">
      <w:pPr>
        <w:pStyle w:val="Titulogeneral"/>
      </w:pPr>
    </w:p>
    <w:p w14:paraId="6F933391" w14:textId="4666B4DA" w:rsidR="00AC1DD0" w:rsidRPr="00587736" w:rsidRDefault="009A1E91" w:rsidP="00AC1DD0">
      <w:pPr>
        <w:pStyle w:val="Titulogeneral"/>
      </w:pPr>
      <w:r w:rsidRPr="00587736">
        <w:t xml:space="preserve">Fases generales de la investigación de un brote </w:t>
      </w:r>
    </w:p>
    <w:p w14:paraId="5A60CF0A" w14:textId="77777777" w:rsidR="009A1E91" w:rsidRPr="009A1E91" w:rsidRDefault="009A1E91" w:rsidP="009A1E91">
      <w:pPr>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La investigación de un brote tiene tres fases generales: la fase descriptiva o preliminar, la fase explicativa y la fase de respuesta.</w:t>
      </w:r>
    </w:p>
    <w:p w14:paraId="56BC7555" w14:textId="7746A938" w:rsidR="009A1E91" w:rsidRPr="00587736" w:rsidRDefault="009A1E91" w:rsidP="009A1E91">
      <w:pPr>
        <w:jc w:val="both"/>
        <w:rPr>
          <w:rFonts w:ascii="Gotham Light" w:hAnsi="Gotham Light"/>
          <w:sz w:val="24"/>
          <w:szCs w:val="24"/>
        </w:rPr>
      </w:pPr>
      <w:r w:rsidRPr="00587736">
        <w:rPr>
          <w:rFonts w:ascii="Gotham Light" w:eastAsia="Times New Roman" w:hAnsi="Gotham Light" w:cs="Times New Roman"/>
          <w:sz w:val="24"/>
          <w:szCs w:val="24"/>
          <w:lang w:eastAsia="es-CO"/>
        </w:rPr>
        <w:t xml:space="preserve">Cada una de estas fases tiene sus propios pasos, </w:t>
      </w:r>
      <w:r w:rsidRPr="00587736">
        <w:rPr>
          <w:rFonts w:ascii="Gotham Light" w:eastAsia="Times New Roman" w:hAnsi="Gotham Light"/>
          <w:sz w:val="24"/>
          <w:szCs w:val="24"/>
        </w:rPr>
        <w:t>que se encuentran organizados en orden conceptual.  Para algunas investigaciones de brotes, los pasos pueden seguirse fuera de orden o pueden darse varios pasos al mismo tiempo.  El propósito de tener esta lista es asegurarse de que no se omitan pasos importantes.</w:t>
      </w:r>
    </w:p>
    <w:p w14:paraId="16EE1DA4" w14:textId="36D45DC4" w:rsidR="009A1E91" w:rsidRPr="00587736" w:rsidRDefault="009A1E91" w:rsidP="009A1E91">
      <w:pPr>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Repasemos los pasos rápidamente; luego abordaremos cada paso en detalle.</w:t>
      </w:r>
      <w:r w:rsidR="0063537A">
        <w:rPr>
          <w:rFonts w:ascii="Gotham Light" w:eastAsia="Times New Roman" w:hAnsi="Gotham Light" w:cs="Times New Roman"/>
          <w:sz w:val="24"/>
          <w:szCs w:val="24"/>
          <w:lang w:eastAsia="es-CO"/>
        </w:rPr>
        <w:fldChar w:fldCharType="begin" w:fldLock="1"/>
      </w:r>
      <w:r w:rsidR="0063537A">
        <w:rPr>
          <w:rFonts w:ascii="Gotham Light" w:eastAsia="Times New Roman" w:hAnsi="Gotham Light" w:cs="Times New Roman"/>
          <w:sz w:val="24"/>
          <w:szCs w:val="24"/>
          <w:lang w:eastAsia="es-CO"/>
        </w:rPr>
        <w:instrText>ADDIN CSL_CITATION {"citationItems":[{"id":"ITEM-1","itemData":{"author":[{"dropping-particle":"","family":"Centers for Disease Control and Prevention (CDC)","given":"","non-dropping-particle":"","parse-names":false,"suffix":""}],"container-title":"Outbreak Investigation Part 2: Descriptive Phase Lesson 2.02. FETP Frontline","id":"ITEM-1","issued":{"date-parts":[["2020"]]},"title":"No Title","type":"paper-conference"},"uris":["http://www.mendeley.com/documents/?uuid=d051a77d-01d9-4d7c-8160-deb11fee587e"]}],"mendeley":{"formattedCitation":"(1)","plainTextFormattedCitation":"(1)","previouslyFormattedCitation":"(1)"},"properties":{"noteIndex":0},"schema":"https://github.com/citation-style-language/schema/raw/master/csl-citation.json"}</w:instrText>
      </w:r>
      <w:r w:rsidR="0063537A">
        <w:rPr>
          <w:rFonts w:ascii="Gotham Light" w:eastAsia="Times New Roman" w:hAnsi="Gotham Light" w:cs="Times New Roman"/>
          <w:sz w:val="24"/>
          <w:szCs w:val="24"/>
          <w:lang w:eastAsia="es-CO"/>
        </w:rPr>
        <w:fldChar w:fldCharType="separate"/>
      </w:r>
      <w:r w:rsidR="0063537A" w:rsidRPr="0063537A">
        <w:rPr>
          <w:rFonts w:ascii="Gotham Light" w:eastAsia="Times New Roman" w:hAnsi="Gotham Light" w:cs="Times New Roman"/>
          <w:noProof/>
          <w:sz w:val="24"/>
          <w:szCs w:val="24"/>
          <w:lang w:eastAsia="es-CO"/>
        </w:rPr>
        <w:t>(1)</w:t>
      </w:r>
      <w:r w:rsidR="0063537A">
        <w:rPr>
          <w:rFonts w:ascii="Gotham Light" w:eastAsia="Times New Roman" w:hAnsi="Gotham Light" w:cs="Times New Roman"/>
          <w:sz w:val="24"/>
          <w:szCs w:val="24"/>
          <w:lang w:eastAsia="es-CO"/>
        </w:rPr>
        <w:fldChar w:fldCharType="end"/>
      </w:r>
    </w:p>
    <w:p w14:paraId="2A7648D3" w14:textId="7316DAE6" w:rsidR="009A1E91" w:rsidRPr="00587736" w:rsidRDefault="009A1E91" w:rsidP="009A1E91">
      <w:pPr>
        <w:jc w:val="both"/>
        <w:rPr>
          <w:rFonts w:ascii="Gotham Light" w:eastAsia="Times New Roman" w:hAnsi="Gotham Light" w:cs="Times New Roman"/>
          <w:sz w:val="24"/>
          <w:szCs w:val="24"/>
          <w:lang w:eastAsia="es-CO"/>
        </w:rPr>
      </w:pPr>
    </w:p>
    <w:p w14:paraId="4ED8AF4D" w14:textId="69C9FFA7" w:rsidR="009A1E91" w:rsidRPr="00587736" w:rsidRDefault="009A1E91" w:rsidP="009A1E91">
      <w:pPr>
        <w:jc w:val="both"/>
        <w:rPr>
          <w:rFonts w:ascii="Gotham Light" w:eastAsia="Times New Roman" w:hAnsi="Gotham Light" w:cs="Times New Roman"/>
          <w:sz w:val="24"/>
          <w:szCs w:val="24"/>
          <w:lang w:eastAsia="es-CO"/>
        </w:rPr>
      </w:pPr>
    </w:p>
    <w:p w14:paraId="05618BFA" w14:textId="77777777" w:rsidR="009A1E91" w:rsidRPr="00587736" w:rsidRDefault="009A1E91" w:rsidP="009A1E91">
      <w:pPr>
        <w:jc w:val="both"/>
        <w:rPr>
          <w:rFonts w:ascii="Gotham Light" w:eastAsia="Times New Roman" w:hAnsi="Gotham Light" w:cs="Times New Roman"/>
          <w:sz w:val="24"/>
          <w:szCs w:val="24"/>
          <w:lang w:eastAsia="es-CO"/>
        </w:rPr>
      </w:pPr>
    </w:p>
    <w:p w14:paraId="7565DBB8" w14:textId="2308E013" w:rsidR="009A1E91" w:rsidRPr="00587736" w:rsidRDefault="009A1E91" w:rsidP="009A1E91">
      <w:pPr>
        <w:jc w:val="both"/>
        <w:rPr>
          <w:rFonts w:ascii="Gotham Black" w:eastAsia="Times New Roman" w:hAnsi="Gotham Black" w:cs="Times New Roman"/>
          <w:sz w:val="24"/>
          <w:szCs w:val="24"/>
          <w:lang w:eastAsia="es-CO"/>
        </w:rPr>
      </w:pPr>
      <w:r w:rsidRPr="00587736">
        <w:rPr>
          <w:rFonts w:ascii="Gotham Black" w:eastAsia="Times New Roman" w:hAnsi="Gotham Black" w:cs="Times New Roman"/>
          <w:sz w:val="24"/>
          <w:szCs w:val="24"/>
          <w:lang w:eastAsia="es-CO"/>
        </w:rPr>
        <w:lastRenderedPageBreak/>
        <w:t>Fase descriptiva</w:t>
      </w:r>
    </w:p>
    <w:p w14:paraId="5ABDBFF6" w14:textId="77777777" w:rsidR="009A1E91" w:rsidRPr="009A1E91" w:rsidRDefault="009A1E91" w:rsidP="00EF128A">
      <w:pPr>
        <w:numPr>
          <w:ilvl w:val="0"/>
          <w:numId w:val="3"/>
        </w:numPr>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Prepararse para el trabajo de campo</w:t>
      </w:r>
    </w:p>
    <w:p w14:paraId="3C7A340F" w14:textId="77777777" w:rsidR="009A1E91" w:rsidRPr="009A1E91" w:rsidRDefault="009A1E91" w:rsidP="00EF128A">
      <w:pPr>
        <w:numPr>
          <w:ilvl w:val="0"/>
          <w:numId w:val="3"/>
        </w:numPr>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Confirmar la existencia de un brote</w:t>
      </w:r>
    </w:p>
    <w:p w14:paraId="372BE84F" w14:textId="77777777" w:rsidR="009A1E91" w:rsidRPr="009A1E91" w:rsidRDefault="009A1E91" w:rsidP="00EF128A">
      <w:pPr>
        <w:numPr>
          <w:ilvl w:val="0"/>
          <w:numId w:val="3"/>
        </w:numPr>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Verificar el diagnóstico</w:t>
      </w:r>
    </w:p>
    <w:p w14:paraId="2A7BF5C4" w14:textId="77777777" w:rsidR="009A1E91" w:rsidRPr="009A1E91" w:rsidRDefault="009A1E91" w:rsidP="00EF128A">
      <w:pPr>
        <w:numPr>
          <w:ilvl w:val="0"/>
          <w:numId w:val="3"/>
        </w:numPr>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Crear una definición de casos</w:t>
      </w:r>
    </w:p>
    <w:p w14:paraId="70903C96" w14:textId="77777777" w:rsidR="009A1E91" w:rsidRPr="009A1E91" w:rsidRDefault="009A1E91" w:rsidP="00EF128A">
      <w:pPr>
        <w:numPr>
          <w:ilvl w:val="0"/>
          <w:numId w:val="3"/>
        </w:numPr>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Buscar casos en forma sistemática y registrar la información</w:t>
      </w:r>
    </w:p>
    <w:p w14:paraId="68714545" w14:textId="69B33C66" w:rsidR="009A1E91" w:rsidRPr="00587736" w:rsidRDefault="009A1E91" w:rsidP="00EF128A">
      <w:pPr>
        <w:numPr>
          <w:ilvl w:val="0"/>
          <w:numId w:val="3"/>
        </w:numPr>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Realizar la epidemiología descriptiva</w:t>
      </w:r>
    </w:p>
    <w:p w14:paraId="1C210EAA" w14:textId="2286D458" w:rsidR="009A1E91" w:rsidRPr="009A1E91" w:rsidRDefault="009A1E91" w:rsidP="009A1E91">
      <w:pPr>
        <w:jc w:val="both"/>
        <w:rPr>
          <w:rFonts w:ascii="Gotham Black" w:eastAsia="Times New Roman" w:hAnsi="Gotham Black" w:cs="Times New Roman"/>
          <w:sz w:val="24"/>
          <w:szCs w:val="24"/>
          <w:lang w:eastAsia="es-CO"/>
        </w:rPr>
      </w:pPr>
      <w:r w:rsidRPr="00587736">
        <w:rPr>
          <w:rFonts w:ascii="Gotham Black" w:eastAsia="Times New Roman" w:hAnsi="Gotham Black" w:cs="Times New Roman"/>
          <w:sz w:val="24"/>
          <w:szCs w:val="24"/>
          <w:lang w:eastAsia="es-CO"/>
        </w:rPr>
        <w:t>Fase explicativa</w:t>
      </w:r>
    </w:p>
    <w:p w14:paraId="1AFE9B45" w14:textId="77777777" w:rsidR="009A1E91" w:rsidRPr="009A1E91" w:rsidRDefault="009A1E91" w:rsidP="00EF128A">
      <w:pPr>
        <w:numPr>
          <w:ilvl w:val="0"/>
          <w:numId w:val="3"/>
        </w:numPr>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Desarrollar las hipótesis</w:t>
      </w:r>
    </w:p>
    <w:p w14:paraId="34975DAA" w14:textId="77777777" w:rsidR="009A1E91" w:rsidRPr="009A1E91" w:rsidRDefault="009A1E91" w:rsidP="00EF128A">
      <w:pPr>
        <w:numPr>
          <w:ilvl w:val="0"/>
          <w:numId w:val="3"/>
        </w:numPr>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Evaluar las hipótesis desde el punto de vista epidemiológico</w:t>
      </w:r>
    </w:p>
    <w:p w14:paraId="2DF1140E" w14:textId="77777777" w:rsidR="009A1E91" w:rsidRPr="009A1E91" w:rsidRDefault="009A1E91" w:rsidP="00EF128A">
      <w:pPr>
        <w:numPr>
          <w:ilvl w:val="0"/>
          <w:numId w:val="3"/>
        </w:numPr>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Conciliar la epidemiología con los hallazgos ambientales y de laboratorio</w:t>
      </w:r>
    </w:p>
    <w:p w14:paraId="149B3A00" w14:textId="6AFDDDBE" w:rsidR="009A1E91" w:rsidRPr="00587736" w:rsidRDefault="009A1E91" w:rsidP="00EF128A">
      <w:pPr>
        <w:numPr>
          <w:ilvl w:val="0"/>
          <w:numId w:val="3"/>
        </w:numPr>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Realizar estudios adicionales según sea necesario</w:t>
      </w:r>
    </w:p>
    <w:p w14:paraId="2830ABE6" w14:textId="04A20EEC" w:rsidR="009A1E91" w:rsidRPr="009A1E91" w:rsidRDefault="009A1E91" w:rsidP="009A1E91">
      <w:pPr>
        <w:jc w:val="both"/>
        <w:rPr>
          <w:rFonts w:ascii="Gotham Black" w:eastAsia="Times New Roman" w:hAnsi="Gotham Black" w:cs="Times New Roman"/>
          <w:sz w:val="24"/>
          <w:szCs w:val="24"/>
          <w:lang w:eastAsia="es-CO"/>
        </w:rPr>
      </w:pPr>
      <w:r w:rsidRPr="00587736">
        <w:rPr>
          <w:rFonts w:ascii="Gotham Black" w:eastAsia="Times New Roman" w:hAnsi="Gotham Black" w:cs="Times New Roman"/>
          <w:sz w:val="24"/>
          <w:szCs w:val="24"/>
          <w:lang w:eastAsia="es-CO"/>
        </w:rPr>
        <w:t>Fase de respuesta</w:t>
      </w:r>
    </w:p>
    <w:p w14:paraId="560787DF" w14:textId="77777777" w:rsidR="009A1E91" w:rsidRPr="009A1E91" w:rsidRDefault="009A1E91" w:rsidP="00EF128A">
      <w:pPr>
        <w:numPr>
          <w:ilvl w:val="0"/>
          <w:numId w:val="3"/>
        </w:numPr>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Implementar y evaluar medidas de prevención y control</w:t>
      </w:r>
    </w:p>
    <w:p w14:paraId="79F454F1" w14:textId="77777777" w:rsidR="009A1E91" w:rsidRPr="009A1E91" w:rsidRDefault="009A1E91" w:rsidP="00EF128A">
      <w:pPr>
        <w:numPr>
          <w:ilvl w:val="0"/>
          <w:numId w:val="3"/>
        </w:numPr>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Iniciar o mantener la vigilancia</w:t>
      </w:r>
    </w:p>
    <w:p w14:paraId="2D6BA713" w14:textId="77777777" w:rsidR="009A1E91" w:rsidRPr="009A1E91" w:rsidRDefault="009A1E91" w:rsidP="00EF128A">
      <w:pPr>
        <w:numPr>
          <w:ilvl w:val="0"/>
          <w:numId w:val="3"/>
        </w:numPr>
        <w:jc w:val="both"/>
        <w:rPr>
          <w:rFonts w:ascii="Gotham Light" w:eastAsia="Times New Roman" w:hAnsi="Gotham Light" w:cs="Times New Roman"/>
          <w:sz w:val="24"/>
          <w:szCs w:val="24"/>
          <w:lang w:eastAsia="es-CO"/>
        </w:rPr>
      </w:pPr>
      <w:r w:rsidRPr="009A1E91">
        <w:rPr>
          <w:rFonts w:ascii="Gotham Light" w:eastAsia="Times New Roman" w:hAnsi="Gotham Light" w:cs="Times New Roman"/>
          <w:sz w:val="24"/>
          <w:szCs w:val="24"/>
          <w:lang w:eastAsia="es-CO"/>
        </w:rPr>
        <w:t>Comunicar los hallazgos</w:t>
      </w:r>
    </w:p>
    <w:p w14:paraId="26890F26" w14:textId="77777777" w:rsidR="009A1E91" w:rsidRPr="009A1E91" w:rsidRDefault="009A1E91" w:rsidP="009A1E91">
      <w:pPr>
        <w:jc w:val="both"/>
        <w:rPr>
          <w:rFonts w:ascii="Gotham Black" w:eastAsia="Times New Roman" w:hAnsi="Gotham Black" w:cs="Times New Roman"/>
          <w:sz w:val="24"/>
          <w:szCs w:val="24"/>
          <w:lang w:eastAsia="es-CO"/>
        </w:rPr>
      </w:pPr>
    </w:p>
    <w:p w14:paraId="360D6D9A" w14:textId="5D16FDD1" w:rsidR="00331B0D" w:rsidRPr="00587736" w:rsidRDefault="009A1E91" w:rsidP="00331B0D">
      <w:pPr>
        <w:jc w:val="both"/>
        <w:rPr>
          <w:rFonts w:ascii="Gotham Light" w:hAnsi="Gotham Light"/>
          <w:sz w:val="24"/>
          <w:szCs w:val="24"/>
        </w:rPr>
      </w:pPr>
      <w:r w:rsidRPr="009A1E91">
        <w:rPr>
          <w:rFonts w:ascii="Gotham Light" w:eastAsia="Times New Roman" w:hAnsi="Gotham Light" w:cs="Times New Roman"/>
          <w:sz w:val="24"/>
          <w:szCs w:val="24"/>
          <w:lang w:eastAsia="es-CO"/>
        </w:rPr>
        <w:t xml:space="preserve">Como </w:t>
      </w:r>
      <w:r w:rsidR="00331B0D" w:rsidRPr="00587736">
        <w:rPr>
          <w:rFonts w:ascii="Gotham Light" w:eastAsia="Times New Roman" w:hAnsi="Gotham Light" w:cs="Times New Roman"/>
          <w:sz w:val="24"/>
          <w:szCs w:val="24"/>
          <w:lang w:eastAsia="es-CO"/>
        </w:rPr>
        <w:t xml:space="preserve">se </w:t>
      </w:r>
      <w:r w:rsidRPr="009A1E91">
        <w:rPr>
          <w:rFonts w:ascii="Gotham Light" w:eastAsia="Times New Roman" w:hAnsi="Gotham Light" w:cs="Times New Roman"/>
          <w:sz w:val="24"/>
          <w:szCs w:val="24"/>
          <w:lang w:eastAsia="es-CO"/>
        </w:rPr>
        <w:t>mencion</w:t>
      </w:r>
      <w:r w:rsidR="00331B0D" w:rsidRPr="00587736">
        <w:rPr>
          <w:rFonts w:ascii="Gotham Light" w:eastAsia="Times New Roman" w:hAnsi="Gotham Light" w:cs="Times New Roman"/>
          <w:sz w:val="24"/>
          <w:szCs w:val="24"/>
          <w:lang w:eastAsia="es-CO"/>
        </w:rPr>
        <w:t>ó</w:t>
      </w:r>
      <w:r w:rsidRPr="009A1E91">
        <w:rPr>
          <w:rFonts w:ascii="Gotham Light" w:eastAsia="Times New Roman" w:hAnsi="Gotham Light" w:cs="Times New Roman"/>
          <w:sz w:val="24"/>
          <w:szCs w:val="24"/>
          <w:lang w:eastAsia="es-CO"/>
        </w:rPr>
        <w:t xml:space="preserve"> anteriormente, estos pasos se encuentran en orden CONCEPTUAL.  Por lo tanto</w:t>
      </w:r>
      <w:r w:rsidR="00331B0D" w:rsidRPr="00587736">
        <w:rPr>
          <w:rFonts w:ascii="Gotham Light" w:eastAsia="Times New Roman" w:hAnsi="Gotham Light" w:cs="Times New Roman"/>
          <w:sz w:val="24"/>
          <w:szCs w:val="24"/>
          <w:lang w:eastAsia="es-CO"/>
        </w:rPr>
        <w:t xml:space="preserve">, es claro </w:t>
      </w:r>
      <w:r w:rsidR="0063537A" w:rsidRPr="00587736">
        <w:rPr>
          <w:rFonts w:ascii="Gotham Light" w:eastAsia="Times New Roman" w:hAnsi="Gotham Light" w:cs="Times New Roman"/>
          <w:sz w:val="24"/>
          <w:szCs w:val="24"/>
          <w:lang w:eastAsia="es-CO"/>
        </w:rPr>
        <w:t>que,</w:t>
      </w:r>
      <w:r w:rsidR="00331B0D" w:rsidRPr="00587736">
        <w:rPr>
          <w:rFonts w:ascii="Gotham Light" w:eastAsia="Times New Roman" w:hAnsi="Gotham Light" w:cs="Times New Roman"/>
          <w:sz w:val="24"/>
          <w:szCs w:val="24"/>
          <w:lang w:eastAsia="es-CO"/>
        </w:rPr>
        <w:t xml:space="preserve"> </w:t>
      </w:r>
      <w:r w:rsidR="00331B0D" w:rsidRPr="00587736">
        <w:rPr>
          <w:rFonts w:ascii="Gotham Light" w:eastAsia="Times New Roman" w:hAnsi="Gotham Light"/>
          <w:sz w:val="24"/>
          <w:szCs w:val="24"/>
        </w:rPr>
        <w:t>si se identifica una fuente obvia de contaminación, deben tomarse medidas de control inmediatas para evitar que la enfermedad siga transmitiéndose.  Por ejemplo, si no tienen confirmación del laboratorio de una enfermedad, pero un suministro de agua parece ser la fuente probable de contaminación, pueden recomendar de inmediato que se use otra fuente, se hierva el agua o se beba agua embotellada.</w:t>
      </w:r>
    </w:p>
    <w:p w14:paraId="2DDD11CD" w14:textId="1DAA804C" w:rsidR="009A1E91" w:rsidRPr="009A1E91" w:rsidRDefault="00331B0D" w:rsidP="009A1E91">
      <w:pPr>
        <w:jc w:val="both"/>
        <w:rPr>
          <w:rFonts w:ascii="Gotham Light" w:eastAsia="Times New Roman" w:hAnsi="Gotham Light" w:cs="Times New Roman"/>
          <w:sz w:val="24"/>
          <w:szCs w:val="24"/>
          <w:lang w:eastAsia="es-CO"/>
        </w:rPr>
      </w:pPr>
      <w:r w:rsidRPr="00587736">
        <w:rPr>
          <w:rFonts w:ascii="Gotham Light" w:eastAsia="Times New Roman" w:hAnsi="Gotham Light" w:cs="Times New Roman"/>
          <w:sz w:val="24"/>
          <w:szCs w:val="24"/>
          <w:lang w:eastAsia="es-CO"/>
        </w:rPr>
        <w:t xml:space="preserve">A continuación, se analizan </w:t>
      </w:r>
      <w:r w:rsidR="009A1E91" w:rsidRPr="009A1E91">
        <w:rPr>
          <w:rFonts w:ascii="Gotham Light" w:eastAsia="Times New Roman" w:hAnsi="Gotham Light" w:cs="Times New Roman"/>
          <w:sz w:val="24"/>
          <w:szCs w:val="24"/>
          <w:lang w:eastAsia="es-CO"/>
        </w:rPr>
        <w:t>cada uno de estos pasos en detalle.  Pero nuevamente recuerden que una investigación puede no seguir en forma rígida los pasos en el mismo orden presentado.</w:t>
      </w:r>
    </w:p>
    <w:p w14:paraId="3E156488" w14:textId="55BE7851" w:rsidR="00AC1DD0" w:rsidRPr="00587736" w:rsidRDefault="00AC1DD0" w:rsidP="00F369D0">
      <w:pPr>
        <w:jc w:val="both"/>
        <w:rPr>
          <w:rFonts w:ascii="Gotham Light" w:eastAsia="Times New Roman" w:hAnsi="Gotham Light" w:cs="Times New Roman"/>
          <w:sz w:val="24"/>
          <w:szCs w:val="24"/>
          <w:lang w:eastAsia="es-CO"/>
        </w:rPr>
      </w:pPr>
    </w:p>
    <w:p w14:paraId="071A9D23" w14:textId="230AF5CC" w:rsidR="00AC1DD0" w:rsidRPr="00587736" w:rsidRDefault="00AC1DD0" w:rsidP="00F369D0">
      <w:pPr>
        <w:jc w:val="both"/>
        <w:rPr>
          <w:rFonts w:ascii="Gotham Light" w:eastAsia="Times New Roman" w:hAnsi="Gotham Light" w:cs="Times New Roman"/>
          <w:sz w:val="24"/>
          <w:szCs w:val="24"/>
          <w:lang w:eastAsia="es-CO"/>
        </w:rPr>
      </w:pPr>
    </w:p>
    <w:p w14:paraId="768461C8" w14:textId="4FA82B38" w:rsidR="00AC1DD0" w:rsidRPr="00587736" w:rsidRDefault="00AC1DD0" w:rsidP="00F369D0">
      <w:pPr>
        <w:jc w:val="both"/>
        <w:rPr>
          <w:rFonts w:ascii="Gotham Light" w:eastAsia="Times New Roman" w:hAnsi="Gotham Light" w:cs="Times New Roman"/>
          <w:sz w:val="24"/>
          <w:szCs w:val="24"/>
          <w:lang w:eastAsia="es-CO"/>
        </w:rPr>
      </w:pPr>
    </w:p>
    <w:p w14:paraId="018EDD09" w14:textId="77777777" w:rsidR="00AC1DD0" w:rsidRPr="00587736" w:rsidRDefault="00AC1DD0" w:rsidP="00F369D0">
      <w:pPr>
        <w:jc w:val="both"/>
        <w:rPr>
          <w:rFonts w:ascii="Gotham Light" w:eastAsia="Times New Roman" w:hAnsi="Gotham Light" w:cs="Times New Roman"/>
          <w:sz w:val="24"/>
          <w:szCs w:val="24"/>
          <w:lang w:eastAsia="es-CO"/>
        </w:rPr>
      </w:pPr>
    </w:p>
    <w:p w14:paraId="3FD549F9" w14:textId="18782878" w:rsidR="00AC1DD0" w:rsidRPr="00587736" w:rsidRDefault="00331B0D" w:rsidP="00AC1DD0">
      <w:pPr>
        <w:pStyle w:val="Titulogeneral"/>
      </w:pPr>
      <w:r w:rsidRPr="00587736">
        <w:lastRenderedPageBreak/>
        <w:t>Fase descriptiva</w:t>
      </w:r>
    </w:p>
    <w:p w14:paraId="42E9CC1A" w14:textId="1E11C337" w:rsidR="00C01B33" w:rsidRPr="00587736" w:rsidRDefault="00331B0D" w:rsidP="00CE3EE6">
      <w:pPr>
        <w:pStyle w:val="Prrafodelista"/>
        <w:ind w:left="0"/>
        <w:rPr>
          <w:rFonts w:ascii="Gotham Black" w:hAnsi="Gotham Black"/>
        </w:rPr>
      </w:pPr>
      <w:r w:rsidRPr="00587736">
        <w:rPr>
          <w:rFonts w:ascii="Gotham Black" w:hAnsi="Gotham Black"/>
          <w:b/>
          <w:bCs/>
        </w:rPr>
        <w:t>Paso 1: Prepararse para el trabajo de campo</w:t>
      </w:r>
    </w:p>
    <w:p w14:paraId="42F410E0" w14:textId="283846FB" w:rsidR="00C01B33" w:rsidRPr="00587736" w:rsidRDefault="00C01B33" w:rsidP="00C01B33"/>
    <w:p w14:paraId="1207CA5A" w14:textId="491D17D6" w:rsidR="00C01B33" w:rsidRPr="00587736" w:rsidRDefault="00331B0D" w:rsidP="00331B0D">
      <w:pPr>
        <w:jc w:val="both"/>
        <w:rPr>
          <w:rFonts w:ascii="Gotham Light" w:hAnsi="Gotham Light"/>
          <w:sz w:val="24"/>
          <w:szCs w:val="24"/>
        </w:rPr>
      </w:pPr>
      <w:r w:rsidRPr="00587736">
        <w:rPr>
          <w:rFonts w:ascii="Gotham Light" w:hAnsi="Gotham Light"/>
          <w:sz w:val="24"/>
          <w:szCs w:val="24"/>
        </w:rPr>
        <w:t>La mayoría de las investigaciones de brotes incluyen tres componentes: un componente epidemiológico, un componente de laboratorio y una evaluación ambiental.  Se hará énfasis en el componente epidemiológico, pero recuerden que las demás actividades pueden tener lugar al mismo tiempo, y deben hacerse en forma coordinada.</w:t>
      </w:r>
    </w:p>
    <w:p w14:paraId="49DB61BB" w14:textId="7E0F1955" w:rsidR="00331B0D" w:rsidRPr="00587736" w:rsidRDefault="00331B0D" w:rsidP="00331B0D">
      <w:pPr>
        <w:jc w:val="both"/>
        <w:rPr>
          <w:rFonts w:ascii="Gotham Light" w:hAnsi="Gotham Light"/>
          <w:sz w:val="24"/>
          <w:szCs w:val="24"/>
        </w:rPr>
      </w:pPr>
      <w:r w:rsidRPr="00587736">
        <w:rPr>
          <w:rFonts w:ascii="Gotham Light" w:hAnsi="Gotham Light"/>
          <w:sz w:val="24"/>
          <w:szCs w:val="24"/>
        </w:rPr>
        <w:t xml:space="preserve">Dentro de este paso, una de las primeras tareas es la conformación del equipo de trabajo que debe estar formado por un conjunto de personas que aporten su experiencia sobre la enfermedad y sobre otras áreas importantes para una investigación.  Entre los posibles miembros del equipo se encuentran: </w:t>
      </w:r>
    </w:p>
    <w:p w14:paraId="00412552" w14:textId="77777777" w:rsidR="00331B0D" w:rsidRPr="00587736" w:rsidRDefault="00331B0D" w:rsidP="00331B0D">
      <w:pPr>
        <w:jc w:val="both"/>
        <w:rPr>
          <w:rFonts w:ascii="Gotham Light" w:hAnsi="Gotham Light"/>
          <w:sz w:val="24"/>
          <w:szCs w:val="24"/>
        </w:rPr>
      </w:pPr>
      <w:r w:rsidRPr="00587736">
        <w:rPr>
          <w:rFonts w:ascii="Gotham Light" w:hAnsi="Gotham Light"/>
          <w:sz w:val="24"/>
          <w:szCs w:val="24"/>
        </w:rPr>
        <w:t xml:space="preserve">El </w:t>
      </w:r>
      <w:r w:rsidRPr="00587736">
        <w:rPr>
          <w:rFonts w:ascii="Gotham Light" w:hAnsi="Gotham Light"/>
          <w:b/>
          <w:bCs/>
          <w:color w:val="C00000"/>
          <w:sz w:val="24"/>
          <w:szCs w:val="24"/>
        </w:rPr>
        <w:t>jefe del equipo</w:t>
      </w:r>
      <w:r w:rsidRPr="00587736">
        <w:rPr>
          <w:rFonts w:ascii="Gotham Light" w:hAnsi="Gotham Light"/>
          <w:color w:val="C00000"/>
          <w:sz w:val="24"/>
          <w:szCs w:val="24"/>
        </w:rPr>
        <w:t xml:space="preserve"> </w:t>
      </w:r>
      <w:r w:rsidRPr="00587736">
        <w:rPr>
          <w:rFonts w:ascii="Gotham Light" w:hAnsi="Gotham Light"/>
          <w:sz w:val="24"/>
          <w:szCs w:val="24"/>
        </w:rPr>
        <w:t>debe tener experiencia en la investigación de brotes y epidemiología en salud pública. Dependiendo del tamaño y la organización del departamento de salud, el jefe del equipo podría ser el director de salud local o un enfermero de salud pública, epidemiólogo o especialista en salud ambiental.</w:t>
      </w:r>
    </w:p>
    <w:p w14:paraId="5E415ADB" w14:textId="77777777" w:rsidR="00331B0D" w:rsidRPr="00587736" w:rsidRDefault="00331B0D" w:rsidP="00331B0D">
      <w:pPr>
        <w:jc w:val="both"/>
        <w:rPr>
          <w:rFonts w:ascii="Gotham Light" w:hAnsi="Gotham Light"/>
          <w:sz w:val="24"/>
          <w:szCs w:val="24"/>
        </w:rPr>
      </w:pPr>
      <w:r w:rsidRPr="00587736">
        <w:rPr>
          <w:rFonts w:ascii="Gotham Light" w:hAnsi="Gotham Light"/>
          <w:sz w:val="24"/>
          <w:szCs w:val="24"/>
        </w:rPr>
        <w:t>El jefe del equipo esbozará el plan de la investigación y asignará las funciones y responsabilidades a los miembros del equipo.</w:t>
      </w:r>
    </w:p>
    <w:p w14:paraId="0C4779E0" w14:textId="77777777" w:rsidR="00331B0D" w:rsidRPr="00587736" w:rsidRDefault="00331B0D" w:rsidP="00331B0D">
      <w:pPr>
        <w:jc w:val="both"/>
        <w:rPr>
          <w:rFonts w:ascii="Gotham Light" w:hAnsi="Gotham Light"/>
          <w:sz w:val="24"/>
          <w:szCs w:val="24"/>
        </w:rPr>
      </w:pPr>
      <w:r w:rsidRPr="00587736">
        <w:rPr>
          <w:rFonts w:ascii="Gotham Light" w:hAnsi="Gotham Light"/>
          <w:sz w:val="24"/>
          <w:szCs w:val="24"/>
        </w:rPr>
        <w:t xml:space="preserve">El </w:t>
      </w:r>
      <w:r w:rsidRPr="00587736">
        <w:rPr>
          <w:rFonts w:ascii="Gotham Light" w:hAnsi="Gotham Light"/>
          <w:b/>
          <w:bCs/>
          <w:color w:val="C00000"/>
          <w:sz w:val="24"/>
          <w:szCs w:val="24"/>
        </w:rPr>
        <w:t>epidemiólogo</w:t>
      </w:r>
      <w:r w:rsidRPr="00587736">
        <w:rPr>
          <w:rFonts w:ascii="Gotham Light" w:hAnsi="Gotham Light"/>
          <w:sz w:val="24"/>
          <w:szCs w:val="24"/>
        </w:rPr>
        <w:t xml:space="preserve">, que a menudo es el jefe del equipo, debe tener experiencia en diversos aspectos de la investigación de brotes, desde la elección del diseño del estudio y el desarrollo del cuestionario, hasta la creación de una base de datos y el análisis de la información.  </w:t>
      </w:r>
    </w:p>
    <w:p w14:paraId="2D1B40F8" w14:textId="77777777" w:rsidR="00331B0D" w:rsidRPr="00587736" w:rsidRDefault="00331B0D" w:rsidP="00331B0D">
      <w:pPr>
        <w:jc w:val="both"/>
        <w:rPr>
          <w:rFonts w:ascii="Gotham Light" w:hAnsi="Gotham Light"/>
          <w:sz w:val="24"/>
          <w:szCs w:val="24"/>
        </w:rPr>
      </w:pPr>
      <w:r w:rsidRPr="00587736">
        <w:rPr>
          <w:rFonts w:ascii="Gotham Light" w:hAnsi="Gotham Light"/>
          <w:sz w:val="24"/>
          <w:szCs w:val="24"/>
        </w:rPr>
        <w:t xml:space="preserve">Un </w:t>
      </w:r>
      <w:r w:rsidRPr="00587736">
        <w:rPr>
          <w:rFonts w:ascii="Gotham Light" w:hAnsi="Gotham Light"/>
          <w:b/>
          <w:bCs/>
          <w:color w:val="C00000"/>
          <w:sz w:val="24"/>
          <w:szCs w:val="24"/>
        </w:rPr>
        <w:t>técnico de laboratorio o microbiólogo</w:t>
      </w:r>
      <w:r w:rsidRPr="00587736">
        <w:rPr>
          <w:rFonts w:ascii="Gotham Light" w:hAnsi="Gotham Light"/>
          <w:sz w:val="24"/>
          <w:szCs w:val="24"/>
        </w:rPr>
        <w:t xml:space="preserve">, generalmente en un laboratorio de salud pública estatal o regional, es importante para verificar el diagnóstico y determinar el subtipo de los patógenos para ayudar a perfeccionar la definición de casos. </w:t>
      </w:r>
    </w:p>
    <w:p w14:paraId="09984596" w14:textId="00A7EEBC" w:rsidR="00331B0D" w:rsidRPr="00587736" w:rsidRDefault="00331B0D" w:rsidP="00331B0D">
      <w:pPr>
        <w:jc w:val="both"/>
        <w:rPr>
          <w:rFonts w:ascii="Gotham Light" w:hAnsi="Gotham Light"/>
          <w:sz w:val="24"/>
          <w:szCs w:val="24"/>
        </w:rPr>
      </w:pPr>
      <w:r w:rsidRPr="00587736">
        <w:rPr>
          <w:rFonts w:ascii="Gotham Light" w:hAnsi="Gotham Light"/>
          <w:sz w:val="24"/>
          <w:szCs w:val="24"/>
        </w:rPr>
        <w:t xml:space="preserve">Los </w:t>
      </w:r>
      <w:r w:rsidRPr="00587736">
        <w:rPr>
          <w:rFonts w:ascii="Gotham Light" w:hAnsi="Gotham Light"/>
          <w:b/>
          <w:bCs/>
          <w:color w:val="C00000"/>
          <w:sz w:val="24"/>
          <w:szCs w:val="24"/>
        </w:rPr>
        <w:t xml:space="preserve">profesionales en salud ambiental o áreas </w:t>
      </w:r>
      <w:r w:rsidR="00C61334" w:rsidRPr="00587736">
        <w:rPr>
          <w:rFonts w:ascii="Gotham Light" w:hAnsi="Gotham Light"/>
          <w:b/>
          <w:bCs/>
          <w:color w:val="C00000"/>
          <w:sz w:val="24"/>
          <w:szCs w:val="24"/>
        </w:rPr>
        <w:t>afines</w:t>
      </w:r>
      <w:r w:rsidR="00C61334" w:rsidRPr="00587736">
        <w:rPr>
          <w:rFonts w:ascii="Gotham Light" w:hAnsi="Gotham Light"/>
          <w:color w:val="C00000"/>
          <w:sz w:val="24"/>
          <w:szCs w:val="24"/>
        </w:rPr>
        <w:t xml:space="preserve"> </w:t>
      </w:r>
      <w:r w:rsidR="00C61334" w:rsidRPr="00587736">
        <w:rPr>
          <w:rFonts w:ascii="Gotham Light" w:hAnsi="Gotham Light"/>
          <w:sz w:val="24"/>
          <w:szCs w:val="24"/>
        </w:rPr>
        <w:t>son</w:t>
      </w:r>
      <w:r w:rsidRPr="00587736">
        <w:rPr>
          <w:rFonts w:ascii="Gotham Light" w:hAnsi="Gotham Light"/>
          <w:sz w:val="24"/>
          <w:szCs w:val="24"/>
        </w:rPr>
        <w:t xml:space="preserve"> importantes en la prevención de los brotes de origen alimentario por medio de inspecciones de rutina de los establecimientos de preparación de alimentos, la educación de salud y la capacitación de las personas que se encargan de manipular alimentos.  Una vez que sucede un brote, el especialista en salud ambiental puede identificar los problemas relacionados con la seguridad alimentaria que pueden haber contribuido a la aparición del brote, tales como violaciones de tiempo y temperatura, y puede ayudar a la recolección apropiada de muestras ambientales y de alimentos. Un especialista en salud ambiental también puede proporcionar orientación sobre las regulaciones en materia de seguridad alimentaria e ingeniería durante el brote. También puede participar en el control de la calidad del agua y en la regulación, la prevención y el análisis de la contaminación de los alimentos, el agua u otras partes del ambiente.</w:t>
      </w:r>
    </w:p>
    <w:p w14:paraId="31B236A7" w14:textId="77777777" w:rsidR="00331B0D" w:rsidRPr="00587736" w:rsidRDefault="00331B0D" w:rsidP="00331B0D">
      <w:pPr>
        <w:jc w:val="both"/>
        <w:rPr>
          <w:rFonts w:ascii="Gotham Light" w:hAnsi="Gotham Light"/>
          <w:sz w:val="24"/>
          <w:szCs w:val="24"/>
        </w:rPr>
      </w:pPr>
      <w:r w:rsidRPr="00587736">
        <w:rPr>
          <w:rFonts w:ascii="Gotham Light" w:hAnsi="Gotham Light"/>
          <w:sz w:val="24"/>
          <w:szCs w:val="24"/>
        </w:rPr>
        <w:lastRenderedPageBreak/>
        <w:t xml:space="preserve">Los </w:t>
      </w:r>
      <w:r w:rsidRPr="00587736">
        <w:rPr>
          <w:rFonts w:ascii="Gotham Light" w:hAnsi="Gotham Light"/>
          <w:b/>
          <w:bCs/>
          <w:color w:val="C00000"/>
          <w:sz w:val="24"/>
          <w:szCs w:val="24"/>
        </w:rPr>
        <w:t>clínicos</w:t>
      </w:r>
      <w:r w:rsidRPr="00587736">
        <w:rPr>
          <w:rFonts w:ascii="Gotham Light" w:hAnsi="Gotham Light"/>
          <w:sz w:val="24"/>
          <w:szCs w:val="24"/>
        </w:rPr>
        <w:t xml:space="preserve"> pueden ser necesarios para administrar vacunas o terapias profilácticas, o para ayudar en la recolección de muestras clínicas de los pacientes identificados como casos.  Los clínicos pueden pertenecer al departamento de salud o la comunidad médica local. Los brotes zoonóticos pueden requerir la participación de veterinarios y otros científicos, tales como entomólogos, para que aporten su experiencia en relación con los vectores o los reservorios de animales.</w:t>
      </w:r>
    </w:p>
    <w:p w14:paraId="1CE77020" w14:textId="77777777" w:rsidR="00331B0D" w:rsidRPr="00587736" w:rsidRDefault="00331B0D" w:rsidP="00331B0D">
      <w:pPr>
        <w:jc w:val="both"/>
        <w:rPr>
          <w:rFonts w:ascii="Gotham Light" w:hAnsi="Gotham Light"/>
          <w:sz w:val="24"/>
          <w:szCs w:val="24"/>
        </w:rPr>
      </w:pPr>
      <w:r w:rsidRPr="00587736">
        <w:rPr>
          <w:rFonts w:ascii="Gotham Light" w:hAnsi="Gotham Light"/>
          <w:sz w:val="24"/>
          <w:szCs w:val="24"/>
        </w:rPr>
        <w:t xml:space="preserve">Se utilizarán los servicios de </w:t>
      </w:r>
      <w:r w:rsidRPr="00587736">
        <w:rPr>
          <w:rFonts w:ascii="Gotham Light" w:hAnsi="Gotham Light"/>
          <w:b/>
          <w:bCs/>
          <w:color w:val="C00000"/>
          <w:sz w:val="24"/>
          <w:szCs w:val="24"/>
        </w:rPr>
        <w:t>entrevistadores</w:t>
      </w:r>
      <w:r w:rsidRPr="00587736">
        <w:rPr>
          <w:rFonts w:ascii="Gotham Light" w:hAnsi="Gotham Light"/>
          <w:sz w:val="24"/>
          <w:szCs w:val="24"/>
        </w:rPr>
        <w:t xml:space="preserve"> para recopilar información, ya sea en persona o por teléfono. Los entrevistadores pueden formar parte del personal del departamento de salud, incluido el personal de apoyo administrativo. En los brotes de gran magnitud, puede reclutarse personal del departamento, distrito, municipio o estudiantes en las áreas de medicina o salud pública para realizar las entrevistas.</w:t>
      </w:r>
    </w:p>
    <w:p w14:paraId="7C28418F" w14:textId="75C52BBA" w:rsidR="00331B0D" w:rsidRPr="00587736" w:rsidRDefault="00331B0D" w:rsidP="00331B0D">
      <w:pPr>
        <w:jc w:val="both"/>
        <w:rPr>
          <w:rFonts w:ascii="Gotham Light" w:hAnsi="Gotham Light"/>
          <w:sz w:val="24"/>
          <w:szCs w:val="24"/>
        </w:rPr>
      </w:pPr>
      <w:r w:rsidRPr="00587736">
        <w:rPr>
          <w:rFonts w:ascii="Gotham Light" w:hAnsi="Gotham Light"/>
          <w:sz w:val="24"/>
          <w:szCs w:val="24"/>
        </w:rPr>
        <w:t xml:space="preserve">Los </w:t>
      </w:r>
      <w:r w:rsidRPr="00587736">
        <w:rPr>
          <w:rFonts w:ascii="Gotham Light" w:hAnsi="Gotham Light"/>
          <w:b/>
          <w:bCs/>
          <w:color w:val="C00000"/>
          <w:sz w:val="24"/>
          <w:szCs w:val="24"/>
        </w:rPr>
        <w:t xml:space="preserve">reguladores </w:t>
      </w:r>
      <w:r w:rsidRPr="00587736">
        <w:rPr>
          <w:rFonts w:ascii="Gotham Light" w:hAnsi="Gotham Light"/>
          <w:sz w:val="24"/>
          <w:szCs w:val="24"/>
        </w:rPr>
        <w:t>de los organismos estatales pueden pertenecer al equipo del brote para ayudar a facilitar la identificación de la fuente de los alimentos contaminados y desarrollar estrategias de prevención a través de la aplicación de las regulaciones relativas a la seguridad alimentaria.</w:t>
      </w:r>
    </w:p>
    <w:p w14:paraId="7F523FCB" w14:textId="340BCF91" w:rsidR="00CE3EE6" w:rsidRPr="00CE3EE6" w:rsidRDefault="00CE3EE6" w:rsidP="00CE3EE6">
      <w:pPr>
        <w:jc w:val="both"/>
        <w:rPr>
          <w:rFonts w:ascii="Gotham Light" w:hAnsi="Gotham Light"/>
          <w:sz w:val="24"/>
          <w:szCs w:val="24"/>
        </w:rPr>
      </w:pPr>
      <w:r w:rsidRPr="00CE3EE6">
        <w:rPr>
          <w:rFonts w:ascii="Gotham Light" w:hAnsi="Gotham Light"/>
          <w:sz w:val="24"/>
          <w:szCs w:val="24"/>
        </w:rPr>
        <w:t xml:space="preserve">Antes de ir al terreno, los miembros del equipo deben </w:t>
      </w:r>
      <w:r w:rsidRPr="00CE3EE6">
        <w:rPr>
          <w:rFonts w:ascii="Gotham Light" w:hAnsi="Gotham Light"/>
          <w:b/>
          <w:bCs/>
          <w:sz w:val="24"/>
          <w:szCs w:val="24"/>
        </w:rPr>
        <w:t>aprender todo lo que puedan acerca de la enfermedad</w:t>
      </w:r>
      <w:r w:rsidRPr="00CE3EE6">
        <w:rPr>
          <w:rFonts w:ascii="Gotham Light" w:hAnsi="Gotham Light"/>
          <w:sz w:val="24"/>
          <w:szCs w:val="24"/>
        </w:rPr>
        <w:t>, el brote, y si no son del área, deben conocer acerca del área, su gente y su cultura</w:t>
      </w:r>
      <w:r w:rsidRPr="00587736">
        <w:rPr>
          <w:rFonts w:ascii="Gotham Light" w:hAnsi="Gotham Light"/>
          <w:sz w:val="24"/>
          <w:szCs w:val="24"/>
        </w:rPr>
        <w:t>.</w:t>
      </w:r>
      <w:r w:rsidRPr="00CE3EE6">
        <w:rPr>
          <w:rFonts w:ascii="Gotham Light" w:hAnsi="Gotham Light"/>
          <w:sz w:val="24"/>
          <w:szCs w:val="24"/>
        </w:rPr>
        <w:t xml:space="preserve">  Deben investigar lo que puedan en fuentes confiables en Internet (OMS, CDC, etc.) y comunicarse con otras personas que tengan experiencia realizando investigaciones similares que podrían compartir sus cuestionarios y las lecciones aprendidas.</w:t>
      </w:r>
    </w:p>
    <w:p w14:paraId="11665027" w14:textId="65A32D1F" w:rsidR="00CE3EE6" w:rsidRPr="00CE3EE6" w:rsidRDefault="00CE3EE6" w:rsidP="00CE3EE6">
      <w:pPr>
        <w:jc w:val="both"/>
        <w:rPr>
          <w:rFonts w:ascii="Gotham Light" w:hAnsi="Gotham Light"/>
          <w:sz w:val="24"/>
          <w:szCs w:val="24"/>
        </w:rPr>
      </w:pPr>
      <w:r w:rsidRPr="00CE3EE6">
        <w:rPr>
          <w:rFonts w:ascii="Gotham Light" w:hAnsi="Gotham Light"/>
          <w:sz w:val="24"/>
          <w:szCs w:val="24"/>
        </w:rPr>
        <w:t xml:space="preserve">Deben hacerse </w:t>
      </w:r>
      <w:r w:rsidRPr="00587736">
        <w:rPr>
          <w:rFonts w:ascii="Gotham Light" w:hAnsi="Gotham Light"/>
          <w:sz w:val="24"/>
          <w:szCs w:val="24"/>
        </w:rPr>
        <w:t xml:space="preserve">los </w:t>
      </w:r>
      <w:r w:rsidRPr="00587736">
        <w:rPr>
          <w:rFonts w:ascii="Gotham Light" w:hAnsi="Gotham Light"/>
          <w:b/>
          <w:bCs/>
          <w:sz w:val="24"/>
          <w:szCs w:val="24"/>
        </w:rPr>
        <w:t>procesos</w:t>
      </w:r>
      <w:r w:rsidRPr="00CE3EE6">
        <w:rPr>
          <w:rFonts w:ascii="Gotham Light" w:hAnsi="Gotham Light"/>
          <w:b/>
          <w:bCs/>
          <w:sz w:val="24"/>
          <w:szCs w:val="24"/>
        </w:rPr>
        <w:t xml:space="preserve"> administrativos y </w:t>
      </w:r>
      <w:r w:rsidRPr="00587736">
        <w:rPr>
          <w:rFonts w:ascii="Gotham Light" w:hAnsi="Gotham Light"/>
          <w:b/>
          <w:bCs/>
          <w:sz w:val="24"/>
          <w:szCs w:val="24"/>
        </w:rPr>
        <w:t>logísticos</w:t>
      </w:r>
      <w:r w:rsidRPr="00587736">
        <w:rPr>
          <w:rFonts w:ascii="Gotham Light" w:hAnsi="Gotham Light"/>
          <w:sz w:val="24"/>
          <w:szCs w:val="24"/>
        </w:rPr>
        <w:t xml:space="preserve">: </w:t>
      </w:r>
      <w:r w:rsidRPr="00CE3EE6">
        <w:rPr>
          <w:rFonts w:ascii="Gotham Light" w:hAnsi="Gotham Light"/>
          <w:sz w:val="24"/>
          <w:szCs w:val="24"/>
        </w:rPr>
        <w:t xml:space="preserve">carta de autorización, viajes, alojamiento, a veces traducciones, cómo pagar.  El equipo también podría necesitar traer equipo de protección personal, insumos de laboratorio y suministros clínicos.  </w:t>
      </w:r>
    </w:p>
    <w:p w14:paraId="75AB8B81" w14:textId="7C83187E" w:rsidR="00C01B33" w:rsidRPr="00587736" w:rsidRDefault="00CE3EE6" w:rsidP="00CE3EE6">
      <w:pPr>
        <w:jc w:val="both"/>
        <w:rPr>
          <w:rFonts w:ascii="Gotham Light" w:hAnsi="Gotham Light"/>
          <w:sz w:val="24"/>
          <w:szCs w:val="24"/>
        </w:rPr>
      </w:pPr>
      <w:r w:rsidRPr="00587736">
        <w:rPr>
          <w:rFonts w:ascii="Gotham Light" w:hAnsi="Gotham Light"/>
          <w:sz w:val="24"/>
          <w:szCs w:val="24"/>
        </w:rPr>
        <w:t>Por último, especialmente si el equipo no es del área, necesita saber quiénes son las personas que tiene que conocer en la zona. Los clínicos o los trabajadores de salud pública de la zona pueden encontrarse entre los que sospecharon inicialmente la aparición del brote, pueden haber informado sobre el brote sospechoso o pueden estar dirigiendo una investigación local, o bien el equipo podría comunicarse con ellos en relación con posibles casos o el jefe del equipo del brote puede solicitarles ayuda en una investigación.  Ellos también conocen las condiciones en el terreno, como quiénes son los líderes en la comunidad y si existe resistencia por parte de la comunidad.</w:t>
      </w:r>
      <w:r w:rsidR="0063537A">
        <w:rPr>
          <w:rFonts w:ascii="Gotham Light" w:hAnsi="Gotham Light"/>
          <w:sz w:val="24"/>
          <w:szCs w:val="24"/>
        </w:rPr>
        <w:fldChar w:fldCharType="begin" w:fldLock="1"/>
      </w:r>
      <w:r w:rsidR="00030CD6">
        <w:rPr>
          <w:rFonts w:ascii="Gotham Light" w:hAnsi="Gotham Light"/>
          <w:sz w:val="24"/>
          <w:szCs w:val="24"/>
        </w:rPr>
        <w:instrText>ADDIN CSL_CITATION {"citationItems":[{"id":"ITEM-1","itemData":{"author":[{"dropping-particle":"","family":"Centers for Disease Control and Prevention (CDC)","given":"","non-dropping-particle":"","parse-names":false,"suffix":""}],"container-title":"Outbreak Investigation Part 2: Descriptive Phase Lesson 2.02. FETP Frontline","id":"ITEM-1","issued":{"date-parts":[["2020"]]},"title":"No Title","type":"paper-conference"},"uris":["http://www.mendeley.com/documents/?uuid=d051a77d-01d9-4d7c-8160-deb11fee587e"]}],"mendeley":{"formattedCitation":"(1)","plainTextFormattedCitation":"(1)","previouslyFormattedCitation":"(1)"},"properties":{"noteIndex":0},"schema":"https://github.com/citation-style-language/schema/raw/master/csl-citation.json"}</w:instrText>
      </w:r>
      <w:r w:rsidR="0063537A">
        <w:rPr>
          <w:rFonts w:ascii="Gotham Light" w:hAnsi="Gotham Light"/>
          <w:sz w:val="24"/>
          <w:szCs w:val="24"/>
        </w:rPr>
        <w:fldChar w:fldCharType="separate"/>
      </w:r>
      <w:r w:rsidR="0063537A" w:rsidRPr="0063537A">
        <w:rPr>
          <w:rFonts w:ascii="Gotham Light" w:hAnsi="Gotham Light"/>
          <w:noProof/>
          <w:sz w:val="24"/>
          <w:szCs w:val="24"/>
        </w:rPr>
        <w:t>(1)</w:t>
      </w:r>
      <w:r w:rsidR="0063537A">
        <w:rPr>
          <w:rFonts w:ascii="Gotham Light" w:hAnsi="Gotham Light"/>
          <w:sz w:val="24"/>
          <w:szCs w:val="24"/>
        </w:rPr>
        <w:fldChar w:fldCharType="end"/>
      </w:r>
    </w:p>
    <w:p w14:paraId="59DF28ED" w14:textId="4006FA7E" w:rsidR="00A41166" w:rsidRPr="00587736" w:rsidRDefault="00A41166" w:rsidP="00A41166">
      <w:pPr>
        <w:rPr>
          <w:rFonts w:ascii="Arial Narrow" w:hAnsi="Arial Narrow" w:cs="Arial"/>
        </w:rPr>
      </w:pPr>
    </w:p>
    <w:p w14:paraId="66C493C1" w14:textId="1E65471B" w:rsidR="00CE3EE6" w:rsidRPr="00587736" w:rsidRDefault="00CE3EE6" w:rsidP="00A41166">
      <w:pPr>
        <w:rPr>
          <w:rFonts w:ascii="Arial Narrow" w:hAnsi="Arial Narrow" w:cs="Arial"/>
        </w:rPr>
      </w:pPr>
    </w:p>
    <w:p w14:paraId="2E65912E" w14:textId="097F584C" w:rsidR="00CE3EE6" w:rsidRPr="00587736" w:rsidRDefault="00CE3EE6" w:rsidP="00A41166">
      <w:pPr>
        <w:rPr>
          <w:rFonts w:ascii="Arial Narrow" w:hAnsi="Arial Narrow" w:cs="Arial"/>
        </w:rPr>
      </w:pPr>
    </w:p>
    <w:p w14:paraId="756B1321" w14:textId="27C9C9AF" w:rsidR="00CE3EE6" w:rsidRPr="00587736" w:rsidRDefault="00CE3EE6" w:rsidP="00A41166">
      <w:pPr>
        <w:rPr>
          <w:rFonts w:ascii="Arial Narrow" w:hAnsi="Arial Narrow" w:cs="Arial"/>
        </w:rPr>
      </w:pPr>
    </w:p>
    <w:p w14:paraId="034AF93F" w14:textId="6E48A1FA" w:rsidR="00CE3EE6" w:rsidRPr="00587736" w:rsidRDefault="00CE3EE6" w:rsidP="00A41166">
      <w:pPr>
        <w:rPr>
          <w:rFonts w:ascii="Gotham Black" w:hAnsi="Gotham Black" w:cs="Arial"/>
          <w:sz w:val="24"/>
          <w:szCs w:val="24"/>
        </w:rPr>
      </w:pPr>
    </w:p>
    <w:p w14:paraId="737AE796" w14:textId="48CB2C3D" w:rsidR="00CE3EE6" w:rsidRPr="00587736" w:rsidRDefault="00CE3EE6" w:rsidP="00A41166">
      <w:pPr>
        <w:rPr>
          <w:rFonts w:ascii="Gotham Black" w:hAnsi="Gotham Black" w:cs="Arial"/>
          <w:sz w:val="24"/>
          <w:szCs w:val="24"/>
        </w:rPr>
      </w:pPr>
      <w:r w:rsidRPr="00587736">
        <w:rPr>
          <w:rFonts w:ascii="Gotham Black" w:hAnsi="Gotham Black" w:cs="Arial"/>
          <w:sz w:val="24"/>
          <w:szCs w:val="24"/>
        </w:rPr>
        <w:t>Paso 2: Confirmar la existencia de un brote</w:t>
      </w:r>
    </w:p>
    <w:p w14:paraId="6131F9B7" w14:textId="48CB2289" w:rsidR="00A41166" w:rsidRPr="00587736" w:rsidRDefault="00CE3EE6" w:rsidP="00CE3EE6">
      <w:pPr>
        <w:jc w:val="both"/>
        <w:rPr>
          <w:rFonts w:ascii="Gotham Light" w:hAnsi="Gotham Light" w:cs="Arial"/>
          <w:sz w:val="24"/>
          <w:szCs w:val="24"/>
        </w:rPr>
      </w:pPr>
      <w:r w:rsidRPr="00587736">
        <w:rPr>
          <w:rFonts w:ascii="Gotham Light" w:hAnsi="Gotham Light" w:cs="Arial"/>
          <w:sz w:val="24"/>
          <w:szCs w:val="24"/>
        </w:rPr>
        <w:t>El siguiente paso es la necesidad de asegurar de que el aumento de los casos notificados realmente representa un brote</w:t>
      </w:r>
    </w:p>
    <w:p w14:paraId="33F8BE9B" w14:textId="68B51C2B" w:rsidR="00A0679F" w:rsidRPr="00587736" w:rsidRDefault="00A0679F" w:rsidP="00CE3EE6">
      <w:pPr>
        <w:jc w:val="both"/>
        <w:rPr>
          <w:rFonts w:ascii="Gotham Light" w:hAnsi="Gotham Light" w:cs="Arial"/>
          <w:sz w:val="24"/>
          <w:szCs w:val="24"/>
        </w:rPr>
      </w:pPr>
    </w:p>
    <w:p w14:paraId="070691FD" w14:textId="124F711F" w:rsidR="00A0679F" w:rsidRPr="00587736" w:rsidRDefault="00A0679F" w:rsidP="00A0679F">
      <w:pPr>
        <w:jc w:val="center"/>
        <w:rPr>
          <w:rFonts w:ascii="Arial Narrow" w:hAnsi="Arial Narrow" w:cs="Arial"/>
        </w:rPr>
      </w:pPr>
      <w:r w:rsidRPr="00587736">
        <w:rPr>
          <w:rFonts w:ascii="Arial Narrow" w:hAnsi="Arial Narrow" w:cs="Arial"/>
          <w:noProof/>
        </w:rPr>
        <w:drawing>
          <wp:inline distT="0" distB="0" distL="0" distR="0" wp14:anchorId="153F6BB9" wp14:editId="5308C3E1">
            <wp:extent cx="3895725" cy="24860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5725" cy="2486025"/>
                    </a:xfrm>
                    <a:prstGeom prst="rect">
                      <a:avLst/>
                    </a:prstGeom>
                    <a:noFill/>
                    <a:ln>
                      <a:noFill/>
                    </a:ln>
                  </pic:spPr>
                </pic:pic>
              </a:graphicData>
            </a:graphic>
          </wp:inline>
        </w:drawing>
      </w:r>
    </w:p>
    <w:p w14:paraId="5545D7B7" w14:textId="1CC162EA" w:rsidR="00A41166" w:rsidRPr="00587736" w:rsidRDefault="00A0679F" w:rsidP="00A0679F">
      <w:pPr>
        <w:jc w:val="both"/>
        <w:rPr>
          <w:rFonts w:ascii="Gotham Light" w:hAnsi="Gotham Light"/>
          <w:sz w:val="24"/>
          <w:szCs w:val="24"/>
        </w:rPr>
      </w:pPr>
      <w:r w:rsidRPr="00587736">
        <w:rPr>
          <w:rFonts w:ascii="Gotham Light" w:hAnsi="Gotham Light"/>
          <w:sz w:val="24"/>
          <w:szCs w:val="24"/>
        </w:rPr>
        <w:t>Recuerden la definición de brote: la aparición de más casos de los esperados de una enfermedad en un grupo de personas en particular, en un lugar y un momento determinados</w:t>
      </w:r>
    </w:p>
    <w:p w14:paraId="2F79F537" w14:textId="4A1B09B4" w:rsidR="00A0679F" w:rsidRPr="00A0679F" w:rsidRDefault="00A0679F" w:rsidP="00A0679F">
      <w:pPr>
        <w:jc w:val="both"/>
        <w:rPr>
          <w:rFonts w:ascii="Gotham Light" w:hAnsi="Gotham Light"/>
          <w:b/>
          <w:bCs/>
          <w:color w:val="C00000"/>
          <w:sz w:val="24"/>
          <w:szCs w:val="24"/>
        </w:rPr>
      </w:pPr>
      <w:r w:rsidRPr="00587736">
        <w:rPr>
          <w:rFonts w:ascii="Gotham Light" w:hAnsi="Gotham Light"/>
          <w:b/>
          <w:bCs/>
          <w:color w:val="C00000"/>
          <w:sz w:val="24"/>
          <w:szCs w:val="24"/>
        </w:rPr>
        <w:t>¿</w:t>
      </w:r>
      <w:r w:rsidRPr="00A0679F">
        <w:rPr>
          <w:rFonts w:ascii="Gotham Light" w:hAnsi="Gotham Light"/>
          <w:b/>
          <w:bCs/>
          <w:color w:val="C00000"/>
          <w:sz w:val="24"/>
          <w:szCs w:val="24"/>
        </w:rPr>
        <w:t xml:space="preserve">cómo establecen que está ocurriendo un brote? </w:t>
      </w:r>
    </w:p>
    <w:p w14:paraId="74C103C3" w14:textId="77777777" w:rsidR="00A0679F" w:rsidRPr="00A0679F" w:rsidRDefault="00A0679F" w:rsidP="00A0679F">
      <w:pPr>
        <w:jc w:val="both"/>
        <w:rPr>
          <w:rFonts w:ascii="Gotham Light" w:hAnsi="Gotham Light"/>
          <w:sz w:val="24"/>
          <w:szCs w:val="24"/>
        </w:rPr>
      </w:pPr>
      <w:r w:rsidRPr="00A0679F">
        <w:rPr>
          <w:rFonts w:ascii="Gotham Light" w:hAnsi="Gotham Light"/>
          <w:sz w:val="24"/>
          <w:szCs w:val="24"/>
        </w:rPr>
        <w:t xml:space="preserve">En primer lugar, deben tenerse en cuenta los </w:t>
      </w:r>
      <w:r w:rsidRPr="00A0679F">
        <w:rPr>
          <w:rFonts w:ascii="Gotham Light" w:hAnsi="Gotham Light"/>
          <w:b/>
          <w:bCs/>
          <w:sz w:val="24"/>
          <w:szCs w:val="24"/>
        </w:rPr>
        <w:t>informes o rumores</w:t>
      </w:r>
      <w:r w:rsidRPr="00A0679F">
        <w:rPr>
          <w:rFonts w:ascii="Gotham Light" w:hAnsi="Gotham Light"/>
          <w:sz w:val="24"/>
          <w:szCs w:val="24"/>
        </w:rPr>
        <w:t xml:space="preserve">. Se revisarán los datos o informes de vigilancia de los clínicos o los técnicos de laboratorio. Si el rumor inicial se recibió de un paciente, miembro preocupado de la comunidad o los medios de comunicación, es necesario obtener y revisar la información.  </w:t>
      </w:r>
    </w:p>
    <w:p w14:paraId="2BBA464E" w14:textId="77777777" w:rsidR="00A0679F" w:rsidRPr="00A0679F" w:rsidRDefault="00A0679F" w:rsidP="00A0679F">
      <w:pPr>
        <w:jc w:val="both"/>
        <w:rPr>
          <w:rFonts w:ascii="Gotham Light" w:hAnsi="Gotham Light"/>
          <w:sz w:val="24"/>
          <w:szCs w:val="24"/>
        </w:rPr>
      </w:pPr>
      <w:r w:rsidRPr="00A0679F">
        <w:rPr>
          <w:rFonts w:ascii="Gotham Light" w:hAnsi="Gotham Light"/>
          <w:sz w:val="24"/>
          <w:szCs w:val="24"/>
        </w:rPr>
        <w:t xml:space="preserve">Luego, debe </w:t>
      </w:r>
      <w:r w:rsidRPr="00A0679F">
        <w:rPr>
          <w:rFonts w:ascii="Gotham Light" w:hAnsi="Gotham Light"/>
          <w:b/>
          <w:bCs/>
          <w:sz w:val="24"/>
          <w:szCs w:val="24"/>
        </w:rPr>
        <w:t>confirmarse que los casos sean de la misma enfermedad</w:t>
      </w:r>
      <w:r w:rsidRPr="00A0679F">
        <w:rPr>
          <w:rFonts w:ascii="Gotham Light" w:hAnsi="Gotham Light"/>
          <w:sz w:val="24"/>
          <w:szCs w:val="24"/>
        </w:rPr>
        <w:t xml:space="preserve">.  A veces los signos y síntomas pueden solaparse, pero los pacientes no tienen la misma enfermedad.  </w:t>
      </w:r>
    </w:p>
    <w:p w14:paraId="2427D88F" w14:textId="77777777" w:rsidR="00A0679F" w:rsidRPr="00A0679F" w:rsidRDefault="00A0679F" w:rsidP="00A0679F">
      <w:pPr>
        <w:jc w:val="both"/>
        <w:rPr>
          <w:rFonts w:ascii="Gotham Light" w:hAnsi="Gotham Light"/>
          <w:sz w:val="24"/>
          <w:szCs w:val="24"/>
        </w:rPr>
      </w:pPr>
      <w:r w:rsidRPr="00A0679F">
        <w:rPr>
          <w:rFonts w:ascii="Gotham Light" w:hAnsi="Gotham Light"/>
          <w:sz w:val="24"/>
          <w:szCs w:val="24"/>
        </w:rPr>
        <w:t xml:space="preserve">Después de asegurarse de que los casos sean de la misma enfermedad, los investigadores deben </w:t>
      </w:r>
      <w:r w:rsidRPr="00A0679F">
        <w:rPr>
          <w:rFonts w:ascii="Gotham Light" w:hAnsi="Gotham Light"/>
          <w:b/>
          <w:bCs/>
          <w:sz w:val="24"/>
          <w:szCs w:val="24"/>
        </w:rPr>
        <w:t>confirmar que la cantidad de casos supere lo que se esperaría</w:t>
      </w:r>
      <w:r w:rsidRPr="00A0679F">
        <w:rPr>
          <w:rFonts w:ascii="Gotham Light" w:hAnsi="Gotham Light"/>
          <w:sz w:val="24"/>
          <w:szCs w:val="24"/>
        </w:rPr>
        <w:t xml:space="preserve"> para la población determinada en el período específico.  </w:t>
      </w:r>
    </w:p>
    <w:p w14:paraId="27AB9E99" w14:textId="165B816E" w:rsidR="00A0679F" w:rsidRPr="00A0679F" w:rsidRDefault="00A0679F" w:rsidP="00A0679F">
      <w:pPr>
        <w:jc w:val="both"/>
        <w:rPr>
          <w:rFonts w:ascii="Gotham Light" w:hAnsi="Gotham Light"/>
          <w:sz w:val="24"/>
          <w:szCs w:val="24"/>
        </w:rPr>
      </w:pPr>
      <w:r w:rsidRPr="00A0679F">
        <w:rPr>
          <w:rFonts w:ascii="Gotham Light" w:hAnsi="Gotham Light"/>
          <w:sz w:val="24"/>
          <w:szCs w:val="24"/>
        </w:rPr>
        <w:t>Incluso cuando parece haber un aumento de casos, recuerden que podría haber otro</w:t>
      </w:r>
      <w:r w:rsidR="00C35C93" w:rsidRPr="00587736">
        <w:rPr>
          <w:rFonts w:ascii="Gotham Light" w:hAnsi="Gotham Light"/>
          <w:sz w:val="24"/>
          <w:szCs w:val="24"/>
        </w:rPr>
        <w:t>s</w:t>
      </w:r>
      <w:r w:rsidRPr="00A0679F">
        <w:rPr>
          <w:rFonts w:ascii="Gotham Light" w:hAnsi="Gotham Light"/>
          <w:sz w:val="24"/>
          <w:szCs w:val="24"/>
        </w:rPr>
        <w:t xml:space="preserve"> motivo</w:t>
      </w:r>
      <w:r w:rsidR="00C35C93" w:rsidRPr="00587736">
        <w:rPr>
          <w:rFonts w:ascii="Gotham Light" w:hAnsi="Gotham Light"/>
          <w:sz w:val="24"/>
          <w:szCs w:val="24"/>
        </w:rPr>
        <w:t>s</w:t>
      </w:r>
      <w:r w:rsidRPr="00A0679F">
        <w:rPr>
          <w:rFonts w:ascii="Gotham Light" w:hAnsi="Gotham Light"/>
          <w:sz w:val="24"/>
          <w:szCs w:val="24"/>
        </w:rPr>
        <w:t xml:space="preserve"> del aumento aparente</w:t>
      </w:r>
      <w:r w:rsidR="00C35C93" w:rsidRPr="00587736">
        <w:rPr>
          <w:rFonts w:ascii="Gotham Light" w:hAnsi="Gotham Light"/>
          <w:sz w:val="24"/>
          <w:szCs w:val="24"/>
        </w:rPr>
        <w:t xml:space="preserve"> como:</w:t>
      </w:r>
    </w:p>
    <w:p w14:paraId="73A737F6" w14:textId="42EE9CEF" w:rsidR="00A0679F" w:rsidRPr="00587736" w:rsidRDefault="00030CD6" w:rsidP="00EF128A">
      <w:pPr>
        <w:pStyle w:val="Prrafodelista"/>
        <w:numPr>
          <w:ilvl w:val="0"/>
          <w:numId w:val="4"/>
        </w:numPr>
        <w:jc w:val="both"/>
        <w:rPr>
          <w:rFonts w:ascii="Gotham Light" w:hAnsi="Gotham Light"/>
        </w:rPr>
      </w:pPr>
      <w:r w:rsidRPr="00587736">
        <w:rPr>
          <w:rFonts w:ascii="Gotham Light" w:eastAsiaTheme="minorEastAsia" w:hAnsi="Gotham Light"/>
        </w:rPr>
        <w:t>Pat</w:t>
      </w:r>
      <w:r>
        <w:rPr>
          <w:rFonts w:ascii="Gotham Light" w:eastAsiaTheme="minorEastAsia" w:hAnsi="Gotham Light"/>
        </w:rPr>
        <w:t>r</w:t>
      </w:r>
      <w:r w:rsidRPr="00587736">
        <w:rPr>
          <w:rFonts w:ascii="Gotham Light" w:eastAsiaTheme="minorEastAsia" w:hAnsi="Gotham Light"/>
        </w:rPr>
        <w:t>ón</w:t>
      </w:r>
      <w:r w:rsidR="00A0679F" w:rsidRPr="00587736">
        <w:rPr>
          <w:rFonts w:ascii="Gotham Light" w:eastAsiaTheme="minorEastAsia" w:hAnsi="Gotham Light"/>
        </w:rPr>
        <w:t xml:space="preserve"> estacional</w:t>
      </w:r>
    </w:p>
    <w:p w14:paraId="711AC71C" w14:textId="77777777" w:rsidR="00A0679F" w:rsidRPr="00587736" w:rsidRDefault="00A0679F" w:rsidP="00EF128A">
      <w:pPr>
        <w:pStyle w:val="Prrafodelista"/>
        <w:numPr>
          <w:ilvl w:val="0"/>
          <w:numId w:val="4"/>
        </w:numPr>
        <w:jc w:val="both"/>
        <w:rPr>
          <w:rFonts w:ascii="Gotham Light" w:hAnsi="Gotham Light"/>
        </w:rPr>
      </w:pPr>
      <w:r w:rsidRPr="00587736">
        <w:rPr>
          <w:rFonts w:ascii="Gotham Light" w:eastAsiaTheme="minorEastAsia" w:hAnsi="Gotham Light"/>
        </w:rPr>
        <w:t>Un aumento repentino de la población</w:t>
      </w:r>
    </w:p>
    <w:p w14:paraId="2B5568FF" w14:textId="77777777" w:rsidR="00A0679F" w:rsidRPr="00587736" w:rsidRDefault="00A0679F" w:rsidP="00EF128A">
      <w:pPr>
        <w:pStyle w:val="Prrafodelista"/>
        <w:numPr>
          <w:ilvl w:val="0"/>
          <w:numId w:val="4"/>
        </w:numPr>
        <w:jc w:val="both"/>
        <w:rPr>
          <w:rFonts w:ascii="Gotham Light" w:hAnsi="Gotham Light"/>
        </w:rPr>
      </w:pPr>
      <w:r w:rsidRPr="00587736">
        <w:rPr>
          <w:rFonts w:ascii="Gotham Light" w:eastAsiaTheme="minorEastAsia" w:hAnsi="Gotham Light"/>
        </w:rPr>
        <w:t>Cambio en los procedimientos de notificación o el sistema de vigilancia</w:t>
      </w:r>
    </w:p>
    <w:p w14:paraId="06A9C0CD" w14:textId="723C57AC" w:rsidR="00A0679F" w:rsidRPr="00587736" w:rsidRDefault="00A0679F" w:rsidP="00EF128A">
      <w:pPr>
        <w:pStyle w:val="Prrafodelista"/>
        <w:numPr>
          <w:ilvl w:val="0"/>
          <w:numId w:val="4"/>
        </w:numPr>
        <w:jc w:val="both"/>
        <w:rPr>
          <w:rFonts w:ascii="Gotham Light" w:hAnsi="Gotham Light"/>
        </w:rPr>
      </w:pPr>
      <w:r w:rsidRPr="00587736">
        <w:rPr>
          <w:rFonts w:ascii="Gotham Light" w:eastAsiaTheme="minorEastAsia" w:hAnsi="Gotham Light"/>
        </w:rPr>
        <w:lastRenderedPageBreak/>
        <w:t>Cambio en la definición de caso</w:t>
      </w:r>
    </w:p>
    <w:p w14:paraId="39563ADC" w14:textId="77777777" w:rsidR="00A0679F" w:rsidRPr="00030CD6" w:rsidRDefault="00A0679F" w:rsidP="00EF128A">
      <w:pPr>
        <w:pStyle w:val="Prrafodelista"/>
        <w:numPr>
          <w:ilvl w:val="0"/>
          <w:numId w:val="4"/>
        </w:numPr>
        <w:jc w:val="both"/>
        <w:rPr>
          <w:rFonts w:ascii="Gotham Light" w:hAnsi="Gotham Light"/>
        </w:rPr>
      </w:pPr>
      <w:r w:rsidRPr="00587736">
        <w:rPr>
          <w:rFonts w:ascii="Gotham Light" w:eastAsiaTheme="minorEastAsia" w:hAnsi="Gotham Light"/>
        </w:rPr>
        <w:t xml:space="preserve">Aumento o mejora de las pruebas de laboratorio o el procedimiento </w:t>
      </w:r>
      <w:r w:rsidRPr="00030CD6">
        <w:rPr>
          <w:rFonts w:ascii="Gotham Light" w:eastAsiaTheme="minorEastAsia" w:hAnsi="Gotham Light"/>
        </w:rPr>
        <w:t>de diagnóstico</w:t>
      </w:r>
    </w:p>
    <w:p w14:paraId="3C1CE137" w14:textId="77777777" w:rsidR="00A0679F" w:rsidRPr="00030CD6" w:rsidRDefault="00A0679F" w:rsidP="00EF128A">
      <w:pPr>
        <w:pStyle w:val="Prrafodelista"/>
        <w:numPr>
          <w:ilvl w:val="0"/>
          <w:numId w:val="4"/>
        </w:numPr>
        <w:jc w:val="both"/>
        <w:rPr>
          <w:rFonts w:ascii="Gotham Light" w:hAnsi="Gotham Light"/>
        </w:rPr>
      </w:pPr>
      <w:r w:rsidRPr="00030CD6">
        <w:rPr>
          <w:rFonts w:ascii="Gotham Light" w:eastAsiaTheme="minorEastAsia" w:hAnsi="Gotham Light"/>
        </w:rPr>
        <w:t>Mayor conciencia acerca de la enfermedad (el público o los proveedores)</w:t>
      </w:r>
    </w:p>
    <w:p w14:paraId="3AF8C5E9" w14:textId="77777777" w:rsidR="00A0679F" w:rsidRPr="00030CD6" w:rsidRDefault="00A0679F" w:rsidP="00EF128A">
      <w:pPr>
        <w:pStyle w:val="Prrafodelista"/>
        <w:numPr>
          <w:ilvl w:val="0"/>
          <w:numId w:val="4"/>
        </w:numPr>
        <w:jc w:val="both"/>
        <w:rPr>
          <w:rFonts w:ascii="Gotham Light" w:hAnsi="Gotham Light"/>
        </w:rPr>
      </w:pPr>
      <w:r w:rsidRPr="00030CD6">
        <w:rPr>
          <w:rFonts w:ascii="Gotham Light" w:eastAsiaTheme="minorEastAsia" w:hAnsi="Gotham Light"/>
        </w:rPr>
        <w:t>Mayor acceso a la atención de salud</w:t>
      </w:r>
    </w:p>
    <w:p w14:paraId="74CD47B2" w14:textId="77777777" w:rsidR="00A0679F" w:rsidRPr="00030CD6" w:rsidRDefault="00A0679F" w:rsidP="00EF128A">
      <w:pPr>
        <w:pStyle w:val="Prrafodelista"/>
        <w:numPr>
          <w:ilvl w:val="0"/>
          <w:numId w:val="4"/>
        </w:numPr>
        <w:jc w:val="both"/>
        <w:rPr>
          <w:rFonts w:ascii="Gotham Light" w:hAnsi="Gotham Light"/>
        </w:rPr>
      </w:pPr>
      <w:r w:rsidRPr="00030CD6">
        <w:rPr>
          <w:rFonts w:ascii="Gotham Light" w:eastAsiaTheme="minorEastAsia" w:hAnsi="Gotham Light"/>
        </w:rPr>
        <w:t>Nuevo proveedor de atención médica, nuevo responsable de presentar información o nueva clínica</w:t>
      </w:r>
    </w:p>
    <w:p w14:paraId="02445F85" w14:textId="25520005" w:rsidR="00A0679F" w:rsidRPr="00030CD6" w:rsidRDefault="00A0679F" w:rsidP="00EF128A">
      <w:pPr>
        <w:pStyle w:val="Prrafodelista"/>
        <w:numPr>
          <w:ilvl w:val="0"/>
          <w:numId w:val="4"/>
        </w:numPr>
        <w:jc w:val="both"/>
        <w:rPr>
          <w:rFonts w:ascii="Gotham Light" w:hAnsi="Gotham Light"/>
        </w:rPr>
      </w:pPr>
      <w:r w:rsidRPr="00030CD6">
        <w:rPr>
          <w:rFonts w:ascii="Gotham Light" w:eastAsiaTheme="minorEastAsia" w:hAnsi="Gotham Light"/>
        </w:rPr>
        <w:t>Error de laboratorio o diagnóstico</w:t>
      </w:r>
      <w:r w:rsidR="00C35C93" w:rsidRPr="00030CD6">
        <w:rPr>
          <w:rFonts w:ascii="Gotham Light" w:eastAsiaTheme="minorEastAsia" w:hAnsi="Gotham Light"/>
        </w:rPr>
        <w:t>.</w:t>
      </w:r>
    </w:p>
    <w:p w14:paraId="55D7759D" w14:textId="2D047F5C" w:rsidR="00C35C93" w:rsidRPr="00030CD6" w:rsidRDefault="00C35C93" w:rsidP="00C35C93">
      <w:pPr>
        <w:jc w:val="both"/>
        <w:rPr>
          <w:rFonts w:ascii="Gotham Light" w:hAnsi="Gotham Light"/>
          <w:sz w:val="24"/>
          <w:szCs w:val="24"/>
        </w:rPr>
      </w:pPr>
    </w:p>
    <w:p w14:paraId="2096B82D" w14:textId="33172C1E" w:rsidR="00C35C93" w:rsidRPr="00030CD6" w:rsidRDefault="00C35C93" w:rsidP="00C35C93">
      <w:pPr>
        <w:jc w:val="both"/>
        <w:rPr>
          <w:rFonts w:ascii="Gotham Light" w:hAnsi="Gotham Light"/>
          <w:sz w:val="24"/>
          <w:szCs w:val="24"/>
        </w:rPr>
      </w:pPr>
      <w:r w:rsidRPr="00030CD6">
        <w:rPr>
          <w:rFonts w:ascii="Gotham Light" w:hAnsi="Gotham Light"/>
          <w:sz w:val="24"/>
          <w:szCs w:val="24"/>
        </w:rPr>
        <w:t>Revisemos el siguiente ejemplo, el grafico representa la cantidad de casos de disentería notificados por semana epidemiológica, en la ciudad X para el año 2019</w:t>
      </w:r>
    </w:p>
    <w:p w14:paraId="16B8B97B" w14:textId="0376E274" w:rsidR="00372BC2" w:rsidRPr="00587736" w:rsidRDefault="00C35C93" w:rsidP="00C35C93">
      <w:pPr>
        <w:pStyle w:val="Parrafocomn"/>
        <w:numPr>
          <w:ilvl w:val="0"/>
          <w:numId w:val="0"/>
        </w:numPr>
        <w:jc w:val="center"/>
      </w:pPr>
      <w:r w:rsidRPr="00587736">
        <w:rPr>
          <w:noProof/>
        </w:rPr>
        <w:drawing>
          <wp:inline distT="0" distB="0" distL="0" distR="0" wp14:anchorId="2FCC3962" wp14:editId="644E2CAD">
            <wp:extent cx="4857731" cy="317182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20" cy="3184289"/>
                    </a:xfrm>
                    <a:prstGeom prst="rect">
                      <a:avLst/>
                    </a:prstGeom>
                    <a:noFill/>
                  </pic:spPr>
                </pic:pic>
              </a:graphicData>
            </a:graphic>
          </wp:inline>
        </w:drawing>
      </w:r>
    </w:p>
    <w:p w14:paraId="3D27655C" w14:textId="77777777" w:rsidR="00C35C93" w:rsidRPr="00587736" w:rsidRDefault="00C35C93" w:rsidP="00C35C93">
      <w:pPr>
        <w:jc w:val="both"/>
        <w:rPr>
          <w:rFonts w:ascii="Gotham Light" w:hAnsi="Gotham Light" w:cs="Arial"/>
          <w:sz w:val="24"/>
          <w:szCs w:val="24"/>
        </w:rPr>
      </w:pPr>
      <w:r w:rsidRPr="00587736">
        <w:rPr>
          <w:rFonts w:ascii="Gotham Black" w:hAnsi="Gotham Black"/>
          <w:color w:val="C00000"/>
          <w:sz w:val="24"/>
          <w:szCs w:val="24"/>
          <w:lang w:eastAsia="es-CO"/>
        </w:rPr>
        <w:t>¿Es un brote?</w:t>
      </w:r>
      <w:r w:rsidRPr="00587736">
        <w:rPr>
          <w:rFonts w:ascii="Gotham Light" w:hAnsi="Gotham Light"/>
          <w:color w:val="C00000"/>
          <w:sz w:val="24"/>
          <w:szCs w:val="24"/>
          <w:lang w:eastAsia="es-CO"/>
        </w:rPr>
        <w:t xml:space="preserve"> </w:t>
      </w:r>
    </w:p>
    <w:p w14:paraId="02DA33D1" w14:textId="075902DC" w:rsidR="00C35C93" w:rsidRPr="00587736" w:rsidRDefault="00C35C93" w:rsidP="00C35C93">
      <w:pPr>
        <w:jc w:val="both"/>
        <w:rPr>
          <w:rFonts w:ascii="Gotham Light" w:hAnsi="Gotham Light" w:cs="Arial"/>
          <w:sz w:val="24"/>
          <w:szCs w:val="24"/>
        </w:rPr>
      </w:pPr>
      <w:r w:rsidRPr="00587736">
        <w:rPr>
          <w:rFonts w:ascii="Gotham Light" w:hAnsi="Gotham Light" w:cs="Arial"/>
          <w:sz w:val="24"/>
          <w:szCs w:val="24"/>
        </w:rPr>
        <w:t>Parece sospechoso, pero no es seguro.  Sería bueno tener la información histórica para determinar si el aumento de los casos es simplemente el aumento estacional habitual o no.</w:t>
      </w:r>
    </w:p>
    <w:p w14:paraId="7CCF774D" w14:textId="3E20CCD1" w:rsidR="00C35C93" w:rsidRPr="00587736" w:rsidRDefault="00C35C93" w:rsidP="00C35C93">
      <w:pPr>
        <w:jc w:val="both"/>
        <w:rPr>
          <w:rFonts w:ascii="Gotham Light" w:hAnsi="Gotham Light" w:cs="Arial"/>
          <w:sz w:val="24"/>
          <w:szCs w:val="24"/>
        </w:rPr>
      </w:pPr>
    </w:p>
    <w:p w14:paraId="0B5E53E8" w14:textId="5C9A3C28" w:rsidR="00C35C93" w:rsidRPr="00587736" w:rsidRDefault="00C35C93" w:rsidP="00C35C93">
      <w:pPr>
        <w:jc w:val="both"/>
        <w:rPr>
          <w:rFonts w:ascii="Gotham Black" w:hAnsi="Gotham Black" w:cs="Arial"/>
          <w:sz w:val="24"/>
          <w:szCs w:val="24"/>
        </w:rPr>
      </w:pPr>
      <w:r w:rsidRPr="00587736">
        <w:rPr>
          <w:rFonts w:ascii="Gotham Black" w:hAnsi="Gotham Black" w:cs="Arial"/>
          <w:sz w:val="24"/>
          <w:szCs w:val="24"/>
        </w:rPr>
        <w:t>Paso 3:  Verificar el diagnóstico</w:t>
      </w:r>
    </w:p>
    <w:p w14:paraId="383FA77C" w14:textId="01930FD8" w:rsidR="00294A87" w:rsidRPr="00294A87" w:rsidRDefault="00294A87" w:rsidP="00294A87">
      <w:pPr>
        <w:jc w:val="both"/>
        <w:rPr>
          <w:rFonts w:ascii="Gotham Light" w:hAnsi="Gotham Light" w:cs="Arial"/>
          <w:sz w:val="24"/>
          <w:szCs w:val="24"/>
        </w:rPr>
      </w:pPr>
      <w:r w:rsidRPr="00294A87">
        <w:rPr>
          <w:rFonts w:ascii="Gotham Light" w:hAnsi="Gotham Light" w:cs="Arial"/>
          <w:sz w:val="24"/>
          <w:szCs w:val="24"/>
        </w:rPr>
        <w:t xml:space="preserve">Una vez que se ha establecido la existencia de un brote, </w:t>
      </w:r>
      <w:r w:rsidR="00222AB4" w:rsidRPr="00587736">
        <w:rPr>
          <w:rFonts w:ascii="Gotham Light" w:hAnsi="Gotham Light" w:cs="Arial"/>
          <w:sz w:val="24"/>
          <w:szCs w:val="24"/>
        </w:rPr>
        <w:t xml:space="preserve">se </w:t>
      </w:r>
      <w:r w:rsidR="00030CD6" w:rsidRPr="00587736">
        <w:rPr>
          <w:rFonts w:ascii="Gotham Light" w:hAnsi="Gotham Light" w:cs="Arial"/>
          <w:sz w:val="24"/>
          <w:szCs w:val="24"/>
        </w:rPr>
        <w:t>debe</w:t>
      </w:r>
      <w:r w:rsidR="00030CD6">
        <w:rPr>
          <w:rFonts w:ascii="Gotham Light" w:hAnsi="Gotham Light" w:cs="Arial"/>
          <w:sz w:val="24"/>
          <w:szCs w:val="24"/>
        </w:rPr>
        <w:t xml:space="preserve"> </w:t>
      </w:r>
      <w:r w:rsidR="00030CD6" w:rsidRPr="00587736">
        <w:rPr>
          <w:rFonts w:ascii="Gotham Light" w:hAnsi="Gotham Light" w:cs="Arial"/>
          <w:sz w:val="24"/>
          <w:szCs w:val="24"/>
        </w:rPr>
        <w:t>verificar</w:t>
      </w:r>
      <w:r w:rsidRPr="00294A87">
        <w:rPr>
          <w:rFonts w:ascii="Gotham Light" w:hAnsi="Gotham Light" w:cs="Arial"/>
          <w:sz w:val="24"/>
          <w:szCs w:val="24"/>
        </w:rPr>
        <w:t xml:space="preserve"> qué agentes podrían estar causando el brote. </w:t>
      </w:r>
    </w:p>
    <w:p w14:paraId="7D08FEE9" w14:textId="762EF142" w:rsidR="00294A87" w:rsidRPr="00294A87" w:rsidRDefault="00294A87" w:rsidP="00294A87">
      <w:pPr>
        <w:jc w:val="both"/>
        <w:rPr>
          <w:rFonts w:ascii="Gotham Light" w:hAnsi="Gotham Light" w:cs="Arial"/>
          <w:sz w:val="24"/>
          <w:szCs w:val="24"/>
        </w:rPr>
      </w:pPr>
      <w:r w:rsidRPr="00294A87">
        <w:rPr>
          <w:rFonts w:ascii="Gotham Light" w:hAnsi="Gotham Light" w:cs="Arial"/>
          <w:sz w:val="24"/>
          <w:szCs w:val="24"/>
        </w:rPr>
        <w:t xml:space="preserve">¿Un laboratorio ya confirmó el diagnóstico?  No </w:t>
      </w:r>
      <w:r w:rsidR="00222AB4" w:rsidRPr="00587736">
        <w:rPr>
          <w:rFonts w:ascii="Gotham Light" w:hAnsi="Gotham Light" w:cs="Arial"/>
          <w:sz w:val="24"/>
          <w:szCs w:val="24"/>
        </w:rPr>
        <w:t>necesariamente debe</w:t>
      </w:r>
      <w:r w:rsidRPr="00294A87">
        <w:rPr>
          <w:rFonts w:ascii="Gotham Light" w:hAnsi="Gotham Light" w:cs="Arial"/>
          <w:sz w:val="24"/>
          <w:szCs w:val="24"/>
        </w:rPr>
        <w:t xml:space="preserve"> hacer</w:t>
      </w:r>
      <w:r w:rsidR="00222AB4" w:rsidRPr="00587736">
        <w:rPr>
          <w:rFonts w:ascii="Gotham Light" w:hAnsi="Gotham Light" w:cs="Arial"/>
          <w:sz w:val="24"/>
          <w:szCs w:val="24"/>
        </w:rPr>
        <w:t>se</w:t>
      </w:r>
      <w:r w:rsidRPr="00294A87">
        <w:rPr>
          <w:rFonts w:ascii="Gotham Light" w:hAnsi="Gotham Light" w:cs="Arial"/>
          <w:sz w:val="24"/>
          <w:szCs w:val="24"/>
        </w:rPr>
        <w:t xml:space="preserve"> pruebas a cada paciente o tener un resultado de laboratorio </w:t>
      </w:r>
      <w:r w:rsidRPr="00294A87">
        <w:rPr>
          <w:rFonts w:ascii="Gotham Light" w:hAnsi="Gotham Light" w:cs="Arial"/>
          <w:sz w:val="24"/>
          <w:szCs w:val="24"/>
        </w:rPr>
        <w:lastRenderedPageBreak/>
        <w:t>positivo de cada paciente, pero es bueno tener la confirmación del laboratorio de unos cuantos.</w:t>
      </w:r>
    </w:p>
    <w:p w14:paraId="5D2819B1" w14:textId="6BB19FB6" w:rsidR="00294A87" w:rsidRPr="00294A87" w:rsidRDefault="00294A87" w:rsidP="00294A87">
      <w:pPr>
        <w:jc w:val="both"/>
        <w:rPr>
          <w:rFonts w:ascii="Gotham Light" w:hAnsi="Gotham Light" w:cs="Arial"/>
          <w:sz w:val="24"/>
          <w:szCs w:val="24"/>
        </w:rPr>
      </w:pPr>
      <w:r w:rsidRPr="00294A87">
        <w:rPr>
          <w:rFonts w:ascii="Gotham Light" w:hAnsi="Gotham Light" w:cs="Arial"/>
          <w:sz w:val="24"/>
          <w:szCs w:val="24"/>
        </w:rPr>
        <w:t xml:space="preserve">Si no </w:t>
      </w:r>
      <w:r w:rsidR="00222AB4" w:rsidRPr="00587736">
        <w:rPr>
          <w:rFonts w:ascii="Gotham Light" w:hAnsi="Gotham Light" w:cs="Arial"/>
          <w:sz w:val="24"/>
          <w:szCs w:val="24"/>
        </w:rPr>
        <w:t>se tiene</w:t>
      </w:r>
      <w:r w:rsidRPr="00294A87">
        <w:rPr>
          <w:rFonts w:ascii="Gotham Light" w:hAnsi="Gotham Light" w:cs="Arial"/>
          <w:sz w:val="24"/>
          <w:szCs w:val="24"/>
        </w:rPr>
        <w:t xml:space="preserve"> la confirmación del laboratorio, </w:t>
      </w:r>
      <w:r w:rsidR="00222AB4" w:rsidRPr="00587736">
        <w:rPr>
          <w:rFonts w:ascii="Gotham Light" w:hAnsi="Gotham Light" w:cs="Arial"/>
          <w:sz w:val="24"/>
          <w:szCs w:val="24"/>
        </w:rPr>
        <w:t>se deben</w:t>
      </w:r>
      <w:r w:rsidRPr="00294A87">
        <w:rPr>
          <w:rFonts w:ascii="Gotham Light" w:hAnsi="Gotham Light" w:cs="Arial"/>
          <w:sz w:val="24"/>
          <w:szCs w:val="24"/>
        </w:rPr>
        <w:t xml:space="preserve"> que evaluar algun</w:t>
      </w:r>
      <w:r w:rsidR="00222AB4" w:rsidRPr="00587736">
        <w:rPr>
          <w:rFonts w:ascii="Gotham Light" w:hAnsi="Gotham Light" w:cs="Arial"/>
          <w:sz w:val="24"/>
          <w:szCs w:val="24"/>
        </w:rPr>
        <w:t>o</w:t>
      </w:r>
      <w:r w:rsidRPr="00294A87">
        <w:rPr>
          <w:rFonts w:ascii="Gotham Light" w:hAnsi="Gotham Light" w:cs="Arial"/>
          <w:sz w:val="24"/>
          <w:szCs w:val="24"/>
        </w:rPr>
        <w:t xml:space="preserve">s </w:t>
      </w:r>
      <w:r w:rsidR="00222AB4" w:rsidRPr="00587736">
        <w:rPr>
          <w:rFonts w:ascii="Gotham Light" w:hAnsi="Gotham Light" w:cs="Arial"/>
          <w:sz w:val="24"/>
          <w:szCs w:val="24"/>
        </w:rPr>
        <w:t xml:space="preserve">puntos </w:t>
      </w:r>
      <w:r w:rsidRPr="00294A87">
        <w:rPr>
          <w:rFonts w:ascii="Gotham Light" w:hAnsi="Gotham Light" w:cs="Arial"/>
          <w:sz w:val="24"/>
          <w:szCs w:val="24"/>
        </w:rPr>
        <w:t xml:space="preserve">claves.  </w:t>
      </w:r>
    </w:p>
    <w:p w14:paraId="666E8E9D" w14:textId="4BE16926" w:rsidR="00294A87" w:rsidRPr="00294A87" w:rsidRDefault="00294A87" w:rsidP="00294A87">
      <w:pPr>
        <w:jc w:val="both"/>
        <w:rPr>
          <w:rFonts w:ascii="Gotham Light" w:hAnsi="Gotham Light" w:cs="Arial"/>
          <w:sz w:val="24"/>
          <w:szCs w:val="24"/>
        </w:rPr>
      </w:pPr>
      <w:r w:rsidRPr="00294A87">
        <w:rPr>
          <w:rFonts w:ascii="Gotham Light" w:hAnsi="Gotham Light" w:cs="Arial"/>
          <w:sz w:val="24"/>
          <w:szCs w:val="24"/>
        </w:rPr>
        <w:t xml:space="preserve">¿La presentación clínica es característica de una enfermedad específica?  ¿Cuáles son los signos y síntomas predominantes?  ¿Pueden ayudarnos a diferenciar las enfermedades que a veces se confunden?  Incluso si no </w:t>
      </w:r>
      <w:r w:rsidR="00222AB4" w:rsidRPr="00587736">
        <w:rPr>
          <w:rFonts w:ascii="Gotham Light" w:hAnsi="Gotham Light" w:cs="Arial"/>
          <w:sz w:val="24"/>
          <w:szCs w:val="24"/>
        </w:rPr>
        <w:t>hay</w:t>
      </w:r>
      <w:r w:rsidRPr="00294A87">
        <w:rPr>
          <w:rFonts w:ascii="Gotham Light" w:hAnsi="Gotham Light" w:cs="Arial"/>
          <w:sz w:val="24"/>
          <w:szCs w:val="24"/>
        </w:rPr>
        <w:t xml:space="preserve"> un diagnóstico de laboratorio definitivo, ¿los resultados del laboratorio clínico (hematocritos, recuentos de glóbulos blancos, análisis de orina, pruebas de función hepática, etc.)  son de utilidad?  A veces la evolución de la enfermedad, incluida la duración de los síntomas, varía según el agente y puede ayudar con el diagnóstico.</w:t>
      </w:r>
    </w:p>
    <w:p w14:paraId="2402AE1D" w14:textId="640DC841" w:rsidR="00294A87" w:rsidRPr="00587736" w:rsidRDefault="00294A87" w:rsidP="00294A87">
      <w:pPr>
        <w:jc w:val="both"/>
        <w:rPr>
          <w:rFonts w:ascii="Gotham Light" w:hAnsi="Gotham Light" w:cs="Arial"/>
          <w:sz w:val="24"/>
          <w:szCs w:val="24"/>
        </w:rPr>
      </w:pPr>
      <w:r w:rsidRPr="00587736">
        <w:rPr>
          <w:rFonts w:ascii="Gotham Light" w:hAnsi="Gotham Light" w:cs="Arial"/>
          <w:sz w:val="24"/>
          <w:szCs w:val="24"/>
        </w:rPr>
        <w:t>¿</w:t>
      </w:r>
      <w:r w:rsidR="00222AB4" w:rsidRPr="00587736">
        <w:rPr>
          <w:rFonts w:ascii="Gotham Light" w:hAnsi="Gotham Light" w:cs="Arial"/>
          <w:sz w:val="24"/>
          <w:szCs w:val="24"/>
        </w:rPr>
        <w:t>Se sabe</w:t>
      </w:r>
      <w:r w:rsidRPr="00587736">
        <w:rPr>
          <w:rFonts w:ascii="Gotham Light" w:hAnsi="Gotham Light" w:cs="Arial"/>
          <w:sz w:val="24"/>
          <w:szCs w:val="24"/>
        </w:rPr>
        <w:t xml:space="preserve"> algo sobre la exposición o el entorno?  Algunas enfermedades de origen alimentario se caracterizan por ser transmitidas por diferentes alimentos. </w:t>
      </w:r>
    </w:p>
    <w:p w14:paraId="6DCCAE75" w14:textId="77777777" w:rsidR="00222AB4" w:rsidRPr="00222AB4" w:rsidRDefault="00222AB4" w:rsidP="00222AB4">
      <w:pPr>
        <w:jc w:val="both"/>
        <w:rPr>
          <w:rFonts w:ascii="Gotham Light" w:hAnsi="Gotham Light" w:cs="Arial"/>
          <w:sz w:val="24"/>
          <w:szCs w:val="24"/>
        </w:rPr>
      </w:pPr>
      <w:r w:rsidRPr="00222AB4">
        <w:rPr>
          <w:rFonts w:ascii="Gotham Light" w:hAnsi="Gotham Light" w:cs="Arial"/>
          <w:sz w:val="24"/>
          <w:szCs w:val="24"/>
        </w:rPr>
        <w:t xml:space="preserve">Para un </w:t>
      </w:r>
      <w:r w:rsidRPr="00222AB4">
        <w:rPr>
          <w:rFonts w:ascii="Gotham Light" w:hAnsi="Gotham Light" w:cs="Arial"/>
          <w:b/>
          <w:bCs/>
          <w:sz w:val="24"/>
          <w:szCs w:val="24"/>
        </w:rPr>
        <w:t>diagnóstico definitivo</w:t>
      </w:r>
      <w:r w:rsidRPr="00222AB4">
        <w:rPr>
          <w:rFonts w:ascii="Gotham Light" w:hAnsi="Gotham Light" w:cs="Arial"/>
          <w:sz w:val="24"/>
          <w:szCs w:val="24"/>
        </w:rPr>
        <w:t xml:space="preserve">, necesitan tener la confirmación del laboratorio. Para determinar cuál es el agente, los exámenes de las muestras clínicas tales como heces, sangre o vómito son de valor incalculable.   </w:t>
      </w:r>
    </w:p>
    <w:p w14:paraId="604DA262" w14:textId="77777777" w:rsidR="00222AB4" w:rsidRPr="00222AB4" w:rsidRDefault="00222AB4" w:rsidP="00222AB4">
      <w:pPr>
        <w:jc w:val="both"/>
        <w:rPr>
          <w:rFonts w:ascii="Gotham Light" w:hAnsi="Gotham Light" w:cs="Arial"/>
          <w:sz w:val="24"/>
          <w:szCs w:val="24"/>
        </w:rPr>
      </w:pPr>
      <w:r w:rsidRPr="00222AB4">
        <w:rPr>
          <w:rFonts w:ascii="Gotham Light" w:hAnsi="Gotham Light" w:cs="Arial"/>
          <w:sz w:val="24"/>
          <w:szCs w:val="24"/>
        </w:rPr>
        <w:t xml:space="preserve">La identificación del patógeno ayudará a identificar el período de incubación potencial y el período de incubación señalará en qué momento tuvo lugar la exposición. </w:t>
      </w:r>
    </w:p>
    <w:p w14:paraId="1D5B6863" w14:textId="6FB6A23B" w:rsidR="00222AB4" w:rsidRPr="00222AB4" w:rsidRDefault="00222AB4" w:rsidP="00222AB4">
      <w:pPr>
        <w:jc w:val="both"/>
        <w:rPr>
          <w:rFonts w:ascii="Gotham Light" w:hAnsi="Gotham Light" w:cs="Arial"/>
          <w:sz w:val="24"/>
          <w:szCs w:val="24"/>
        </w:rPr>
      </w:pPr>
      <w:r w:rsidRPr="00222AB4">
        <w:rPr>
          <w:rFonts w:ascii="Gotham Light" w:hAnsi="Gotham Light" w:cs="Arial"/>
          <w:sz w:val="24"/>
          <w:szCs w:val="24"/>
        </w:rPr>
        <w:t xml:space="preserve">Sin embargo, debido a que los resultados de laboratorio pueden tomar tiempo, no </w:t>
      </w:r>
      <w:r w:rsidRPr="00587736">
        <w:rPr>
          <w:rFonts w:ascii="Gotham Light" w:hAnsi="Gotham Light" w:cs="Arial"/>
          <w:sz w:val="24"/>
          <w:szCs w:val="24"/>
        </w:rPr>
        <w:t>se debe es</w:t>
      </w:r>
      <w:r w:rsidRPr="00222AB4">
        <w:rPr>
          <w:rFonts w:ascii="Gotham Light" w:hAnsi="Gotham Light" w:cs="Arial"/>
          <w:sz w:val="24"/>
          <w:szCs w:val="24"/>
        </w:rPr>
        <w:t>perar el diagnóstico de laboratorio para proseguir; a veces la investigación debe avanzar antes de que se haga un diagnóstico definitivo.</w:t>
      </w:r>
    </w:p>
    <w:p w14:paraId="56C06F30" w14:textId="77777777" w:rsidR="00222AB4" w:rsidRPr="00222AB4" w:rsidRDefault="00222AB4" w:rsidP="00222AB4">
      <w:pPr>
        <w:jc w:val="both"/>
        <w:rPr>
          <w:rFonts w:ascii="Gotham Light" w:hAnsi="Gotham Light" w:cs="Arial"/>
          <w:sz w:val="24"/>
          <w:szCs w:val="24"/>
        </w:rPr>
      </w:pPr>
      <w:r w:rsidRPr="00222AB4">
        <w:rPr>
          <w:rFonts w:ascii="Gotham Light" w:hAnsi="Gotham Light" w:cs="Arial"/>
          <w:sz w:val="24"/>
          <w:szCs w:val="24"/>
        </w:rPr>
        <w:t>Una vez que se identifica un agente, el laboratorio puede realizar más exámenes para identificar el agente con absoluta precisión y verificar que todos los casos estén relacionados con el brote.</w:t>
      </w:r>
    </w:p>
    <w:p w14:paraId="2F765A62" w14:textId="77777777" w:rsidR="00222AB4" w:rsidRPr="00222AB4" w:rsidRDefault="00222AB4" w:rsidP="00222AB4">
      <w:pPr>
        <w:jc w:val="both"/>
        <w:rPr>
          <w:rFonts w:ascii="Gotham Light" w:hAnsi="Gotham Light" w:cs="Arial"/>
          <w:sz w:val="24"/>
          <w:szCs w:val="24"/>
        </w:rPr>
      </w:pPr>
      <w:r w:rsidRPr="00222AB4">
        <w:rPr>
          <w:rFonts w:ascii="Gotham Light" w:hAnsi="Gotham Light" w:cs="Arial"/>
          <w:sz w:val="24"/>
          <w:szCs w:val="24"/>
        </w:rPr>
        <w:t xml:space="preserve">Por otra parte, si los resultados de laboratorio son negativos, ¿cancelan ustedes su investigación? </w:t>
      </w:r>
    </w:p>
    <w:p w14:paraId="510A7B4E" w14:textId="26CBF40D" w:rsidR="00222AB4" w:rsidRPr="00222AB4" w:rsidRDefault="00222AB4" w:rsidP="00222AB4">
      <w:pPr>
        <w:jc w:val="both"/>
        <w:rPr>
          <w:rFonts w:ascii="Gotham Light" w:hAnsi="Gotham Light" w:cs="Arial"/>
          <w:sz w:val="24"/>
          <w:szCs w:val="24"/>
        </w:rPr>
      </w:pPr>
      <w:r w:rsidRPr="00222AB4">
        <w:rPr>
          <w:rFonts w:ascii="Gotham Light" w:hAnsi="Gotham Light" w:cs="Arial"/>
          <w:sz w:val="24"/>
          <w:szCs w:val="24"/>
        </w:rPr>
        <w:t xml:space="preserve">Existen varias posibilidades para explicar por qué los resultados pueden ser negativos. Tomen en cuenta posibilidades tales como que la enfermedad podría deberse a un agente para el que no </w:t>
      </w:r>
      <w:r w:rsidRPr="00587736">
        <w:rPr>
          <w:rFonts w:ascii="Gotham Light" w:hAnsi="Gotham Light" w:cs="Arial"/>
          <w:sz w:val="24"/>
          <w:szCs w:val="24"/>
        </w:rPr>
        <w:t>se realizó</w:t>
      </w:r>
      <w:r w:rsidRPr="00222AB4">
        <w:rPr>
          <w:rFonts w:ascii="Gotham Light" w:hAnsi="Gotham Light" w:cs="Arial"/>
          <w:sz w:val="24"/>
          <w:szCs w:val="24"/>
        </w:rPr>
        <w:t xml:space="preserve"> la prueba, o que la muestra se había manipulado incorrectamente. La confirmación del laboratorio es una clave importante, pero no es la única clave.</w:t>
      </w:r>
    </w:p>
    <w:p w14:paraId="05F28D1F" w14:textId="77777777" w:rsidR="00222AB4" w:rsidRPr="00587736" w:rsidRDefault="00222AB4" w:rsidP="00294A87">
      <w:pPr>
        <w:jc w:val="both"/>
        <w:rPr>
          <w:rFonts w:ascii="Gotham Black" w:hAnsi="Gotham Black" w:cs="Arial"/>
          <w:sz w:val="24"/>
          <w:szCs w:val="24"/>
        </w:rPr>
      </w:pPr>
    </w:p>
    <w:p w14:paraId="7FC849F0" w14:textId="451C8C58" w:rsidR="00222AB4" w:rsidRPr="00587736" w:rsidRDefault="00222AB4" w:rsidP="00294A87">
      <w:pPr>
        <w:jc w:val="both"/>
        <w:rPr>
          <w:rFonts w:ascii="Gotham Black" w:hAnsi="Gotham Black" w:cs="Arial"/>
          <w:sz w:val="24"/>
          <w:szCs w:val="24"/>
        </w:rPr>
      </w:pPr>
      <w:r w:rsidRPr="00587736">
        <w:rPr>
          <w:rFonts w:ascii="Gotham Black" w:hAnsi="Gotham Black" w:cs="Arial"/>
          <w:sz w:val="24"/>
          <w:szCs w:val="24"/>
        </w:rPr>
        <w:t>Paso 4: Crear una definición de caso del brote</w:t>
      </w:r>
    </w:p>
    <w:p w14:paraId="604EADFA" w14:textId="0D05374F" w:rsidR="00222AB4" w:rsidRDefault="00222AB4" w:rsidP="00222AB4">
      <w:pPr>
        <w:jc w:val="both"/>
        <w:rPr>
          <w:rFonts w:ascii="Gotham Light" w:hAnsi="Gotham Light" w:cs="Arial"/>
          <w:sz w:val="24"/>
          <w:szCs w:val="24"/>
        </w:rPr>
      </w:pPr>
      <w:r w:rsidRPr="00222AB4">
        <w:rPr>
          <w:rFonts w:ascii="Gotham Light" w:hAnsi="Gotham Light" w:cs="Arial"/>
          <w:sz w:val="24"/>
          <w:szCs w:val="24"/>
        </w:rPr>
        <w:t xml:space="preserve">Una vez que hayan establecido que verdaderamente hay un aumento notable en las notificaciones del mismo diagnóstico, entonces se hace una </w:t>
      </w:r>
      <w:r w:rsidRPr="00222AB4">
        <w:rPr>
          <w:rFonts w:ascii="Gotham Light" w:hAnsi="Gotham Light" w:cs="Arial"/>
          <w:b/>
          <w:bCs/>
          <w:sz w:val="24"/>
          <w:szCs w:val="24"/>
        </w:rPr>
        <w:t>definición de caso</w:t>
      </w:r>
      <w:r w:rsidRPr="00222AB4">
        <w:rPr>
          <w:rFonts w:ascii="Gotham Light" w:hAnsi="Gotham Light" w:cs="Arial"/>
          <w:sz w:val="24"/>
          <w:szCs w:val="24"/>
        </w:rPr>
        <w:t xml:space="preserve">.  </w:t>
      </w:r>
    </w:p>
    <w:p w14:paraId="1C2790A4" w14:textId="34E4AD3C" w:rsidR="008F1C0F" w:rsidRDefault="008F1C0F" w:rsidP="00222AB4">
      <w:pPr>
        <w:jc w:val="both"/>
        <w:rPr>
          <w:rFonts w:ascii="Gotham Light" w:hAnsi="Gotham Light" w:cs="Arial"/>
          <w:sz w:val="24"/>
          <w:szCs w:val="24"/>
        </w:rPr>
      </w:pPr>
    </w:p>
    <w:p w14:paraId="43D69F7A" w14:textId="04930B35" w:rsidR="008F1C0F" w:rsidRPr="00587736" w:rsidRDefault="008F1C0F" w:rsidP="00222AB4">
      <w:pPr>
        <w:jc w:val="both"/>
        <w:rPr>
          <w:rFonts w:ascii="Gotham Light" w:hAnsi="Gotham Light" w:cs="Arial"/>
          <w:sz w:val="24"/>
          <w:szCs w:val="24"/>
        </w:rPr>
      </w:pPr>
      <w:r w:rsidRPr="008F1C0F">
        <w:rPr>
          <w:rFonts w:ascii="Gotham Light" w:hAnsi="Gotham Light" w:cs="Arial"/>
          <w:sz w:val="24"/>
          <w:szCs w:val="24"/>
        </w:rPr>
        <w:t xml:space="preserve">Una definición de caso es un conjunto estándar de criterios para decidir si una persona debe ser clasificada como con la condición de salud de interés. </w:t>
      </w:r>
      <w:r w:rsidR="00387B2B">
        <w:rPr>
          <w:rFonts w:ascii="Gotham Light" w:hAnsi="Gotham Light" w:cs="Arial"/>
          <w:sz w:val="24"/>
          <w:szCs w:val="24"/>
        </w:rPr>
        <w:t>En el contexto de una</w:t>
      </w:r>
      <w:r w:rsidR="00387B2B" w:rsidRPr="00387B2B">
        <w:rPr>
          <w:rFonts w:ascii="Gotham Light" w:hAnsi="Gotham Light" w:cs="Arial"/>
          <w:sz w:val="24"/>
          <w:szCs w:val="24"/>
        </w:rPr>
        <w:t xml:space="preserve"> </w:t>
      </w:r>
      <w:r w:rsidR="00387B2B" w:rsidRPr="008F1C0F">
        <w:rPr>
          <w:rFonts w:ascii="Gotham Light" w:hAnsi="Gotham Light" w:cs="Arial"/>
          <w:sz w:val="24"/>
          <w:szCs w:val="24"/>
        </w:rPr>
        <w:t>de una investigación de brote</w:t>
      </w:r>
      <w:r w:rsidR="00387B2B">
        <w:rPr>
          <w:rFonts w:ascii="Gotham Light" w:hAnsi="Gotham Light" w:cs="Arial"/>
          <w:sz w:val="24"/>
          <w:szCs w:val="24"/>
        </w:rPr>
        <w:t xml:space="preserve">, además de los </w:t>
      </w:r>
      <w:r w:rsidR="00387B2B" w:rsidRPr="008F1C0F">
        <w:rPr>
          <w:rFonts w:ascii="Gotham Light" w:hAnsi="Gotham Light" w:cs="Arial"/>
          <w:sz w:val="24"/>
          <w:szCs w:val="24"/>
        </w:rPr>
        <w:t>criterios</w:t>
      </w:r>
      <w:r w:rsidRPr="008F1C0F">
        <w:rPr>
          <w:rFonts w:ascii="Gotham Light" w:hAnsi="Gotham Light" w:cs="Arial"/>
          <w:sz w:val="24"/>
          <w:szCs w:val="24"/>
        </w:rPr>
        <w:t xml:space="preserve"> clínicos</w:t>
      </w:r>
      <w:r w:rsidR="00387B2B">
        <w:rPr>
          <w:rFonts w:ascii="Gotham Light" w:hAnsi="Gotham Light" w:cs="Arial"/>
          <w:sz w:val="24"/>
          <w:szCs w:val="24"/>
        </w:rPr>
        <w:t xml:space="preserve">, se relacionan elementos de </w:t>
      </w:r>
      <w:r w:rsidRPr="008F1C0F">
        <w:rPr>
          <w:rFonts w:ascii="Gotham Light" w:hAnsi="Gotham Light" w:cs="Arial"/>
          <w:sz w:val="24"/>
          <w:szCs w:val="24"/>
        </w:rPr>
        <w:t>tiempo</w:t>
      </w:r>
      <w:r w:rsidR="00387B2B">
        <w:rPr>
          <w:rFonts w:ascii="Gotham Light" w:hAnsi="Gotham Light" w:cs="Arial"/>
          <w:sz w:val="24"/>
          <w:szCs w:val="24"/>
        </w:rPr>
        <w:t xml:space="preserve"> y lugar</w:t>
      </w:r>
      <w:r w:rsidR="00030CD6">
        <w:rPr>
          <w:rFonts w:ascii="Gotham Light" w:hAnsi="Gotham Light" w:cs="Arial"/>
          <w:sz w:val="24"/>
          <w:szCs w:val="24"/>
        </w:rPr>
        <w:fldChar w:fldCharType="begin" w:fldLock="1"/>
      </w:r>
      <w:r w:rsidR="00030CD6">
        <w:rPr>
          <w:rFonts w:ascii="Gotham Light" w:hAnsi="Gotham Light" w:cs="Arial"/>
          <w:sz w:val="24"/>
          <w:szCs w:val="24"/>
        </w:rPr>
        <w:instrText>ADDIN CSL_CITATION {"citationItems":[{"id":"ITEM-1","itemData":{"ISBN":"0203699688","abstract":"This course was developed by the Centers for Disease Control and Prevention (CDC) as a \\r\\nself -study course. Continuing education is available for certified public health educators, \\r\\nnurses, physicians, pharmacists,\\r\\n veterinarians, and public health professionals. CE credit \\r\\nis available only through the CDC/ATSDR Training and Continuing Education Online \\r\\nsystem at \\r\\nhttp://www.cdc.gov/TCEOnline\\r\\n. \\r\\nTo receive CE credit, you must\\r\\n register for the course (\\r\\nSS1978\\r\\n) and complete the \\r\\nevaluation and examination online. You must achieve a score of 70% or higher to pass \\r\\nthe examination. If you do not pass the first time, you can take the exam a second time. \\r\\nFor more information about co\\r\\nntinuing education, call \\r\\n1-800-41-\\r\\nTRAIN\\r\\n (1\\r\\n-800-418-\\r\\n7246) or by e-\\r\\nmail at \\r\\nce@cdc.gov\\r\\n.","author":[{"dropping-particle":"","family":"Dicker","given":"Richard","non-dropping-particle":"","parse-names":false,"suffix":""},{"dropping-particle":"","family":"Coronado","given":"Fátima","non-dropping-particle":"","parse-names":false,"suffix":""},{"dropping-particle":"","family":"Koo","given":"Denise","non-dropping-particle":"","parse-names":false,"suffix":""},{"dropping-particle":"","family":"Gibson Parrish","given":"Roy","non-dropping-particle":"","parse-names":false,"suffix":""},{"dropping-particle":"","family":"Centers for Disease Control and Prevention (CDC)","given":"","non-dropping-particle":"","parse-names":false,"suffix":""}],"edition":"Third Edit","id":"ITEM-1","issue":"Cdc","issued":{"date-parts":[["2006"]]},"title":"Principles of epidemiology. An introduction to applied epidemiology and biostatistics","type":"book"},"uris":["http://www.mendeley.com/documents/?uuid=5d56dfe1-16ac-461d-8165-ec692e22cf27"]}],"mendeley":{"formattedCitation":"(2)","plainTextFormattedCitation":"(2)","previouslyFormattedCitation":"(2)"},"properties":{"noteIndex":0},"schema":"https://github.com/citation-style-language/schema/raw/master/csl-citation.json"}</w:instrText>
      </w:r>
      <w:r w:rsidR="00030CD6">
        <w:rPr>
          <w:rFonts w:ascii="Gotham Light" w:hAnsi="Gotham Light" w:cs="Arial"/>
          <w:sz w:val="24"/>
          <w:szCs w:val="24"/>
        </w:rPr>
        <w:fldChar w:fldCharType="separate"/>
      </w:r>
      <w:r w:rsidR="00030CD6" w:rsidRPr="00030CD6">
        <w:rPr>
          <w:rFonts w:ascii="Gotham Light" w:hAnsi="Gotham Light" w:cs="Arial"/>
          <w:noProof/>
          <w:sz w:val="24"/>
          <w:szCs w:val="24"/>
        </w:rPr>
        <w:t>(2)</w:t>
      </w:r>
      <w:r w:rsidR="00030CD6">
        <w:rPr>
          <w:rFonts w:ascii="Gotham Light" w:hAnsi="Gotham Light" w:cs="Arial"/>
          <w:sz w:val="24"/>
          <w:szCs w:val="24"/>
        </w:rPr>
        <w:fldChar w:fldCharType="end"/>
      </w:r>
    </w:p>
    <w:p w14:paraId="6275C63B" w14:textId="530D01C3" w:rsidR="00587736" w:rsidRPr="00222AB4" w:rsidRDefault="00587736" w:rsidP="00222AB4">
      <w:pPr>
        <w:jc w:val="both"/>
        <w:rPr>
          <w:rFonts w:ascii="Gotham Light" w:hAnsi="Gotham Light" w:cs="Arial"/>
          <w:b/>
          <w:bCs/>
          <w:sz w:val="24"/>
          <w:szCs w:val="24"/>
        </w:rPr>
      </w:pPr>
      <w:r w:rsidRPr="00587736">
        <w:rPr>
          <w:rFonts w:ascii="Gotham Light" w:hAnsi="Gotham Light" w:cs="Arial"/>
          <w:b/>
          <w:bCs/>
          <w:color w:val="C00000"/>
          <w:sz w:val="24"/>
          <w:szCs w:val="24"/>
        </w:rPr>
        <w:t>Componentes de una definición de caso de brote</w:t>
      </w:r>
    </w:p>
    <w:p w14:paraId="3A7110BF" w14:textId="77777777" w:rsidR="00587736" w:rsidRPr="00587736" w:rsidRDefault="00587736" w:rsidP="00587736">
      <w:pPr>
        <w:jc w:val="both"/>
        <w:rPr>
          <w:rFonts w:ascii="Gotham Light" w:hAnsi="Gotham Light" w:cs="Arial"/>
          <w:sz w:val="24"/>
          <w:szCs w:val="24"/>
        </w:rPr>
      </w:pPr>
      <w:r w:rsidRPr="00587736">
        <w:rPr>
          <w:rFonts w:ascii="Gotham Light" w:hAnsi="Gotham Light" w:cs="Arial"/>
          <w:sz w:val="24"/>
          <w:szCs w:val="24"/>
        </w:rPr>
        <w:t>Las definiciones de caso en relación con un brote normalmente se construyen usando los siguientes elementos:</w:t>
      </w:r>
    </w:p>
    <w:p w14:paraId="6E361648" w14:textId="2EDF9233" w:rsidR="00587736" w:rsidRPr="00387B2B" w:rsidRDefault="00587736" w:rsidP="00EF128A">
      <w:pPr>
        <w:pStyle w:val="Prrafodelista"/>
        <w:numPr>
          <w:ilvl w:val="0"/>
          <w:numId w:val="6"/>
        </w:numPr>
        <w:jc w:val="both"/>
        <w:rPr>
          <w:rFonts w:ascii="Gotham Light" w:hAnsi="Gotham Light" w:cs="Arial"/>
        </w:rPr>
      </w:pPr>
      <w:r w:rsidRPr="00387B2B">
        <w:rPr>
          <w:rFonts w:ascii="Gotham Light" w:eastAsiaTheme="minorEastAsia" w:hAnsi="Gotham Light" w:cs="Arial"/>
        </w:rPr>
        <w:t xml:space="preserve">Criterios clínicos basados </w:t>
      </w:r>
      <w:r w:rsidR="00387B2B" w:rsidRPr="00387B2B">
        <w:rPr>
          <w:rFonts w:ascii="Gotham Light" w:eastAsiaTheme="minorEastAsia" w:hAnsi="Gotham Light" w:cs="Arial"/>
        </w:rPr>
        <w:t xml:space="preserve">en: </w:t>
      </w:r>
      <w:r w:rsidR="00387B2B">
        <w:rPr>
          <w:rFonts w:ascii="Gotham Light" w:eastAsiaTheme="minorEastAsia" w:hAnsi="Gotham Light" w:cs="Arial"/>
        </w:rPr>
        <w:t>s</w:t>
      </w:r>
      <w:r w:rsidR="00387B2B" w:rsidRPr="00387B2B">
        <w:rPr>
          <w:rFonts w:ascii="Gotham Light" w:eastAsiaTheme="minorEastAsia" w:hAnsi="Gotham Light" w:cs="Arial"/>
        </w:rPr>
        <w:t>íntomas</w:t>
      </w:r>
      <w:r w:rsidRPr="00387B2B">
        <w:rPr>
          <w:rFonts w:ascii="Gotham Light" w:eastAsiaTheme="minorEastAsia" w:hAnsi="Gotham Light" w:cs="Arial"/>
        </w:rPr>
        <w:t xml:space="preserve"> y signos clínicos que son característicos de la enfermedad de interés</w:t>
      </w:r>
    </w:p>
    <w:p w14:paraId="2C01B4A7" w14:textId="77777777" w:rsidR="00587736" w:rsidRPr="00387B2B" w:rsidRDefault="00587736" w:rsidP="00EF128A">
      <w:pPr>
        <w:pStyle w:val="Prrafodelista"/>
        <w:numPr>
          <w:ilvl w:val="0"/>
          <w:numId w:val="5"/>
        </w:numPr>
        <w:jc w:val="both"/>
        <w:rPr>
          <w:rFonts w:ascii="Gotham Light" w:hAnsi="Gotham Light" w:cs="Arial"/>
        </w:rPr>
      </w:pPr>
      <w:r w:rsidRPr="00387B2B">
        <w:rPr>
          <w:rFonts w:ascii="Gotham Light" w:eastAsiaTheme="minorEastAsia" w:hAnsi="Gotham Light" w:cs="Arial"/>
        </w:rPr>
        <w:t xml:space="preserve">Pruebas de laboratorio, microbiológicas y clínicas </w:t>
      </w:r>
    </w:p>
    <w:p w14:paraId="587C451B" w14:textId="18FCE62E" w:rsidR="00587736" w:rsidRPr="00387B2B" w:rsidRDefault="00587736" w:rsidP="00EF128A">
      <w:pPr>
        <w:pStyle w:val="Prrafodelista"/>
        <w:numPr>
          <w:ilvl w:val="0"/>
          <w:numId w:val="5"/>
        </w:numPr>
        <w:jc w:val="both"/>
        <w:rPr>
          <w:rFonts w:ascii="Gotham Light" w:hAnsi="Gotham Light" w:cs="Arial"/>
        </w:rPr>
      </w:pPr>
      <w:r w:rsidRPr="00387B2B">
        <w:rPr>
          <w:rFonts w:ascii="Gotham Light" w:eastAsiaTheme="minorEastAsia" w:hAnsi="Gotham Light" w:cs="Arial"/>
        </w:rPr>
        <w:t>Criterios epidemiológicos (especialmente para brotes) que especifican período, lugar y persona</w:t>
      </w:r>
    </w:p>
    <w:p w14:paraId="3917249D" w14:textId="77777777" w:rsidR="00387B2B" w:rsidRPr="00387B2B" w:rsidRDefault="00387B2B" w:rsidP="00EF128A">
      <w:pPr>
        <w:pStyle w:val="Prrafodelista"/>
        <w:numPr>
          <w:ilvl w:val="0"/>
          <w:numId w:val="5"/>
        </w:numPr>
        <w:jc w:val="both"/>
        <w:rPr>
          <w:rFonts w:ascii="Gotham Light" w:hAnsi="Gotham Light" w:cs="Arial"/>
        </w:rPr>
      </w:pPr>
    </w:p>
    <w:p w14:paraId="3273FFDD" w14:textId="68D9EC2B" w:rsidR="00587736" w:rsidRPr="00587736" w:rsidRDefault="00587736" w:rsidP="00587736">
      <w:pPr>
        <w:jc w:val="both"/>
        <w:rPr>
          <w:rFonts w:ascii="Gotham Light" w:hAnsi="Gotham Light" w:cs="Arial"/>
          <w:sz w:val="24"/>
          <w:szCs w:val="24"/>
        </w:rPr>
      </w:pPr>
      <w:r w:rsidRPr="00587736">
        <w:rPr>
          <w:rFonts w:ascii="Gotham Light" w:hAnsi="Gotham Light" w:cs="Arial"/>
          <w:sz w:val="24"/>
          <w:szCs w:val="24"/>
        </w:rPr>
        <w:t>Cuando desarrollen una definición de caso, deben ser lo más precisos posibles en el vocabulario que utilicen, porque otras personas utilizarán la definición de caso, y ustedes quieren que todos tomen las mismas decisiones de la misma manera acerca de si un paciente cumple la definición de casos o no. Los criterios deben ser: objetiv</w:t>
      </w:r>
      <w:r w:rsidR="00387B2B">
        <w:rPr>
          <w:rFonts w:ascii="Gotham Light" w:hAnsi="Gotham Light" w:cs="Arial"/>
          <w:sz w:val="24"/>
          <w:szCs w:val="24"/>
        </w:rPr>
        <w:t>os</w:t>
      </w:r>
      <w:r w:rsidRPr="00587736">
        <w:rPr>
          <w:rFonts w:ascii="Gotham Light" w:hAnsi="Gotham Light" w:cs="Arial"/>
          <w:sz w:val="24"/>
          <w:szCs w:val="24"/>
        </w:rPr>
        <w:t>, sencill</w:t>
      </w:r>
      <w:r w:rsidR="00387B2B">
        <w:rPr>
          <w:rFonts w:ascii="Gotham Light" w:hAnsi="Gotham Light" w:cs="Arial"/>
          <w:sz w:val="24"/>
          <w:szCs w:val="24"/>
        </w:rPr>
        <w:t>os</w:t>
      </w:r>
      <w:r w:rsidRPr="00587736">
        <w:rPr>
          <w:rFonts w:ascii="Gotham Light" w:hAnsi="Gotham Light" w:cs="Arial"/>
          <w:sz w:val="24"/>
          <w:szCs w:val="24"/>
        </w:rPr>
        <w:t>, precis</w:t>
      </w:r>
      <w:r w:rsidR="00387B2B">
        <w:rPr>
          <w:rFonts w:ascii="Gotham Light" w:hAnsi="Gotham Light" w:cs="Arial"/>
          <w:sz w:val="24"/>
          <w:szCs w:val="24"/>
        </w:rPr>
        <w:t>os</w:t>
      </w:r>
      <w:r w:rsidRPr="00587736">
        <w:rPr>
          <w:rFonts w:ascii="Gotham Light" w:hAnsi="Gotham Light" w:cs="Arial"/>
          <w:sz w:val="24"/>
          <w:szCs w:val="24"/>
        </w:rPr>
        <w:t>, práctic</w:t>
      </w:r>
      <w:r w:rsidR="00387B2B">
        <w:rPr>
          <w:rFonts w:ascii="Gotham Light" w:hAnsi="Gotham Light" w:cs="Arial"/>
          <w:sz w:val="24"/>
          <w:szCs w:val="24"/>
        </w:rPr>
        <w:t xml:space="preserve">o </w:t>
      </w:r>
      <w:r w:rsidRPr="00587736">
        <w:rPr>
          <w:rFonts w:ascii="Gotham Light" w:hAnsi="Gotham Light" w:cs="Arial"/>
          <w:sz w:val="24"/>
          <w:szCs w:val="24"/>
        </w:rPr>
        <w:t>y cuantificable siempre que sea posible.</w:t>
      </w:r>
    </w:p>
    <w:p w14:paraId="272BA012" w14:textId="08917839" w:rsidR="00587736" w:rsidRPr="00587736" w:rsidRDefault="00587736" w:rsidP="00587736">
      <w:pPr>
        <w:jc w:val="both"/>
        <w:rPr>
          <w:rFonts w:ascii="Gotham Light" w:hAnsi="Gotham Light" w:cs="Arial"/>
          <w:sz w:val="24"/>
          <w:szCs w:val="24"/>
        </w:rPr>
      </w:pPr>
      <w:r w:rsidRPr="00587736">
        <w:rPr>
          <w:rFonts w:ascii="Gotham Light" w:hAnsi="Gotham Light" w:cs="Arial"/>
          <w:sz w:val="24"/>
          <w:szCs w:val="24"/>
        </w:rPr>
        <w:t xml:space="preserve">Por último, en la mayoría de las situaciones, no incluyan la </w:t>
      </w:r>
      <w:r w:rsidRPr="00587736">
        <w:rPr>
          <w:rFonts w:ascii="Gotham Light" w:hAnsi="Gotham Light" w:cs="Arial"/>
          <w:b/>
          <w:bCs/>
          <w:sz w:val="24"/>
          <w:szCs w:val="24"/>
        </w:rPr>
        <w:t xml:space="preserve">exposición sospechosa </w:t>
      </w:r>
      <w:r w:rsidRPr="00587736">
        <w:rPr>
          <w:rFonts w:ascii="Gotham Light" w:hAnsi="Gotham Light" w:cs="Arial"/>
          <w:sz w:val="24"/>
          <w:szCs w:val="24"/>
        </w:rPr>
        <w:t xml:space="preserve">en su definición de caso, si esa exposición es lo que quieren evaluar en forma objetiva. Por ejemplo, si </w:t>
      </w:r>
      <w:r w:rsidR="00387B2B">
        <w:rPr>
          <w:rFonts w:ascii="Gotham Light" w:hAnsi="Gotham Light" w:cs="Arial"/>
          <w:sz w:val="24"/>
          <w:szCs w:val="24"/>
        </w:rPr>
        <w:t>la</w:t>
      </w:r>
      <w:r w:rsidRPr="00587736">
        <w:rPr>
          <w:rFonts w:ascii="Gotham Light" w:hAnsi="Gotham Light" w:cs="Arial"/>
          <w:sz w:val="24"/>
          <w:szCs w:val="24"/>
        </w:rPr>
        <w:t xml:space="preserve"> hipótesis fuera que los mosquitos causantes de la enfermedad se criaban en las aguas de inundación del río Magdalena, inicialmente no </w:t>
      </w:r>
      <w:r w:rsidR="00387B2B">
        <w:rPr>
          <w:rFonts w:ascii="Gotham Light" w:hAnsi="Gotham Light" w:cs="Arial"/>
          <w:sz w:val="24"/>
          <w:szCs w:val="24"/>
        </w:rPr>
        <w:t xml:space="preserve">se </w:t>
      </w:r>
      <w:r w:rsidR="00387B2B" w:rsidRPr="00587736">
        <w:rPr>
          <w:rFonts w:ascii="Gotham Light" w:hAnsi="Gotham Light" w:cs="Arial"/>
          <w:sz w:val="24"/>
          <w:szCs w:val="24"/>
        </w:rPr>
        <w:t>querr</w:t>
      </w:r>
      <w:r w:rsidR="00387B2B">
        <w:rPr>
          <w:rFonts w:ascii="Gotham Light" w:hAnsi="Gotham Light" w:cs="Arial"/>
          <w:sz w:val="24"/>
          <w:szCs w:val="24"/>
        </w:rPr>
        <w:t>á</w:t>
      </w:r>
      <w:r w:rsidRPr="00587736">
        <w:rPr>
          <w:rFonts w:ascii="Gotham Light" w:hAnsi="Gotham Light" w:cs="Arial"/>
          <w:sz w:val="24"/>
          <w:szCs w:val="24"/>
        </w:rPr>
        <w:t xml:space="preserve"> limitar la definición de casos a las personas que vivieran cerca del río, puesto que </w:t>
      </w:r>
      <w:r w:rsidR="00387B2B">
        <w:rPr>
          <w:rFonts w:ascii="Gotham Light" w:hAnsi="Gotham Light" w:cs="Arial"/>
          <w:sz w:val="24"/>
          <w:szCs w:val="24"/>
        </w:rPr>
        <w:t xml:space="preserve">se estaría </w:t>
      </w:r>
      <w:r w:rsidR="00387B2B" w:rsidRPr="00587736">
        <w:rPr>
          <w:rFonts w:ascii="Gotham Light" w:hAnsi="Gotham Light" w:cs="Arial"/>
          <w:sz w:val="24"/>
          <w:szCs w:val="24"/>
        </w:rPr>
        <w:t>excluyendo</w:t>
      </w:r>
      <w:r w:rsidRPr="00587736">
        <w:rPr>
          <w:rFonts w:ascii="Gotham Light" w:hAnsi="Gotham Light" w:cs="Arial"/>
          <w:sz w:val="24"/>
          <w:szCs w:val="24"/>
        </w:rPr>
        <w:t xml:space="preserve"> la posibilidad de que existieran otras exposiciones antes de que tuviéramos suficiente información.</w:t>
      </w:r>
    </w:p>
    <w:p w14:paraId="0EE82DC5" w14:textId="7FC14A4C" w:rsidR="00222AB4" w:rsidRDefault="00A95140" w:rsidP="00A95140">
      <w:pPr>
        <w:jc w:val="both"/>
        <w:rPr>
          <w:rFonts w:ascii="Gotham Light" w:hAnsi="Gotham Light" w:cs="Arial"/>
          <w:sz w:val="24"/>
          <w:szCs w:val="24"/>
        </w:rPr>
      </w:pPr>
      <w:r w:rsidRPr="00A95140">
        <w:rPr>
          <w:rFonts w:ascii="Gotham Light" w:hAnsi="Gotham Light" w:cs="Arial"/>
          <w:sz w:val="24"/>
          <w:szCs w:val="24"/>
        </w:rPr>
        <w:t>Los diagnósticos pueden ser inciertos, particularmente al principio de una investigación.</w:t>
      </w:r>
      <w:r>
        <w:rPr>
          <w:rFonts w:ascii="Gotham Light" w:hAnsi="Gotham Light" w:cs="Arial"/>
          <w:sz w:val="24"/>
          <w:szCs w:val="24"/>
        </w:rPr>
        <w:t xml:space="preserve"> </w:t>
      </w:r>
      <w:r w:rsidRPr="00A95140">
        <w:rPr>
          <w:rFonts w:ascii="Gotham Light" w:hAnsi="Gotham Light" w:cs="Arial"/>
          <w:sz w:val="24"/>
          <w:szCs w:val="24"/>
        </w:rPr>
        <w:t>Como resultado, los investigadores a menudo crean diferentes categorías de definición de caso, como confirmado, probable y posible o sospechoso, que permiten la incertidumbre.</w:t>
      </w:r>
    </w:p>
    <w:p w14:paraId="354C4BBB" w14:textId="1DFFFAF9" w:rsidR="00A95140" w:rsidRDefault="00A95140" w:rsidP="00A95140">
      <w:pPr>
        <w:jc w:val="center"/>
        <w:rPr>
          <w:rFonts w:ascii="Gotham Light" w:hAnsi="Gotham Light" w:cs="Arial"/>
          <w:sz w:val="24"/>
          <w:szCs w:val="24"/>
        </w:rPr>
      </w:pPr>
      <w:r>
        <w:rPr>
          <w:rFonts w:ascii="Gotham Light" w:hAnsi="Gotham Light" w:cs="Arial"/>
          <w:noProof/>
          <w:sz w:val="24"/>
          <w:szCs w:val="24"/>
        </w:rPr>
        <w:lastRenderedPageBreak/>
        <w:drawing>
          <wp:inline distT="0" distB="0" distL="0" distR="0" wp14:anchorId="004BF7A8" wp14:editId="7D68894C">
            <wp:extent cx="3269411" cy="2077539"/>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8490" cy="2083308"/>
                    </a:xfrm>
                    <a:prstGeom prst="rect">
                      <a:avLst/>
                    </a:prstGeom>
                    <a:noFill/>
                    <a:ln>
                      <a:noFill/>
                    </a:ln>
                  </pic:spPr>
                </pic:pic>
              </a:graphicData>
            </a:graphic>
          </wp:inline>
        </w:drawing>
      </w:r>
    </w:p>
    <w:p w14:paraId="2C325A4B" w14:textId="299F87B2" w:rsidR="00A95140" w:rsidRDefault="00A95140" w:rsidP="00A95140">
      <w:pPr>
        <w:jc w:val="both"/>
        <w:rPr>
          <w:rFonts w:ascii="Gotham Light" w:hAnsi="Gotham Light" w:cs="Arial"/>
          <w:sz w:val="24"/>
          <w:szCs w:val="24"/>
          <w:lang w:val="x-none"/>
        </w:rPr>
      </w:pPr>
      <w:r w:rsidRPr="00A95140">
        <w:rPr>
          <w:rFonts w:ascii="Gotham Light" w:hAnsi="Gotham Light" w:cs="Arial"/>
          <w:sz w:val="24"/>
          <w:szCs w:val="24"/>
          <w:lang w:val="x-none"/>
        </w:rPr>
        <w:t xml:space="preserve">Ejemplo: definición de </w:t>
      </w:r>
      <w:r w:rsidRPr="00A95140">
        <w:rPr>
          <w:rFonts w:ascii="Gotham Light" w:hAnsi="Gotham Light" w:cs="Arial"/>
          <w:sz w:val="24"/>
          <w:szCs w:val="24"/>
          <w:lang w:val="es-ES"/>
        </w:rPr>
        <w:t xml:space="preserve">caso </w:t>
      </w:r>
      <w:r w:rsidRPr="00A95140">
        <w:rPr>
          <w:rFonts w:ascii="Gotham Light" w:hAnsi="Gotham Light" w:cs="Arial"/>
          <w:sz w:val="24"/>
          <w:szCs w:val="24"/>
          <w:lang w:val="x-none"/>
        </w:rPr>
        <w:t xml:space="preserve">brote </w:t>
      </w:r>
      <w:r w:rsidRPr="00A95140">
        <w:rPr>
          <w:rFonts w:ascii="Gotham Light" w:hAnsi="Gotham Light" w:cs="Arial"/>
          <w:sz w:val="24"/>
          <w:szCs w:val="24"/>
          <w:lang w:val="es-ES"/>
        </w:rPr>
        <w:t>de</w:t>
      </w:r>
      <w:r w:rsidRPr="00A95140">
        <w:rPr>
          <w:rFonts w:ascii="Gotham Light" w:hAnsi="Gotham Light" w:cs="Arial"/>
          <w:sz w:val="24"/>
          <w:szCs w:val="24"/>
          <w:lang w:val="x-none"/>
        </w:rPr>
        <w:t xml:space="preserve"> cólera</w:t>
      </w:r>
    </w:p>
    <w:tbl>
      <w:tblPr>
        <w:tblStyle w:val="Tablaconcuadrcula"/>
        <w:tblW w:w="8844" w:type="dxa"/>
        <w:tblLook w:val="04A0" w:firstRow="1" w:lastRow="0" w:firstColumn="1" w:lastColumn="0" w:noHBand="0" w:noVBand="1"/>
      </w:tblPr>
      <w:tblGrid>
        <w:gridCol w:w="4422"/>
        <w:gridCol w:w="4422"/>
      </w:tblGrid>
      <w:tr w:rsidR="00C61334" w14:paraId="0A3BE6A3" w14:textId="77777777" w:rsidTr="00C61334">
        <w:trPr>
          <w:trHeight w:val="537"/>
        </w:trPr>
        <w:tc>
          <w:tcPr>
            <w:tcW w:w="4422" w:type="dxa"/>
          </w:tcPr>
          <w:p w14:paraId="551EB11D" w14:textId="3A6BF1AF" w:rsidR="00C61334" w:rsidRPr="008174F3" w:rsidRDefault="00C61334" w:rsidP="00C61334">
            <w:pPr>
              <w:jc w:val="center"/>
              <w:rPr>
                <w:rFonts w:ascii="Gotham Light" w:hAnsi="Gotham Light" w:cs="Arial"/>
                <w:b/>
                <w:bCs/>
                <w:color w:val="C00000"/>
                <w:sz w:val="24"/>
                <w:szCs w:val="24"/>
              </w:rPr>
            </w:pPr>
            <w:r w:rsidRPr="008174F3">
              <w:rPr>
                <w:rFonts w:ascii="Gotham Light" w:hAnsi="Gotham Light" w:cs="Arial"/>
                <w:b/>
                <w:bCs/>
                <w:color w:val="C00000"/>
                <w:sz w:val="24"/>
                <w:szCs w:val="24"/>
              </w:rPr>
              <w:t>Definición de caso de Colera para la vigilancia</w:t>
            </w:r>
          </w:p>
        </w:tc>
        <w:tc>
          <w:tcPr>
            <w:tcW w:w="4422" w:type="dxa"/>
          </w:tcPr>
          <w:p w14:paraId="157D7D48" w14:textId="141E06C1" w:rsidR="00C61334" w:rsidRPr="008174F3" w:rsidRDefault="00C61334" w:rsidP="00C61334">
            <w:pPr>
              <w:jc w:val="center"/>
              <w:rPr>
                <w:rFonts w:ascii="Gotham Light" w:hAnsi="Gotham Light" w:cs="Arial"/>
                <w:b/>
                <w:bCs/>
                <w:color w:val="C00000"/>
                <w:sz w:val="24"/>
                <w:szCs w:val="24"/>
              </w:rPr>
            </w:pPr>
            <w:r w:rsidRPr="008174F3">
              <w:rPr>
                <w:rFonts w:ascii="Gotham Light" w:hAnsi="Gotham Light" w:cs="Arial"/>
                <w:b/>
                <w:bCs/>
                <w:color w:val="C00000"/>
                <w:sz w:val="24"/>
                <w:szCs w:val="24"/>
              </w:rPr>
              <w:t>Definición de caso de Colera en investigación brote</w:t>
            </w:r>
          </w:p>
        </w:tc>
      </w:tr>
      <w:tr w:rsidR="00C61334" w14:paraId="050D4CC5" w14:textId="77777777" w:rsidTr="00C61334">
        <w:trPr>
          <w:trHeight w:val="4522"/>
        </w:trPr>
        <w:tc>
          <w:tcPr>
            <w:tcW w:w="4422" w:type="dxa"/>
          </w:tcPr>
          <w:p w14:paraId="0BF40A68" w14:textId="59E4DA8D" w:rsidR="00C61334" w:rsidRPr="00C61334" w:rsidRDefault="00C61334" w:rsidP="00C61334">
            <w:pPr>
              <w:jc w:val="both"/>
              <w:rPr>
                <w:rFonts w:ascii="Gotham Light" w:hAnsi="Gotham Light" w:cs="Arial"/>
                <w:b/>
                <w:bCs/>
                <w:sz w:val="24"/>
                <w:szCs w:val="24"/>
              </w:rPr>
            </w:pPr>
            <w:r w:rsidRPr="00C61334">
              <w:rPr>
                <w:rFonts w:ascii="Gotham Light" w:hAnsi="Gotham Light" w:cs="Arial"/>
                <w:b/>
                <w:bCs/>
                <w:sz w:val="24"/>
                <w:szCs w:val="24"/>
              </w:rPr>
              <w:t>Caso sospechoso</w:t>
            </w:r>
          </w:p>
          <w:p w14:paraId="2CF46059" w14:textId="77777777" w:rsidR="00C61334" w:rsidRDefault="00C61334" w:rsidP="00C61334">
            <w:pPr>
              <w:jc w:val="both"/>
              <w:rPr>
                <w:rFonts w:ascii="Gotham Light" w:hAnsi="Gotham Light" w:cs="Arial"/>
                <w:sz w:val="24"/>
                <w:szCs w:val="24"/>
              </w:rPr>
            </w:pPr>
          </w:p>
          <w:p w14:paraId="7A5B82D9" w14:textId="2C3FF706" w:rsidR="00C61334" w:rsidRPr="00C61334" w:rsidRDefault="00C61334" w:rsidP="00C61334">
            <w:pPr>
              <w:jc w:val="both"/>
              <w:rPr>
                <w:rFonts w:ascii="Gotham Light" w:hAnsi="Gotham Light" w:cs="Arial"/>
                <w:sz w:val="24"/>
                <w:szCs w:val="24"/>
              </w:rPr>
            </w:pPr>
            <w:r w:rsidRPr="00C61334">
              <w:rPr>
                <w:rFonts w:ascii="Gotham Light" w:hAnsi="Gotham Light" w:cs="Arial"/>
                <w:sz w:val="24"/>
                <w:szCs w:val="24"/>
              </w:rPr>
              <w:t>Todo paciente de cinco años o más, con enfermedad diarreica de inicio súbito y evacuaciones abundantes,</w:t>
            </w:r>
          </w:p>
          <w:p w14:paraId="370BA686" w14:textId="574AB230" w:rsidR="00C61334" w:rsidRDefault="00C61334" w:rsidP="00C61334">
            <w:pPr>
              <w:jc w:val="both"/>
              <w:rPr>
                <w:rFonts w:ascii="Gotham Light" w:hAnsi="Gotham Light" w:cs="Arial"/>
                <w:sz w:val="24"/>
                <w:szCs w:val="24"/>
              </w:rPr>
            </w:pPr>
            <w:r w:rsidRPr="00C61334">
              <w:rPr>
                <w:rFonts w:ascii="Gotham Light" w:hAnsi="Gotham Light" w:cs="Arial"/>
                <w:sz w:val="24"/>
                <w:szCs w:val="24"/>
              </w:rPr>
              <w:t>con deshidratación y con antecedentes de desplazamiento en los últimos cinco días a lugares con evidencia</w:t>
            </w:r>
            <w:r>
              <w:rPr>
                <w:rFonts w:ascii="Gotham Light" w:hAnsi="Gotham Light" w:cs="Arial"/>
                <w:sz w:val="24"/>
                <w:szCs w:val="24"/>
              </w:rPr>
              <w:t xml:space="preserve"> </w:t>
            </w:r>
            <w:r w:rsidRPr="00C61334">
              <w:rPr>
                <w:rFonts w:ascii="Gotham Light" w:hAnsi="Gotham Light" w:cs="Arial"/>
                <w:sz w:val="24"/>
                <w:szCs w:val="24"/>
              </w:rPr>
              <w:t>de circulación de Vibrio cholerae toxigénico o todo caso en el cual se tenga como impresión diagnóstica de</w:t>
            </w:r>
            <w:r>
              <w:rPr>
                <w:rFonts w:ascii="Gotham Light" w:hAnsi="Gotham Light" w:cs="Arial"/>
                <w:sz w:val="24"/>
                <w:szCs w:val="24"/>
              </w:rPr>
              <w:t xml:space="preserve"> </w:t>
            </w:r>
            <w:r w:rsidRPr="00C61334">
              <w:rPr>
                <w:rFonts w:ascii="Gotham Light" w:hAnsi="Gotham Light" w:cs="Arial"/>
                <w:sz w:val="24"/>
                <w:szCs w:val="24"/>
              </w:rPr>
              <w:t>cólera por el profesional de salud o</w:t>
            </w:r>
            <w:r>
              <w:rPr>
                <w:rFonts w:ascii="Gotham Light" w:hAnsi="Gotham Light" w:cs="Arial"/>
                <w:sz w:val="24"/>
                <w:szCs w:val="24"/>
              </w:rPr>
              <w:t xml:space="preserve"> </w:t>
            </w:r>
            <w:r w:rsidRPr="00C61334">
              <w:rPr>
                <w:rFonts w:ascii="Gotham Light" w:hAnsi="Gotham Light" w:cs="Arial"/>
                <w:sz w:val="24"/>
                <w:szCs w:val="24"/>
              </w:rPr>
              <w:t>todo paciente que fallezca, con Enfermedad Diarreica Aguda sin agente etiológico conocido</w:t>
            </w:r>
          </w:p>
        </w:tc>
        <w:tc>
          <w:tcPr>
            <w:tcW w:w="4422" w:type="dxa"/>
          </w:tcPr>
          <w:p w14:paraId="02B35E9D" w14:textId="77777777" w:rsidR="00C61334" w:rsidRDefault="00C61334" w:rsidP="00A95140">
            <w:pPr>
              <w:jc w:val="both"/>
              <w:rPr>
                <w:rFonts w:ascii="Gotham Light" w:hAnsi="Gotham Light" w:cs="Arial"/>
                <w:b/>
                <w:bCs/>
                <w:sz w:val="24"/>
                <w:szCs w:val="24"/>
              </w:rPr>
            </w:pPr>
            <w:r w:rsidRPr="00C61334">
              <w:rPr>
                <w:rFonts w:ascii="Gotham Light" w:hAnsi="Gotham Light" w:cs="Arial"/>
                <w:b/>
                <w:bCs/>
                <w:sz w:val="24"/>
                <w:szCs w:val="24"/>
              </w:rPr>
              <w:t>Caso sospechoso</w:t>
            </w:r>
          </w:p>
          <w:p w14:paraId="0271522D" w14:textId="77777777" w:rsidR="00C61334" w:rsidRDefault="00C61334" w:rsidP="00A95140">
            <w:pPr>
              <w:jc w:val="both"/>
              <w:rPr>
                <w:rFonts w:ascii="Gotham Light" w:hAnsi="Gotham Light" w:cs="Arial"/>
                <w:b/>
                <w:bCs/>
                <w:sz w:val="24"/>
                <w:szCs w:val="24"/>
              </w:rPr>
            </w:pPr>
          </w:p>
          <w:p w14:paraId="55003C11" w14:textId="2A16FE07" w:rsidR="00C61334" w:rsidRDefault="00C61334" w:rsidP="00A95140">
            <w:pPr>
              <w:jc w:val="both"/>
              <w:rPr>
                <w:rFonts w:ascii="Gotham Light" w:hAnsi="Gotham Light" w:cs="Arial"/>
                <w:sz w:val="24"/>
                <w:szCs w:val="24"/>
              </w:rPr>
            </w:pPr>
            <w:r>
              <w:rPr>
                <w:rFonts w:ascii="Gotham Light" w:hAnsi="Gotham Light" w:cs="Arial"/>
                <w:sz w:val="24"/>
                <w:szCs w:val="24"/>
              </w:rPr>
              <w:t>Persona con al menos un episodio de diarrea abundante residente en Necoclí entre el 12 al 17 de enero de 2016</w:t>
            </w:r>
          </w:p>
        </w:tc>
      </w:tr>
      <w:tr w:rsidR="00C61334" w14:paraId="486567B7" w14:textId="77777777" w:rsidTr="00C61334">
        <w:trPr>
          <w:trHeight w:val="1062"/>
        </w:trPr>
        <w:tc>
          <w:tcPr>
            <w:tcW w:w="4422" w:type="dxa"/>
          </w:tcPr>
          <w:p w14:paraId="10B43B86" w14:textId="77777777" w:rsidR="00C61334" w:rsidRDefault="00C61334" w:rsidP="00C61334">
            <w:pPr>
              <w:jc w:val="both"/>
              <w:rPr>
                <w:rFonts w:ascii="Gotham Light" w:hAnsi="Gotham Light" w:cs="Arial"/>
                <w:b/>
                <w:bCs/>
                <w:sz w:val="24"/>
                <w:szCs w:val="24"/>
              </w:rPr>
            </w:pPr>
            <w:r>
              <w:rPr>
                <w:rFonts w:ascii="Gotham Light" w:hAnsi="Gotham Light" w:cs="Arial"/>
                <w:b/>
                <w:bCs/>
                <w:sz w:val="24"/>
                <w:szCs w:val="24"/>
              </w:rPr>
              <w:t>Caso confirmado</w:t>
            </w:r>
          </w:p>
          <w:p w14:paraId="05BCCB35" w14:textId="77777777" w:rsidR="00C61334" w:rsidRDefault="00C61334" w:rsidP="00C61334">
            <w:pPr>
              <w:jc w:val="both"/>
              <w:rPr>
                <w:rFonts w:ascii="Gotham Light" w:hAnsi="Gotham Light" w:cs="Arial"/>
                <w:b/>
                <w:bCs/>
                <w:sz w:val="24"/>
                <w:szCs w:val="24"/>
              </w:rPr>
            </w:pPr>
          </w:p>
          <w:p w14:paraId="5B30E8A2" w14:textId="318DB13E" w:rsidR="00C61334" w:rsidRPr="00C61334" w:rsidRDefault="008174F3" w:rsidP="00C61334">
            <w:pPr>
              <w:jc w:val="both"/>
              <w:rPr>
                <w:rFonts w:ascii="Gotham Light" w:hAnsi="Gotham Light" w:cs="Arial"/>
                <w:b/>
                <w:bCs/>
                <w:sz w:val="24"/>
                <w:szCs w:val="24"/>
              </w:rPr>
            </w:pPr>
            <w:r w:rsidRPr="008174F3">
              <w:rPr>
                <w:rFonts w:ascii="Gotham Light" w:hAnsi="Gotham Light" w:cs="Arial"/>
                <w:sz w:val="24"/>
                <w:szCs w:val="24"/>
              </w:rPr>
              <w:t>Caso sospechoso con cultivo de heces positivo para Vibrio cholerae O1 u O139 toxigénico.</w:t>
            </w:r>
          </w:p>
        </w:tc>
        <w:tc>
          <w:tcPr>
            <w:tcW w:w="4422" w:type="dxa"/>
          </w:tcPr>
          <w:p w14:paraId="753A7205" w14:textId="77777777" w:rsidR="008174F3" w:rsidRDefault="008174F3" w:rsidP="008174F3">
            <w:pPr>
              <w:jc w:val="both"/>
              <w:rPr>
                <w:rFonts w:ascii="Gotham Light" w:hAnsi="Gotham Light" w:cs="Arial"/>
                <w:b/>
                <w:bCs/>
                <w:sz w:val="24"/>
                <w:szCs w:val="24"/>
              </w:rPr>
            </w:pPr>
            <w:r>
              <w:rPr>
                <w:rFonts w:ascii="Gotham Light" w:hAnsi="Gotham Light" w:cs="Arial"/>
                <w:b/>
                <w:bCs/>
                <w:sz w:val="24"/>
                <w:szCs w:val="24"/>
              </w:rPr>
              <w:t>Caso confirmado</w:t>
            </w:r>
          </w:p>
          <w:p w14:paraId="5E351244" w14:textId="77777777" w:rsidR="008174F3" w:rsidRDefault="008174F3" w:rsidP="008174F3">
            <w:pPr>
              <w:jc w:val="both"/>
              <w:rPr>
                <w:rFonts w:ascii="Gotham Light" w:hAnsi="Gotham Light" w:cs="Arial"/>
                <w:b/>
                <w:bCs/>
                <w:sz w:val="24"/>
                <w:szCs w:val="24"/>
              </w:rPr>
            </w:pPr>
          </w:p>
          <w:p w14:paraId="7E597188" w14:textId="350A9CA3" w:rsidR="00C61334" w:rsidRPr="00C61334" w:rsidRDefault="008174F3" w:rsidP="008174F3">
            <w:pPr>
              <w:jc w:val="both"/>
              <w:rPr>
                <w:rFonts w:ascii="Gotham Light" w:hAnsi="Gotham Light" w:cs="Arial"/>
                <w:b/>
                <w:bCs/>
                <w:sz w:val="24"/>
                <w:szCs w:val="24"/>
              </w:rPr>
            </w:pPr>
            <w:r w:rsidRPr="008174F3">
              <w:rPr>
                <w:rFonts w:ascii="Gotham Light" w:hAnsi="Gotham Light" w:cs="Arial"/>
                <w:sz w:val="24"/>
                <w:szCs w:val="24"/>
              </w:rPr>
              <w:t>Caso sospechoso con cultivo de heces positivo para Vibrio cholerae O1 u O139 toxigénico.</w:t>
            </w:r>
          </w:p>
        </w:tc>
      </w:tr>
    </w:tbl>
    <w:p w14:paraId="4CF5359A" w14:textId="52D0DAB4" w:rsidR="00C61334" w:rsidRDefault="00C61334" w:rsidP="00A95140">
      <w:pPr>
        <w:jc w:val="both"/>
        <w:rPr>
          <w:rFonts w:ascii="Gotham Light" w:hAnsi="Gotham Light" w:cs="Arial"/>
          <w:sz w:val="24"/>
          <w:szCs w:val="24"/>
        </w:rPr>
      </w:pPr>
    </w:p>
    <w:p w14:paraId="31630D06" w14:textId="1112379F" w:rsidR="008174F3" w:rsidRDefault="008174F3" w:rsidP="00A95140">
      <w:pPr>
        <w:jc w:val="both"/>
        <w:rPr>
          <w:rFonts w:ascii="Gotham Light" w:hAnsi="Gotham Light" w:cs="Arial"/>
          <w:sz w:val="24"/>
          <w:szCs w:val="24"/>
        </w:rPr>
      </w:pPr>
      <w:r>
        <w:rPr>
          <w:rFonts w:ascii="Gotham Light" w:hAnsi="Gotham Light" w:cs="Arial"/>
          <w:sz w:val="24"/>
          <w:szCs w:val="24"/>
        </w:rPr>
        <w:t>La diferencia entre la definición de caso para fines de vi</w:t>
      </w:r>
      <w:r w:rsidR="00BC01C0">
        <w:rPr>
          <w:rFonts w:ascii="Gotham Light" w:hAnsi="Gotham Light" w:cs="Arial"/>
          <w:sz w:val="24"/>
          <w:szCs w:val="24"/>
        </w:rPr>
        <w:t xml:space="preserve">gilancia y la investigación de un brote </w:t>
      </w:r>
      <w:r w:rsidR="00BC01C0" w:rsidRPr="00BC01C0">
        <w:rPr>
          <w:rFonts w:ascii="Gotham Light" w:hAnsi="Gotham Light" w:cs="Arial"/>
          <w:sz w:val="24"/>
          <w:szCs w:val="24"/>
        </w:rPr>
        <w:t>son que hay un lugar específico y un margen de tiempo específico</w:t>
      </w:r>
      <w:r w:rsidR="00BC01C0">
        <w:rPr>
          <w:rFonts w:ascii="Gotham Light" w:hAnsi="Gotham Light" w:cs="Arial"/>
          <w:sz w:val="24"/>
          <w:szCs w:val="24"/>
        </w:rPr>
        <w:t>.</w:t>
      </w:r>
    </w:p>
    <w:p w14:paraId="02EC7BDF" w14:textId="2423D2B4" w:rsidR="00BC01C0" w:rsidRDefault="00BC01C0" w:rsidP="00A95140">
      <w:pPr>
        <w:jc w:val="both"/>
        <w:rPr>
          <w:rFonts w:ascii="Gotham Light" w:hAnsi="Gotham Light" w:cs="Arial"/>
          <w:sz w:val="24"/>
          <w:szCs w:val="24"/>
        </w:rPr>
      </w:pPr>
    </w:p>
    <w:p w14:paraId="0D570C4D" w14:textId="5F7F8F55" w:rsidR="00030CD6" w:rsidRDefault="00030CD6" w:rsidP="00A95140">
      <w:pPr>
        <w:jc w:val="both"/>
        <w:rPr>
          <w:rFonts w:ascii="Gotham Light" w:hAnsi="Gotham Light" w:cs="Arial"/>
          <w:sz w:val="24"/>
          <w:szCs w:val="24"/>
        </w:rPr>
      </w:pPr>
    </w:p>
    <w:p w14:paraId="3BAA93E9" w14:textId="77777777" w:rsidR="00030CD6" w:rsidRDefault="00030CD6" w:rsidP="00A95140">
      <w:pPr>
        <w:jc w:val="both"/>
        <w:rPr>
          <w:rFonts w:ascii="Gotham Light" w:hAnsi="Gotham Light" w:cs="Arial"/>
          <w:sz w:val="24"/>
          <w:szCs w:val="24"/>
        </w:rPr>
      </w:pPr>
    </w:p>
    <w:p w14:paraId="7CCFAF10" w14:textId="3CB6F532" w:rsidR="00BC01C0" w:rsidRDefault="00BC01C0" w:rsidP="00A95140">
      <w:pPr>
        <w:jc w:val="both"/>
        <w:rPr>
          <w:rFonts w:ascii="Gotham Black" w:hAnsi="Gotham Black" w:cs="Arial"/>
          <w:sz w:val="24"/>
          <w:szCs w:val="24"/>
          <w:lang w:val="x-none"/>
        </w:rPr>
      </w:pPr>
      <w:r w:rsidRPr="00BC01C0">
        <w:rPr>
          <w:rFonts w:ascii="Gotham Black" w:hAnsi="Gotham Black" w:cs="Arial"/>
          <w:sz w:val="24"/>
          <w:szCs w:val="24"/>
          <w:lang w:val="x-none"/>
        </w:rPr>
        <w:lastRenderedPageBreak/>
        <w:t>Paso 5: Buscar casos en forma sistemática y registrar la información</w:t>
      </w:r>
    </w:p>
    <w:p w14:paraId="4D173C49" w14:textId="44B3C48C" w:rsidR="00BC01C0" w:rsidRDefault="00BC01C0" w:rsidP="00BC01C0">
      <w:pPr>
        <w:jc w:val="both"/>
        <w:rPr>
          <w:rFonts w:ascii="Gotham Light" w:hAnsi="Gotham Light" w:cs="Arial"/>
          <w:sz w:val="24"/>
          <w:szCs w:val="24"/>
        </w:rPr>
      </w:pPr>
      <w:r w:rsidRPr="00BC01C0">
        <w:rPr>
          <w:rFonts w:ascii="Gotham Light" w:hAnsi="Gotham Light" w:cs="Arial"/>
          <w:sz w:val="24"/>
          <w:szCs w:val="24"/>
        </w:rPr>
        <w:t>Una vez determinado los criterios para que se considere un caso en la investigación de brote en particular, se debe comenzar a identificar casos (asegurándose de que cumplan la definición inicial de caso) y recopilar información de o sobre ellos.</w:t>
      </w:r>
    </w:p>
    <w:p w14:paraId="3F87F704" w14:textId="56075046" w:rsidR="00BC01C0" w:rsidRDefault="00BC01C0" w:rsidP="00BC01C0">
      <w:pPr>
        <w:jc w:val="both"/>
        <w:rPr>
          <w:rFonts w:ascii="Gotham Light" w:hAnsi="Gotham Light" w:cs="Arial"/>
          <w:sz w:val="24"/>
          <w:szCs w:val="24"/>
        </w:rPr>
      </w:pPr>
      <w:r>
        <w:rPr>
          <w:rFonts w:ascii="Gotham Light" w:hAnsi="Gotham Light" w:cs="Arial"/>
          <w:sz w:val="24"/>
          <w:szCs w:val="24"/>
        </w:rPr>
        <w:t>Donde se pueden buscar casos:</w:t>
      </w:r>
    </w:p>
    <w:p w14:paraId="04348DD2" w14:textId="6168AB14" w:rsidR="00BC01C0" w:rsidRPr="00BC01C0" w:rsidRDefault="00BC01C0" w:rsidP="00EF128A">
      <w:pPr>
        <w:pStyle w:val="Prrafodelista"/>
        <w:numPr>
          <w:ilvl w:val="0"/>
          <w:numId w:val="7"/>
        </w:numPr>
        <w:jc w:val="both"/>
        <w:rPr>
          <w:rFonts w:ascii="Gotham Light" w:hAnsi="Gotham Light" w:cs="Arial"/>
        </w:rPr>
      </w:pPr>
      <w:r>
        <w:rPr>
          <w:rFonts w:ascii="Gotham Light" w:hAnsi="Gotham Light" w:cs="Arial"/>
        </w:rPr>
        <w:t>C</w:t>
      </w:r>
      <w:r w:rsidRPr="00BC01C0">
        <w:rPr>
          <w:rFonts w:ascii="Gotham Light" w:hAnsi="Gotham Light" w:cs="Arial"/>
        </w:rPr>
        <w:t xml:space="preserve">entros de salud – </w:t>
      </w:r>
      <w:r w:rsidR="000A432E">
        <w:rPr>
          <w:rFonts w:ascii="Gotham Light" w:hAnsi="Gotham Light" w:cs="Arial"/>
        </w:rPr>
        <w:t>se debe indagar si en otras instituciones de salud se</w:t>
      </w:r>
      <w:r w:rsidRPr="00BC01C0">
        <w:rPr>
          <w:rFonts w:ascii="Gotham Light" w:hAnsi="Gotham Light" w:cs="Arial"/>
        </w:rPr>
        <w:t xml:space="preserve"> han visto casos similares</w:t>
      </w:r>
    </w:p>
    <w:p w14:paraId="6F316849" w14:textId="6E417D16" w:rsidR="00BC01C0" w:rsidRPr="00BC01C0" w:rsidRDefault="000A432E" w:rsidP="00EF128A">
      <w:pPr>
        <w:pStyle w:val="Prrafodelista"/>
        <w:numPr>
          <w:ilvl w:val="0"/>
          <w:numId w:val="7"/>
        </w:numPr>
        <w:jc w:val="both"/>
        <w:rPr>
          <w:rFonts w:ascii="Gotham Light" w:hAnsi="Gotham Light" w:cs="Arial"/>
        </w:rPr>
      </w:pPr>
      <w:r>
        <w:rPr>
          <w:rFonts w:ascii="Gotham Light" w:hAnsi="Gotham Light" w:cs="Arial"/>
        </w:rPr>
        <w:t>L</w:t>
      </w:r>
      <w:r w:rsidR="00BC01C0" w:rsidRPr="00BC01C0">
        <w:rPr>
          <w:rFonts w:ascii="Gotham Light" w:hAnsi="Gotham Light" w:cs="Arial"/>
        </w:rPr>
        <w:t>aboratorios – ¿se han enviado muestras para exámenes debido a preocupaciones similares?</w:t>
      </w:r>
    </w:p>
    <w:p w14:paraId="557A9ECC" w14:textId="7DBF8A33" w:rsidR="00BC01C0" w:rsidRPr="00BC01C0" w:rsidRDefault="000A432E" w:rsidP="00EF128A">
      <w:pPr>
        <w:pStyle w:val="Prrafodelista"/>
        <w:numPr>
          <w:ilvl w:val="0"/>
          <w:numId w:val="7"/>
        </w:numPr>
        <w:jc w:val="both"/>
        <w:rPr>
          <w:rFonts w:ascii="Gotham Light" w:hAnsi="Gotham Light" w:cs="Arial"/>
        </w:rPr>
      </w:pPr>
      <w:r>
        <w:rPr>
          <w:rFonts w:ascii="Gotham Light" w:hAnsi="Gotham Light" w:cs="Arial"/>
        </w:rPr>
        <w:t>T</w:t>
      </w:r>
      <w:r w:rsidR="00BC01C0" w:rsidRPr="00BC01C0">
        <w:rPr>
          <w:rFonts w:ascii="Gotham Light" w:hAnsi="Gotham Light" w:cs="Arial"/>
        </w:rPr>
        <w:t>rabajadores de salud de la comunidad – Los trabajadores de salud de la comunidad pueden conocer casos en relación con algunas enfermedades que pueden no requerir hospitalización.</w:t>
      </w:r>
    </w:p>
    <w:p w14:paraId="19AD7CC5" w14:textId="249D1B49" w:rsidR="00BC01C0" w:rsidRDefault="000A432E" w:rsidP="00EF128A">
      <w:pPr>
        <w:pStyle w:val="Prrafodelista"/>
        <w:numPr>
          <w:ilvl w:val="0"/>
          <w:numId w:val="7"/>
        </w:numPr>
        <w:jc w:val="both"/>
        <w:rPr>
          <w:rFonts w:ascii="Gotham Light" w:hAnsi="Gotham Light" w:cs="Arial"/>
        </w:rPr>
      </w:pPr>
      <w:r>
        <w:rPr>
          <w:rFonts w:ascii="Gotham Light" w:hAnsi="Gotham Light" w:cs="Arial"/>
        </w:rPr>
        <w:t>Municipios, distritos aledaños</w:t>
      </w:r>
      <w:r w:rsidR="00BC01C0" w:rsidRPr="00BC01C0">
        <w:rPr>
          <w:rFonts w:ascii="Gotham Light" w:hAnsi="Gotham Light" w:cs="Arial"/>
        </w:rPr>
        <w:t xml:space="preserve"> – ¿</w:t>
      </w:r>
      <w:r>
        <w:rPr>
          <w:rFonts w:ascii="Gotham Light" w:hAnsi="Gotham Light" w:cs="Arial"/>
        </w:rPr>
        <w:t>se tiene la seguridad</w:t>
      </w:r>
      <w:r w:rsidR="00BC01C0" w:rsidRPr="00BC01C0">
        <w:rPr>
          <w:rFonts w:ascii="Gotham Light" w:hAnsi="Gotham Light" w:cs="Arial"/>
        </w:rPr>
        <w:t xml:space="preserve"> de que el brote está restringido a un área?  Uno de </w:t>
      </w:r>
      <w:r>
        <w:rPr>
          <w:rFonts w:ascii="Gotham Light" w:hAnsi="Gotham Light" w:cs="Arial"/>
        </w:rPr>
        <w:t>los</w:t>
      </w:r>
      <w:r w:rsidR="00BC01C0" w:rsidRPr="00BC01C0">
        <w:rPr>
          <w:rFonts w:ascii="Gotham Light" w:hAnsi="Gotham Light" w:cs="Arial"/>
        </w:rPr>
        <w:t xml:space="preserve"> objetivos es caracterizar el alcance geográfico del brote, así que conviene ponerse en contacto con otros distritos.</w:t>
      </w:r>
    </w:p>
    <w:p w14:paraId="3A2C9324" w14:textId="5BA3C3AE" w:rsidR="00956CEA" w:rsidRDefault="00956CEA" w:rsidP="00EF128A">
      <w:pPr>
        <w:pStyle w:val="Prrafodelista"/>
        <w:numPr>
          <w:ilvl w:val="0"/>
          <w:numId w:val="7"/>
        </w:numPr>
        <w:jc w:val="both"/>
        <w:rPr>
          <w:rFonts w:ascii="Gotham Light" w:hAnsi="Gotham Light" w:cs="Arial"/>
        </w:rPr>
      </w:pPr>
      <w:r>
        <w:rPr>
          <w:rFonts w:ascii="Gotham Light" w:hAnsi="Gotham Light" w:cs="Arial"/>
        </w:rPr>
        <w:t>Búsqueda activa comunitaria</w:t>
      </w:r>
      <w:r w:rsidR="00CD2F20">
        <w:rPr>
          <w:rFonts w:ascii="Gotham Light" w:hAnsi="Gotham Light" w:cs="Arial"/>
        </w:rPr>
        <w:t xml:space="preserve"> – visita casa a casa o de manera telefónica en busca de personas que cumplan con la definición de caso</w:t>
      </w:r>
      <w:r w:rsidR="00030CD6">
        <w:rPr>
          <w:rFonts w:ascii="Gotham Light" w:hAnsi="Gotham Light" w:cs="Arial"/>
        </w:rPr>
        <w:fldChar w:fldCharType="begin" w:fldLock="1"/>
      </w:r>
      <w:r w:rsidR="00030CD6">
        <w:rPr>
          <w:rFonts w:ascii="Gotham Light" w:hAnsi="Gotham Light" w:cs="Arial"/>
        </w:rPr>
        <w:instrText>ADDIN CSL_CITATION {"citationItems":[{"id":"ITEM-1","itemData":{"ISBN":"0203699688","abstract":"This course was developed by the Centers for Disease Control and Prevention (CDC) as a \\r\\nself -study course. Continuing education is available for certified public health educators, \\r\\nnurses, physicians, pharmacists,\\r\\n veterinarians, and public health professionals. CE credit \\r\\nis available only through the CDC/ATSDR Training and Continuing Education Online \\r\\nsystem at \\r\\nhttp://www.cdc.gov/TCEOnline\\r\\n. \\r\\nTo receive CE credit, you must\\r\\n register for the course (\\r\\nSS1978\\r\\n) and complete the \\r\\nevaluation and examination online. You must achieve a score of 70% or higher to pass \\r\\nthe examination. If you do not pass the first time, you can take the exam a second time. \\r\\nFor more information about co\\r\\nntinuing education, call \\r\\n1-800-41-\\r\\nTRAIN\\r\\n (1\\r\\n-800-418-\\r\\n7246) or by e-\\r\\nmail at \\r\\nce@cdc.gov\\r\\n.","author":[{"dropping-particle":"","family":"Dicker","given":"Richard","non-dropping-particle":"","parse-names":false,"suffix":""},{"dropping-particle":"","family":"Coronado","given":"Fátima","non-dropping-particle":"","parse-names":false,"suffix":""},{"dropping-particle":"","family":"Koo","given":"Denise","non-dropping-particle":"","parse-names":false,"suffix":""},{"dropping-particle":"","family":"Gibson Parrish","given":"Roy","non-dropping-particle":"","parse-names":false,"suffix":""},{"dropping-particle":"","family":"Centers for Disease Control and Prevention (CDC)","given":"","non-dropping-particle":"","parse-names":false,"suffix":""}],"edition":"Third Edit","id":"ITEM-1","issue":"Cdc","issued":{"date-parts":[["2006"]]},"title":"Principles of epidemiology. An introduction to applied epidemiology and biostatistics","type":"book"},"uris":["http://www.mendeley.com/documents/?uuid=5d56dfe1-16ac-461d-8165-ec692e22cf27"]}],"mendeley":{"formattedCitation":"(2)","plainTextFormattedCitation":"(2)","previouslyFormattedCitation":"(2)"},"properties":{"noteIndex":0},"schema":"https://github.com/citation-style-language/schema/raw/master/csl-citation.json"}</w:instrText>
      </w:r>
      <w:r w:rsidR="00030CD6">
        <w:rPr>
          <w:rFonts w:ascii="Gotham Light" w:hAnsi="Gotham Light" w:cs="Arial"/>
        </w:rPr>
        <w:fldChar w:fldCharType="separate"/>
      </w:r>
      <w:r w:rsidR="00030CD6" w:rsidRPr="00030CD6">
        <w:rPr>
          <w:rFonts w:ascii="Gotham Light" w:hAnsi="Gotham Light" w:cs="Arial"/>
          <w:noProof/>
        </w:rPr>
        <w:t>(2)</w:t>
      </w:r>
      <w:r w:rsidR="00030CD6">
        <w:rPr>
          <w:rFonts w:ascii="Gotham Light" w:hAnsi="Gotham Light" w:cs="Arial"/>
        </w:rPr>
        <w:fldChar w:fldCharType="end"/>
      </w:r>
    </w:p>
    <w:p w14:paraId="69A649E8" w14:textId="4DABDC26" w:rsidR="000A432E" w:rsidRDefault="000A432E" w:rsidP="000A432E">
      <w:pPr>
        <w:jc w:val="both"/>
        <w:rPr>
          <w:rFonts w:ascii="Gotham Light" w:hAnsi="Gotham Light" w:cs="Arial"/>
        </w:rPr>
      </w:pPr>
    </w:p>
    <w:p w14:paraId="7FF02618" w14:textId="0C4C8544" w:rsidR="000A432E" w:rsidRPr="000A432E" w:rsidRDefault="000A432E" w:rsidP="000A432E">
      <w:pPr>
        <w:jc w:val="both"/>
        <w:rPr>
          <w:rFonts w:ascii="Gotham Light" w:hAnsi="Gotham Light" w:cs="Arial"/>
          <w:sz w:val="24"/>
          <w:szCs w:val="24"/>
        </w:rPr>
      </w:pPr>
      <w:r w:rsidRPr="000A432E">
        <w:rPr>
          <w:rFonts w:ascii="Gotham Light" w:hAnsi="Gotham Light" w:cs="Arial"/>
          <w:sz w:val="24"/>
          <w:szCs w:val="24"/>
        </w:rPr>
        <w:t xml:space="preserve">Para cada caso o caso sospechoso, ustedes deben recopilar y compilar información en una sola base de datos.  Esta base de datos puede ser un libro de registro o una hoja de papel, o una base de datos computarizada que utilice software como Excel o Epi Info.  </w:t>
      </w:r>
      <w:r w:rsidR="00956CEA">
        <w:rPr>
          <w:rFonts w:ascii="Gotham Light" w:hAnsi="Gotham Light" w:cs="Arial"/>
          <w:sz w:val="24"/>
          <w:szCs w:val="24"/>
        </w:rPr>
        <w:t>Como se</w:t>
      </w:r>
      <w:r w:rsidRPr="000A432E">
        <w:rPr>
          <w:rFonts w:ascii="Gotham Light" w:hAnsi="Gotham Light" w:cs="Arial"/>
          <w:sz w:val="24"/>
          <w:szCs w:val="24"/>
        </w:rPr>
        <w:t xml:space="preserve"> muestra</w:t>
      </w:r>
      <w:r w:rsidR="00956CEA">
        <w:rPr>
          <w:rFonts w:ascii="Gotham Light" w:hAnsi="Gotham Light" w:cs="Arial"/>
          <w:sz w:val="24"/>
          <w:szCs w:val="24"/>
        </w:rPr>
        <w:t xml:space="preserve"> en el gráfico</w:t>
      </w:r>
      <w:r w:rsidRPr="000A432E">
        <w:rPr>
          <w:rFonts w:ascii="Gotham Light" w:hAnsi="Gotham Light" w:cs="Arial"/>
          <w:sz w:val="24"/>
          <w:szCs w:val="24"/>
        </w:rPr>
        <w:t xml:space="preserve"> una parte de una lista de líneas utilizada por los investigadores de un brote de gastroenteritis.  Cabe destacar que la lista de líneas debe actualizarse a medida que está disponible nueva información, especialmente resultados de laboratorio.</w:t>
      </w:r>
    </w:p>
    <w:p w14:paraId="5529868E" w14:textId="77777777" w:rsidR="000A432E" w:rsidRPr="000A432E" w:rsidRDefault="000A432E" w:rsidP="000A432E">
      <w:pPr>
        <w:jc w:val="both"/>
        <w:rPr>
          <w:rFonts w:ascii="Gotham Light" w:hAnsi="Gotham Light" w:cs="Arial"/>
        </w:rPr>
      </w:pPr>
    </w:p>
    <w:p w14:paraId="637F1467" w14:textId="6EA13A7F" w:rsidR="00BC01C0" w:rsidRDefault="00956CEA" w:rsidP="000A432E">
      <w:pPr>
        <w:jc w:val="center"/>
        <w:rPr>
          <w:rFonts w:ascii="Gotham Black" w:hAnsi="Gotham Black" w:cs="Arial"/>
          <w:sz w:val="24"/>
          <w:szCs w:val="24"/>
        </w:rPr>
      </w:pPr>
      <w:r>
        <w:rPr>
          <w:rFonts w:ascii="Gotham Black" w:hAnsi="Gotham Black" w:cs="Arial"/>
          <w:noProof/>
          <w:sz w:val="24"/>
          <w:szCs w:val="24"/>
        </w:rPr>
        <w:lastRenderedPageBreak/>
        <w:drawing>
          <wp:inline distT="0" distB="0" distL="0" distR="0" wp14:anchorId="254553DF" wp14:editId="57CD13E1">
            <wp:extent cx="5331800" cy="2963544"/>
            <wp:effectExtent l="0" t="0" r="254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8285" cy="2972707"/>
                    </a:xfrm>
                    <a:prstGeom prst="rect">
                      <a:avLst/>
                    </a:prstGeom>
                    <a:noFill/>
                  </pic:spPr>
                </pic:pic>
              </a:graphicData>
            </a:graphic>
          </wp:inline>
        </w:drawing>
      </w:r>
    </w:p>
    <w:p w14:paraId="3A4E0E34" w14:textId="5F83A24D" w:rsidR="00956CEA" w:rsidRDefault="00956CEA" w:rsidP="000A432E">
      <w:pPr>
        <w:jc w:val="center"/>
        <w:rPr>
          <w:rFonts w:ascii="Gotham Black" w:hAnsi="Gotham Black" w:cs="Arial"/>
          <w:sz w:val="24"/>
          <w:szCs w:val="24"/>
        </w:rPr>
      </w:pPr>
    </w:p>
    <w:p w14:paraId="57F653C4" w14:textId="6E93F3F2" w:rsidR="00956CEA" w:rsidRDefault="00956CEA" w:rsidP="00956CEA">
      <w:pPr>
        <w:rPr>
          <w:rFonts w:ascii="Gotham Black" w:hAnsi="Gotham Black" w:cs="Arial"/>
          <w:sz w:val="24"/>
          <w:szCs w:val="24"/>
          <w:lang w:val="x-none"/>
        </w:rPr>
      </w:pPr>
      <w:r w:rsidRPr="00956CEA">
        <w:rPr>
          <w:rFonts w:ascii="Gotham Black" w:hAnsi="Gotham Black" w:cs="Arial"/>
          <w:sz w:val="24"/>
          <w:szCs w:val="24"/>
          <w:lang w:val="x-none"/>
        </w:rPr>
        <w:t>Paso 6: Reali</w:t>
      </w:r>
      <w:r w:rsidRPr="00956CEA">
        <w:rPr>
          <w:rFonts w:ascii="Gotham Black" w:hAnsi="Gotham Black" w:cs="Arial"/>
          <w:sz w:val="24"/>
          <w:szCs w:val="24"/>
        </w:rPr>
        <w:t>zar</w:t>
      </w:r>
      <w:r w:rsidRPr="00956CEA">
        <w:rPr>
          <w:rFonts w:ascii="Gotham Black" w:hAnsi="Gotham Black" w:cs="Arial"/>
          <w:sz w:val="24"/>
          <w:szCs w:val="24"/>
          <w:lang w:val="x-none"/>
        </w:rPr>
        <w:t xml:space="preserve"> epidemiología descriptiva</w:t>
      </w:r>
    </w:p>
    <w:p w14:paraId="005B8C81" w14:textId="04816333" w:rsidR="00CD2F20" w:rsidRPr="00CD2F20" w:rsidRDefault="00CD2F20" w:rsidP="00CD2F20">
      <w:pPr>
        <w:rPr>
          <w:rFonts w:ascii="Gotham Light" w:hAnsi="Gotham Light" w:cs="Arial"/>
          <w:sz w:val="24"/>
          <w:szCs w:val="24"/>
        </w:rPr>
      </w:pPr>
      <w:r>
        <w:rPr>
          <w:rFonts w:ascii="Gotham Light" w:hAnsi="Gotham Light" w:cs="Arial"/>
          <w:sz w:val="24"/>
          <w:szCs w:val="24"/>
        </w:rPr>
        <w:t xml:space="preserve">Una vez se </w:t>
      </w:r>
      <w:r w:rsidRPr="00CD2F20">
        <w:rPr>
          <w:rFonts w:ascii="Gotham Light" w:hAnsi="Gotham Light" w:cs="Arial"/>
          <w:sz w:val="24"/>
          <w:szCs w:val="24"/>
        </w:rPr>
        <w:t>han identificado casos y</w:t>
      </w:r>
      <w:r>
        <w:rPr>
          <w:rFonts w:ascii="Gotham Light" w:hAnsi="Gotham Light" w:cs="Arial"/>
          <w:sz w:val="24"/>
          <w:szCs w:val="24"/>
        </w:rPr>
        <w:t xml:space="preserve"> se</w:t>
      </w:r>
      <w:r w:rsidRPr="00CD2F20">
        <w:rPr>
          <w:rFonts w:ascii="Gotham Light" w:hAnsi="Gotham Light" w:cs="Arial"/>
          <w:sz w:val="24"/>
          <w:szCs w:val="24"/>
        </w:rPr>
        <w:t xml:space="preserve"> tienen datos básicos sobre ellos o a partir de ellos, pueden empezar</w:t>
      </w:r>
      <w:r>
        <w:rPr>
          <w:rFonts w:ascii="Gotham Light" w:hAnsi="Gotham Light" w:cs="Arial"/>
          <w:sz w:val="24"/>
          <w:szCs w:val="24"/>
        </w:rPr>
        <w:t>se</w:t>
      </w:r>
      <w:r w:rsidRPr="00CD2F20">
        <w:rPr>
          <w:rFonts w:ascii="Gotham Light" w:hAnsi="Gotham Light" w:cs="Arial"/>
          <w:sz w:val="24"/>
          <w:szCs w:val="24"/>
        </w:rPr>
        <w:t xml:space="preserve"> a describir esos datos. </w:t>
      </w:r>
    </w:p>
    <w:p w14:paraId="0D96D720" w14:textId="6EC7AD6E" w:rsidR="00CD2F20" w:rsidRDefault="00CD2F20" w:rsidP="00956CEA">
      <w:pPr>
        <w:rPr>
          <w:rFonts w:ascii="Gotham Black" w:hAnsi="Gotham Black" w:cs="Arial"/>
          <w:sz w:val="24"/>
          <w:szCs w:val="24"/>
        </w:rPr>
      </w:pPr>
    </w:p>
    <w:p w14:paraId="3E528EFA" w14:textId="62BC3C8C" w:rsidR="00CD2F20" w:rsidRDefault="00CD2F20" w:rsidP="00CD2F20">
      <w:pPr>
        <w:jc w:val="center"/>
        <w:rPr>
          <w:rFonts w:ascii="Gotham Black" w:hAnsi="Gotham Black" w:cs="Arial"/>
          <w:sz w:val="24"/>
          <w:szCs w:val="24"/>
        </w:rPr>
      </w:pPr>
      <w:r>
        <w:rPr>
          <w:rFonts w:ascii="Gotham Black" w:hAnsi="Gotham Black" w:cs="Arial"/>
          <w:noProof/>
          <w:sz w:val="24"/>
          <w:szCs w:val="24"/>
        </w:rPr>
        <w:drawing>
          <wp:inline distT="0" distB="0" distL="0" distR="0" wp14:anchorId="70B6D654" wp14:editId="17474EA6">
            <wp:extent cx="4103412" cy="249865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1075" cy="2503317"/>
                    </a:xfrm>
                    <a:prstGeom prst="rect">
                      <a:avLst/>
                    </a:prstGeom>
                    <a:noFill/>
                    <a:ln>
                      <a:noFill/>
                    </a:ln>
                  </pic:spPr>
                </pic:pic>
              </a:graphicData>
            </a:graphic>
          </wp:inline>
        </w:drawing>
      </w:r>
    </w:p>
    <w:p w14:paraId="6A6BC077" w14:textId="42C38DDD" w:rsidR="003658F4" w:rsidRPr="003658F4" w:rsidRDefault="003658F4" w:rsidP="003658F4">
      <w:pPr>
        <w:jc w:val="both"/>
        <w:rPr>
          <w:rFonts w:ascii="Gotham Light" w:hAnsi="Gotham Light" w:cs="Arial"/>
          <w:sz w:val="24"/>
          <w:szCs w:val="24"/>
        </w:rPr>
      </w:pPr>
    </w:p>
    <w:p w14:paraId="49EC617B" w14:textId="64D12B63" w:rsidR="003658F4" w:rsidRPr="003658F4" w:rsidRDefault="003658F4" w:rsidP="003658F4">
      <w:pPr>
        <w:jc w:val="both"/>
        <w:rPr>
          <w:rFonts w:ascii="Gotham Light" w:hAnsi="Gotham Light" w:cs="Arial"/>
          <w:sz w:val="24"/>
          <w:szCs w:val="24"/>
        </w:rPr>
      </w:pPr>
      <w:r w:rsidRPr="003658F4">
        <w:rPr>
          <w:rFonts w:ascii="Gotham Light" w:hAnsi="Gotham Light" w:cs="Arial"/>
          <w:sz w:val="24"/>
          <w:szCs w:val="24"/>
        </w:rPr>
        <w:t>En la gráfica anterior, están las cinco preguntas del periodismo o la epidemiologia, en las escuelas de periodismo, a los estudiantes les enseñan las “Cinco W” cuando escriben un artículo de prensa sobre un acontecimiento</w:t>
      </w:r>
    </w:p>
    <w:p w14:paraId="0C649736" w14:textId="7CAFD981" w:rsidR="003658F4" w:rsidRPr="003658F4" w:rsidRDefault="003658F4" w:rsidP="003658F4">
      <w:pPr>
        <w:jc w:val="both"/>
        <w:rPr>
          <w:rFonts w:ascii="Gotham Light" w:hAnsi="Gotham Light" w:cs="Arial"/>
          <w:sz w:val="24"/>
          <w:szCs w:val="24"/>
        </w:rPr>
      </w:pPr>
      <w:r w:rsidRPr="003658F4">
        <w:rPr>
          <w:rFonts w:ascii="Gotham Light" w:hAnsi="Gotham Light" w:cs="Arial"/>
          <w:sz w:val="24"/>
          <w:szCs w:val="24"/>
        </w:rPr>
        <w:lastRenderedPageBreak/>
        <w:t>Las cinco W son las iniciales en inglés de las preguntas: quién, qué, cuándo, dónde, por qué; el orden no importa</w:t>
      </w:r>
    </w:p>
    <w:p w14:paraId="786E7365" w14:textId="53816521" w:rsidR="003658F4" w:rsidRPr="003658F4" w:rsidRDefault="003658F4" w:rsidP="003658F4">
      <w:pPr>
        <w:jc w:val="both"/>
        <w:rPr>
          <w:rFonts w:ascii="Gotham Light" w:hAnsi="Gotham Light" w:cs="Arial"/>
          <w:b/>
          <w:bCs/>
          <w:sz w:val="24"/>
          <w:szCs w:val="24"/>
        </w:rPr>
      </w:pPr>
      <w:r w:rsidRPr="003658F4">
        <w:rPr>
          <w:rFonts w:ascii="Gotham Light" w:hAnsi="Gotham Light" w:cs="Arial"/>
          <w:b/>
          <w:bCs/>
          <w:sz w:val="24"/>
          <w:szCs w:val="24"/>
        </w:rPr>
        <w:t>¿Sabe POR QUÉ les enseñan las “Cinco W” a los estudiantes de periodismo?</w:t>
      </w:r>
    </w:p>
    <w:p w14:paraId="2D38EF48" w14:textId="6241E131" w:rsidR="003658F4" w:rsidRPr="003658F4" w:rsidRDefault="003658F4" w:rsidP="00EF128A">
      <w:pPr>
        <w:pStyle w:val="Prrafodelista"/>
        <w:numPr>
          <w:ilvl w:val="0"/>
          <w:numId w:val="8"/>
        </w:numPr>
        <w:jc w:val="both"/>
        <w:rPr>
          <w:rFonts w:ascii="Gotham Light" w:hAnsi="Gotham Light" w:cs="Arial"/>
        </w:rPr>
      </w:pPr>
      <w:r w:rsidRPr="003658F4">
        <w:rPr>
          <w:rFonts w:ascii="Gotham Light" w:hAnsi="Gotham Light" w:cs="Arial"/>
        </w:rPr>
        <w:t xml:space="preserve">Porque las “Cinco W” ofrecen una descripción completa de una situación; si un reportero deja de incluir una de las W, el lector se perdería parte de la historia. </w:t>
      </w:r>
    </w:p>
    <w:p w14:paraId="1468EF2B" w14:textId="77777777" w:rsidR="003658F4" w:rsidRPr="003658F4" w:rsidRDefault="003658F4" w:rsidP="003658F4">
      <w:pPr>
        <w:pStyle w:val="Prrafodelista"/>
        <w:jc w:val="both"/>
        <w:rPr>
          <w:rFonts w:ascii="Gotham Light" w:hAnsi="Gotham Light" w:cs="Arial"/>
        </w:rPr>
      </w:pPr>
    </w:p>
    <w:p w14:paraId="7C407711" w14:textId="77777777" w:rsidR="003658F4" w:rsidRPr="003658F4" w:rsidRDefault="003658F4" w:rsidP="003658F4">
      <w:pPr>
        <w:jc w:val="both"/>
        <w:rPr>
          <w:rFonts w:ascii="Gotham Light" w:hAnsi="Gotham Light" w:cs="Arial"/>
          <w:sz w:val="24"/>
          <w:szCs w:val="24"/>
        </w:rPr>
      </w:pPr>
      <w:r w:rsidRPr="003658F4">
        <w:rPr>
          <w:rFonts w:ascii="Gotham Light" w:hAnsi="Gotham Light" w:cs="Arial"/>
          <w:sz w:val="24"/>
          <w:szCs w:val="24"/>
        </w:rPr>
        <w:t>Lo mismo ocurre en la epidemiología.  Solo que usamos otras palabras para describir las W.</w:t>
      </w:r>
    </w:p>
    <w:p w14:paraId="5024C62E" w14:textId="77777777" w:rsidR="003658F4" w:rsidRPr="003658F4" w:rsidRDefault="003658F4" w:rsidP="003658F4">
      <w:pPr>
        <w:jc w:val="both"/>
        <w:rPr>
          <w:rFonts w:ascii="Gotham Light" w:hAnsi="Gotham Light" w:cs="Arial"/>
          <w:b/>
          <w:bCs/>
          <w:sz w:val="24"/>
          <w:szCs w:val="24"/>
        </w:rPr>
      </w:pPr>
      <w:r w:rsidRPr="003658F4">
        <w:rPr>
          <w:rFonts w:ascii="Gotham Light" w:hAnsi="Gotham Light" w:cs="Arial"/>
          <w:b/>
          <w:bCs/>
          <w:sz w:val="24"/>
          <w:szCs w:val="24"/>
        </w:rPr>
        <w:t>¿Qué palabra o frase usamos para referirnos al “qué”?</w:t>
      </w:r>
    </w:p>
    <w:p w14:paraId="3D1D4F24" w14:textId="4723CA35" w:rsidR="003658F4" w:rsidRPr="003658F4" w:rsidRDefault="003658F4" w:rsidP="00EF128A">
      <w:pPr>
        <w:pStyle w:val="Prrafodelista"/>
        <w:numPr>
          <w:ilvl w:val="0"/>
          <w:numId w:val="8"/>
        </w:numPr>
        <w:jc w:val="both"/>
        <w:rPr>
          <w:rFonts w:ascii="Gotham Light" w:hAnsi="Gotham Light" w:cs="Arial"/>
        </w:rPr>
      </w:pPr>
      <w:r w:rsidRPr="003658F4">
        <w:rPr>
          <w:rFonts w:ascii="Gotham Light" w:hAnsi="Gotham Light" w:cs="Arial"/>
        </w:rPr>
        <w:t>Qué = diagnóstico, por ej., Enfermedad, lesión o afección médica (como ciencia cuantitativa, también incluimos cuántos)</w:t>
      </w:r>
    </w:p>
    <w:p w14:paraId="43112959" w14:textId="77777777" w:rsidR="003658F4" w:rsidRPr="003658F4" w:rsidRDefault="003658F4" w:rsidP="003658F4">
      <w:pPr>
        <w:pStyle w:val="Prrafodelista"/>
        <w:jc w:val="both"/>
        <w:rPr>
          <w:rFonts w:ascii="Gotham Light" w:hAnsi="Gotham Light" w:cs="Arial"/>
        </w:rPr>
      </w:pPr>
    </w:p>
    <w:p w14:paraId="2871F631" w14:textId="77777777" w:rsidR="003658F4" w:rsidRPr="003658F4" w:rsidRDefault="003658F4" w:rsidP="003658F4">
      <w:pPr>
        <w:jc w:val="both"/>
        <w:rPr>
          <w:rFonts w:ascii="Gotham Light" w:hAnsi="Gotham Light" w:cs="Arial"/>
          <w:b/>
          <w:bCs/>
          <w:sz w:val="24"/>
          <w:szCs w:val="24"/>
        </w:rPr>
      </w:pPr>
      <w:r w:rsidRPr="003658F4">
        <w:rPr>
          <w:rFonts w:ascii="Gotham Light" w:hAnsi="Gotham Light" w:cs="Arial"/>
          <w:b/>
          <w:bCs/>
          <w:sz w:val="24"/>
          <w:szCs w:val="24"/>
        </w:rPr>
        <w:t>¿Qué palabra o frase usamos para referirnos a “cuándo”?</w:t>
      </w:r>
    </w:p>
    <w:p w14:paraId="59E89127" w14:textId="78A999F3" w:rsidR="003658F4" w:rsidRPr="003658F4" w:rsidRDefault="003658F4" w:rsidP="00EF128A">
      <w:pPr>
        <w:pStyle w:val="Prrafodelista"/>
        <w:numPr>
          <w:ilvl w:val="0"/>
          <w:numId w:val="8"/>
        </w:numPr>
        <w:jc w:val="both"/>
        <w:rPr>
          <w:rFonts w:ascii="Gotham Light" w:hAnsi="Gotham Light" w:cs="Arial"/>
        </w:rPr>
      </w:pPr>
      <w:r w:rsidRPr="003658F4">
        <w:rPr>
          <w:rFonts w:ascii="Gotham Light" w:hAnsi="Gotham Light" w:cs="Arial"/>
        </w:rPr>
        <w:t>Cuando = Tiempo</w:t>
      </w:r>
    </w:p>
    <w:p w14:paraId="1D83EA47" w14:textId="77777777" w:rsidR="003658F4" w:rsidRPr="003658F4" w:rsidRDefault="003658F4" w:rsidP="003658F4">
      <w:pPr>
        <w:pStyle w:val="Prrafodelista"/>
        <w:jc w:val="both"/>
        <w:rPr>
          <w:rFonts w:ascii="Gotham Light" w:hAnsi="Gotham Light" w:cs="Arial"/>
        </w:rPr>
      </w:pPr>
    </w:p>
    <w:p w14:paraId="4A1568BF" w14:textId="77777777" w:rsidR="003658F4" w:rsidRPr="003658F4" w:rsidRDefault="003658F4" w:rsidP="003658F4">
      <w:pPr>
        <w:jc w:val="both"/>
        <w:rPr>
          <w:rFonts w:ascii="Gotham Light" w:hAnsi="Gotham Light" w:cs="Arial"/>
          <w:b/>
          <w:bCs/>
          <w:sz w:val="24"/>
          <w:szCs w:val="24"/>
        </w:rPr>
      </w:pPr>
      <w:r w:rsidRPr="003658F4">
        <w:rPr>
          <w:rFonts w:ascii="Gotham Light" w:hAnsi="Gotham Light" w:cs="Arial"/>
          <w:b/>
          <w:bCs/>
          <w:sz w:val="24"/>
          <w:szCs w:val="24"/>
        </w:rPr>
        <w:t>¿Qué palabra o frase usamos para referirnos a “dónde”?</w:t>
      </w:r>
    </w:p>
    <w:p w14:paraId="3400653B" w14:textId="48E6F058" w:rsidR="003658F4" w:rsidRPr="003658F4" w:rsidRDefault="003658F4" w:rsidP="00EF128A">
      <w:pPr>
        <w:pStyle w:val="Prrafodelista"/>
        <w:numPr>
          <w:ilvl w:val="0"/>
          <w:numId w:val="8"/>
        </w:numPr>
        <w:jc w:val="both"/>
        <w:rPr>
          <w:rFonts w:ascii="Gotham Light" w:hAnsi="Gotham Light" w:cs="Arial"/>
        </w:rPr>
      </w:pPr>
      <w:r w:rsidRPr="003658F4">
        <w:rPr>
          <w:rFonts w:ascii="Gotham Light" w:hAnsi="Gotham Light" w:cs="Arial"/>
        </w:rPr>
        <w:t>Dónde = Lugar</w:t>
      </w:r>
    </w:p>
    <w:p w14:paraId="5E9F408D" w14:textId="1E7C403C" w:rsidR="003658F4" w:rsidRPr="003658F4" w:rsidRDefault="003658F4" w:rsidP="003658F4">
      <w:pPr>
        <w:pStyle w:val="Prrafodelista"/>
        <w:jc w:val="both"/>
        <w:rPr>
          <w:rFonts w:ascii="Gotham Light" w:hAnsi="Gotham Light" w:cs="Arial"/>
        </w:rPr>
      </w:pPr>
    </w:p>
    <w:p w14:paraId="0E386101" w14:textId="77777777" w:rsidR="003658F4" w:rsidRPr="003658F4" w:rsidRDefault="003658F4" w:rsidP="003658F4">
      <w:pPr>
        <w:jc w:val="both"/>
        <w:rPr>
          <w:rFonts w:ascii="Gotham Light" w:hAnsi="Gotham Light" w:cs="Arial"/>
          <w:b/>
          <w:bCs/>
          <w:sz w:val="24"/>
          <w:szCs w:val="24"/>
        </w:rPr>
      </w:pPr>
      <w:r w:rsidRPr="003658F4">
        <w:rPr>
          <w:rFonts w:ascii="Gotham Light" w:hAnsi="Gotham Light" w:cs="Arial"/>
          <w:b/>
          <w:bCs/>
          <w:sz w:val="24"/>
          <w:szCs w:val="24"/>
        </w:rPr>
        <w:t>¿Qué palabra o frase usamos para referirnos a “quién”?</w:t>
      </w:r>
    </w:p>
    <w:p w14:paraId="7E345BB1" w14:textId="204C1ED3" w:rsidR="003658F4" w:rsidRPr="003658F4" w:rsidRDefault="003658F4" w:rsidP="00EF128A">
      <w:pPr>
        <w:pStyle w:val="Prrafodelista"/>
        <w:numPr>
          <w:ilvl w:val="0"/>
          <w:numId w:val="8"/>
        </w:numPr>
        <w:jc w:val="both"/>
        <w:rPr>
          <w:rFonts w:ascii="Gotham Light" w:hAnsi="Gotham Light" w:cs="Arial"/>
        </w:rPr>
      </w:pPr>
      <w:r w:rsidRPr="003658F4">
        <w:rPr>
          <w:rFonts w:ascii="Gotham Light" w:hAnsi="Gotham Light" w:cs="Arial"/>
        </w:rPr>
        <w:t>Quién = Persona</w:t>
      </w:r>
    </w:p>
    <w:p w14:paraId="23473BA7" w14:textId="77777777" w:rsidR="003658F4" w:rsidRPr="003658F4" w:rsidRDefault="003658F4" w:rsidP="003658F4">
      <w:pPr>
        <w:pStyle w:val="Prrafodelista"/>
        <w:jc w:val="both"/>
        <w:rPr>
          <w:rFonts w:ascii="Gotham Light" w:hAnsi="Gotham Light" w:cs="Arial"/>
        </w:rPr>
      </w:pPr>
    </w:p>
    <w:p w14:paraId="39AE8385" w14:textId="77777777" w:rsidR="003658F4" w:rsidRPr="003658F4" w:rsidRDefault="003658F4" w:rsidP="003658F4">
      <w:pPr>
        <w:jc w:val="both"/>
        <w:rPr>
          <w:rFonts w:ascii="Gotham Light" w:hAnsi="Gotham Light" w:cs="Arial"/>
          <w:b/>
          <w:bCs/>
          <w:sz w:val="24"/>
          <w:szCs w:val="24"/>
        </w:rPr>
      </w:pPr>
      <w:r w:rsidRPr="003658F4">
        <w:rPr>
          <w:rFonts w:ascii="Gotham Light" w:hAnsi="Gotham Light" w:cs="Arial"/>
          <w:b/>
          <w:bCs/>
          <w:sz w:val="24"/>
          <w:szCs w:val="24"/>
        </w:rPr>
        <w:t>¿Qué palabras o frases usamos para referirnos al “por qué” o al “cómo”?</w:t>
      </w:r>
    </w:p>
    <w:p w14:paraId="3286C646" w14:textId="77777777" w:rsidR="003658F4" w:rsidRPr="003658F4" w:rsidRDefault="003658F4" w:rsidP="00EF128A">
      <w:pPr>
        <w:pStyle w:val="Prrafodelista"/>
        <w:numPr>
          <w:ilvl w:val="0"/>
          <w:numId w:val="8"/>
        </w:numPr>
        <w:jc w:val="both"/>
        <w:rPr>
          <w:rFonts w:ascii="Gotham Light" w:hAnsi="Gotham Light" w:cs="Arial"/>
        </w:rPr>
      </w:pPr>
      <w:r w:rsidRPr="003658F4">
        <w:rPr>
          <w:rFonts w:ascii="Gotham Light" w:hAnsi="Gotham Light" w:cs="Arial"/>
        </w:rPr>
        <w:t>Por qué / Cómo = causas, agentes, factores de riesgo, modos de transmisión</w:t>
      </w:r>
    </w:p>
    <w:p w14:paraId="31CCEB72" w14:textId="77777777" w:rsidR="003658F4" w:rsidRPr="003658F4" w:rsidRDefault="003658F4" w:rsidP="003658F4">
      <w:pPr>
        <w:jc w:val="both"/>
        <w:rPr>
          <w:rFonts w:ascii="Gotham Light" w:hAnsi="Gotham Light" w:cs="Arial"/>
          <w:sz w:val="24"/>
          <w:szCs w:val="24"/>
        </w:rPr>
      </w:pPr>
    </w:p>
    <w:p w14:paraId="4B2B6B66" w14:textId="452232DD" w:rsidR="003658F4" w:rsidRPr="003658F4" w:rsidRDefault="003658F4" w:rsidP="003658F4">
      <w:pPr>
        <w:jc w:val="both"/>
        <w:rPr>
          <w:rFonts w:ascii="Gotham Light" w:hAnsi="Gotham Light" w:cs="Arial"/>
          <w:sz w:val="24"/>
          <w:szCs w:val="24"/>
        </w:rPr>
      </w:pPr>
      <w:r w:rsidRPr="003658F4">
        <w:rPr>
          <w:rFonts w:ascii="Gotham Light" w:hAnsi="Gotham Light" w:cs="Arial"/>
          <w:sz w:val="24"/>
          <w:szCs w:val="24"/>
        </w:rPr>
        <w:t>La epidemiología descriptiva abarca las primeras “4 W”, aunque algunas personas son un poco más restrictivas y usan el término para Tiempo, Lugar y Persona.</w:t>
      </w:r>
    </w:p>
    <w:p w14:paraId="6326420E" w14:textId="05C108ED" w:rsidR="003658F4" w:rsidRDefault="003658F4" w:rsidP="003658F4">
      <w:pPr>
        <w:jc w:val="both"/>
        <w:rPr>
          <w:rFonts w:ascii="Gotham Light" w:hAnsi="Gotham Light" w:cs="Arial"/>
          <w:b/>
          <w:bCs/>
          <w:sz w:val="24"/>
          <w:szCs w:val="24"/>
        </w:rPr>
      </w:pPr>
      <w:r w:rsidRPr="003658F4">
        <w:rPr>
          <w:rFonts w:ascii="Gotham Light" w:hAnsi="Gotham Light" w:cs="Arial"/>
          <w:sz w:val="24"/>
          <w:szCs w:val="24"/>
        </w:rPr>
        <w:t xml:space="preserve">La epidemiología analítica, tiene el propósito de explicar el </w:t>
      </w:r>
      <w:r w:rsidR="003A347C" w:rsidRPr="003A347C">
        <w:rPr>
          <w:rFonts w:ascii="Gotham Light" w:hAnsi="Gotham Light" w:cs="Arial"/>
          <w:b/>
          <w:bCs/>
          <w:sz w:val="24"/>
          <w:szCs w:val="24"/>
        </w:rPr>
        <w:t>¿</w:t>
      </w:r>
      <w:r w:rsidRPr="003A347C">
        <w:rPr>
          <w:rFonts w:ascii="Gotham Light" w:hAnsi="Gotham Light" w:cs="Arial"/>
          <w:b/>
          <w:bCs/>
          <w:sz w:val="24"/>
          <w:szCs w:val="24"/>
        </w:rPr>
        <w:t>por qué</w:t>
      </w:r>
      <w:r w:rsidR="003A347C" w:rsidRPr="003A347C">
        <w:rPr>
          <w:rFonts w:ascii="Gotham Light" w:hAnsi="Gotham Light" w:cs="Arial"/>
          <w:b/>
          <w:bCs/>
          <w:sz w:val="24"/>
          <w:szCs w:val="24"/>
        </w:rPr>
        <w:t>?</w:t>
      </w:r>
      <w:r w:rsidRPr="003658F4">
        <w:rPr>
          <w:rFonts w:ascii="Gotham Light" w:hAnsi="Gotham Light" w:cs="Arial"/>
          <w:sz w:val="24"/>
          <w:szCs w:val="24"/>
        </w:rPr>
        <w:t xml:space="preserve"> y el </w:t>
      </w:r>
      <w:r w:rsidR="003A347C">
        <w:rPr>
          <w:rFonts w:ascii="Gotham Light" w:hAnsi="Gotham Light" w:cs="Arial"/>
          <w:sz w:val="24"/>
          <w:szCs w:val="24"/>
        </w:rPr>
        <w:t>¿</w:t>
      </w:r>
      <w:r w:rsidR="003A347C" w:rsidRPr="003A347C">
        <w:rPr>
          <w:rFonts w:ascii="Gotham Light" w:hAnsi="Gotham Light" w:cs="Arial"/>
          <w:b/>
          <w:bCs/>
          <w:sz w:val="24"/>
          <w:szCs w:val="24"/>
        </w:rPr>
        <w:t>cómo</w:t>
      </w:r>
      <w:r w:rsidR="003A347C">
        <w:rPr>
          <w:rFonts w:ascii="Gotham Light" w:hAnsi="Gotham Light" w:cs="Arial"/>
          <w:b/>
          <w:bCs/>
          <w:sz w:val="24"/>
          <w:szCs w:val="24"/>
        </w:rPr>
        <w:t>?</w:t>
      </w:r>
    </w:p>
    <w:p w14:paraId="48AAE1FC" w14:textId="02CF03F0" w:rsidR="003A347C" w:rsidRPr="00504AA8" w:rsidRDefault="00504AA8" w:rsidP="003A347C">
      <w:pPr>
        <w:jc w:val="both"/>
        <w:rPr>
          <w:rFonts w:ascii="Gotham Black" w:hAnsi="Gotham Black" w:cs="Arial"/>
          <w:sz w:val="24"/>
          <w:szCs w:val="24"/>
        </w:rPr>
      </w:pPr>
      <w:r w:rsidRPr="00504AA8">
        <w:rPr>
          <w:rFonts w:ascii="Gotham Black" w:hAnsi="Gotham Black" w:cs="Arial"/>
          <w:sz w:val="24"/>
          <w:szCs w:val="24"/>
        </w:rPr>
        <w:t>E</w:t>
      </w:r>
      <w:r w:rsidR="003A347C" w:rsidRPr="003A347C">
        <w:rPr>
          <w:rFonts w:ascii="Gotham Black" w:hAnsi="Gotham Black" w:cs="Arial"/>
          <w:sz w:val="24"/>
          <w:szCs w:val="24"/>
        </w:rPr>
        <w:t>lementos de la epidemiología descriptiva.</w:t>
      </w:r>
    </w:p>
    <w:p w14:paraId="5EAC4CE6" w14:textId="4B5E28F9" w:rsidR="003A347C" w:rsidRPr="003A347C" w:rsidRDefault="00504AA8" w:rsidP="003A347C">
      <w:pPr>
        <w:jc w:val="both"/>
        <w:rPr>
          <w:rFonts w:ascii="Gotham Light" w:hAnsi="Gotham Light" w:cs="Arial"/>
          <w:sz w:val="24"/>
          <w:szCs w:val="24"/>
        </w:rPr>
      </w:pPr>
      <w:r>
        <w:rPr>
          <w:rFonts w:ascii="Gotham Light" w:hAnsi="Gotham Light" w:cs="Arial"/>
          <w:sz w:val="24"/>
          <w:szCs w:val="24"/>
        </w:rPr>
        <w:t xml:space="preserve">Uno de los elementos es </w:t>
      </w:r>
      <w:r w:rsidR="003A347C" w:rsidRPr="003A347C">
        <w:rPr>
          <w:rFonts w:ascii="Gotham Light" w:hAnsi="Gotham Light" w:cs="Arial"/>
          <w:sz w:val="24"/>
          <w:szCs w:val="24"/>
        </w:rPr>
        <w:t>describir las características clínicas</w:t>
      </w:r>
      <w:r>
        <w:rPr>
          <w:rFonts w:ascii="Gotham Light" w:hAnsi="Gotham Light" w:cs="Arial"/>
          <w:sz w:val="24"/>
          <w:szCs w:val="24"/>
        </w:rPr>
        <w:t xml:space="preserve"> y los resultados de laboratorio</w:t>
      </w:r>
      <w:r w:rsidR="003A347C" w:rsidRPr="003A347C">
        <w:rPr>
          <w:rFonts w:ascii="Gotham Light" w:hAnsi="Gotham Light" w:cs="Arial"/>
          <w:sz w:val="24"/>
          <w:szCs w:val="24"/>
        </w:rPr>
        <w:t>:</w:t>
      </w:r>
    </w:p>
    <w:p w14:paraId="130EF0EB" w14:textId="77777777" w:rsidR="003A347C" w:rsidRPr="003A347C" w:rsidRDefault="003A347C" w:rsidP="00EF128A">
      <w:pPr>
        <w:pStyle w:val="Prrafodelista"/>
        <w:numPr>
          <w:ilvl w:val="0"/>
          <w:numId w:val="8"/>
        </w:numPr>
        <w:jc w:val="both"/>
        <w:rPr>
          <w:rFonts w:ascii="Gotham Light" w:hAnsi="Gotham Light" w:cs="Arial"/>
        </w:rPr>
      </w:pPr>
      <w:r w:rsidRPr="003A347C">
        <w:rPr>
          <w:rFonts w:ascii="Gotham Light" w:hAnsi="Gotham Light" w:cs="Arial"/>
        </w:rPr>
        <w:t>Síntomas – lo que el paciente siente</w:t>
      </w:r>
    </w:p>
    <w:p w14:paraId="3F3D2749" w14:textId="77777777" w:rsidR="003A347C" w:rsidRPr="003A347C" w:rsidRDefault="003A347C" w:rsidP="00EF128A">
      <w:pPr>
        <w:pStyle w:val="Prrafodelista"/>
        <w:numPr>
          <w:ilvl w:val="0"/>
          <w:numId w:val="8"/>
        </w:numPr>
        <w:jc w:val="both"/>
        <w:rPr>
          <w:rFonts w:ascii="Gotham Light" w:hAnsi="Gotham Light" w:cs="Arial"/>
        </w:rPr>
      </w:pPr>
      <w:r w:rsidRPr="003A347C">
        <w:rPr>
          <w:rFonts w:ascii="Gotham Light" w:hAnsi="Gotham Light" w:cs="Arial"/>
        </w:rPr>
        <w:t>Signos – lo que revela el examen clínico</w:t>
      </w:r>
    </w:p>
    <w:p w14:paraId="161A48DE" w14:textId="5C4D0305" w:rsidR="003A347C" w:rsidRDefault="003A347C" w:rsidP="003A347C">
      <w:pPr>
        <w:jc w:val="both"/>
        <w:rPr>
          <w:rFonts w:ascii="Gotham Light" w:hAnsi="Gotham Light" w:cs="Arial"/>
          <w:sz w:val="24"/>
          <w:szCs w:val="24"/>
        </w:rPr>
      </w:pPr>
    </w:p>
    <w:p w14:paraId="1179B2C2" w14:textId="77777777" w:rsidR="00030CD6" w:rsidRPr="003A347C" w:rsidRDefault="00030CD6" w:rsidP="003A347C">
      <w:pPr>
        <w:jc w:val="both"/>
        <w:rPr>
          <w:rFonts w:ascii="Gotham Light" w:hAnsi="Gotham Light" w:cs="Arial"/>
          <w:sz w:val="24"/>
          <w:szCs w:val="24"/>
        </w:rPr>
      </w:pPr>
    </w:p>
    <w:p w14:paraId="2818F30A" w14:textId="4256C6ED" w:rsidR="003A347C" w:rsidRPr="003A347C" w:rsidRDefault="003A347C" w:rsidP="003A347C">
      <w:pPr>
        <w:jc w:val="both"/>
        <w:rPr>
          <w:rFonts w:ascii="Gotham Light" w:hAnsi="Gotham Light" w:cs="Arial"/>
          <w:sz w:val="24"/>
          <w:szCs w:val="24"/>
        </w:rPr>
      </w:pPr>
      <w:r w:rsidRPr="003A347C">
        <w:rPr>
          <w:rFonts w:ascii="Gotham Light" w:hAnsi="Gotham Light" w:cs="Arial"/>
          <w:sz w:val="24"/>
          <w:szCs w:val="24"/>
        </w:rPr>
        <w:lastRenderedPageBreak/>
        <w:t>Resultados de laboratorio</w:t>
      </w:r>
    </w:p>
    <w:p w14:paraId="6030801A" w14:textId="77777777" w:rsidR="003A347C" w:rsidRPr="003A347C" w:rsidRDefault="003A347C" w:rsidP="00EF128A">
      <w:pPr>
        <w:pStyle w:val="Prrafodelista"/>
        <w:numPr>
          <w:ilvl w:val="0"/>
          <w:numId w:val="9"/>
        </w:numPr>
        <w:jc w:val="both"/>
        <w:rPr>
          <w:rFonts w:ascii="Gotham Light" w:hAnsi="Gotham Light" w:cs="Arial"/>
        </w:rPr>
      </w:pPr>
      <w:r w:rsidRPr="003A347C">
        <w:rPr>
          <w:rFonts w:ascii="Gotham Light" w:hAnsi="Gotham Light" w:cs="Arial"/>
        </w:rPr>
        <w:t>Diagnóstico definitivo</w:t>
      </w:r>
    </w:p>
    <w:p w14:paraId="7B15D9C4" w14:textId="77777777" w:rsidR="003A347C" w:rsidRPr="003A347C" w:rsidRDefault="003A347C" w:rsidP="00EF128A">
      <w:pPr>
        <w:pStyle w:val="Prrafodelista"/>
        <w:numPr>
          <w:ilvl w:val="0"/>
          <w:numId w:val="9"/>
        </w:numPr>
        <w:jc w:val="both"/>
        <w:rPr>
          <w:rFonts w:ascii="Gotham Light" w:hAnsi="Gotham Light" w:cs="Arial"/>
        </w:rPr>
      </w:pPr>
      <w:r w:rsidRPr="003A347C">
        <w:rPr>
          <w:rFonts w:ascii="Gotham Light" w:hAnsi="Gotham Light" w:cs="Arial"/>
        </w:rPr>
        <w:t>Resultados clínicos</w:t>
      </w:r>
    </w:p>
    <w:p w14:paraId="4B6DFF76" w14:textId="533649C2" w:rsidR="003A347C" w:rsidRPr="003A347C" w:rsidRDefault="003A347C" w:rsidP="003A347C">
      <w:pPr>
        <w:jc w:val="both"/>
        <w:rPr>
          <w:rFonts w:ascii="Gotham Light" w:hAnsi="Gotham Light" w:cs="Arial"/>
          <w:sz w:val="24"/>
          <w:szCs w:val="24"/>
        </w:rPr>
      </w:pPr>
    </w:p>
    <w:p w14:paraId="15924DD7" w14:textId="5244ED33" w:rsidR="003A347C" w:rsidRPr="003A347C" w:rsidRDefault="003A347C" w:rsidP="003A347C">
      <w:pPr>
        <w:jc w:val="both"/>
        <w:rPr>
          <w:rFonts w:ascii="Gotham Light" w:hAnsi="Gotham Light" w:cs="Arial"/>
          <w:sz w:val="24"/>
          <w:szCs w:val="24"/>
        </w:rPr>
      </w:pPr>
      <w:r w:rsidRPr="003A347C">
        <w:rPr>
          <w:rFonts w:ascii="Gotham Light" w:hAnsi="Gotham Light" w:cs="Arial"/>
          <w:sz w:val="24"/>
          <w:szCs w:val="24"/>
        </w:rPr>
        <w:t>En el siguiente ejemplo se presenta las características clínicas (signos y síntomas) de la investigación de un brote de leptospirosis en un establecimiento penitenciario de Bogotá en el año 2017.</w:t>
      </w:r>
    </w:p>
    <w:p w14:paraId="655105E7" w14:textId="358A990D" w:rsidR="003A347C" w:rsidRDefault="003A347C" w:rsidP="003A347C">
      <w:pPr>
        <w:jc w:val="center"/>
        <w:rPr>
          <w:rFonts w:ascii="Gotham Light" w:hAnsi="Gotham Light" w:cs="Arial"/>
        </w:rPr>
      </w:pPr>
      <w:r w:rsidRPr="003A347C">
        <w:rPr>
          <w:rFonts w:ascii="Gotham Light" w:hAnsi="Gotham Light" w:cs="Arial"/>
        </w:rPr>
        <mc:AlternateContent>
          <mc:Choice Requires="wps">
            <w:drawing>
              <wp:anchor distT="0" distB="0" distL="114300" distR="114300" simplePos="0" relativeHeight="251667456" behindDoc="0" locked="0" layoutInCell="1" allowOverlap="1" wp14:anchorId="0E32C1D5" wp14:editId="2B675091">
                <wp:simplePos x="0" y="0"/>
                <wp:positionH relativeFrom="margin">
                  <wp:align>center</wp:align>
                </wp:positionH>
                <wp:positionV relativeFrom="paragraph">
                  <wp:posOffset>1885330</wp:posOffset>
                </wp:positionV>
                <wp:extent cx="4475761" cy="400050"/>
                <wp:effectExtent l="0" t="0" r="0" b="3175"/>
                <wp:wrapNone/>
                <wp:docPr id="1843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75761"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19C00" w14:textId="77777777" w:rsidR="00321407" w:rsidRPr="003A347C" w:rsidRDefault="00321407" w:rsidP="003A347C">
                            <w:pPr>
                              <w:jc w:val="center"/>
                              <w:rPr>
                                <w:sz w:val="18"/>
                                <w:szCs w:val="18"/>
                              </w:rPr>
                            </w:pPr>
                            <w:r w:rsidRPr="003A347C">
                              <w:rPr>
                                <w:rFonts w:ascii="Gotham Light" w:hAnsi="Gotham Light"/>
                                <w:color w:val="000000" w:themeColor="text1"/>
                                <w:kern w:val="24"/>
                                <w:sz w:val="14"/>
                                <w:szCs w:val="14"/>
                                <w:lang w:val="es-MX"/>
                              </w:rPr>
                              <w:t>Fuente: IEC - VSP Subred integrada de Servicios de Salud Centro Oriente, Área INPEC Complejo Carcelario y Penitenciario Metropolitano de Bogotá “COMEB La Picota, septiembre 2017</w:t>
                            </w:r>
                          </w:p>
                        </w:txbxContent>
                      </wps:txbx>
                      <wps:bodyPr wrap="square">
                        <a:spAutoFit/>
                      </wps:bodyPr>
                    </wps:wsp>
                  </a:graphicData>
                </a:graphic>
                <wp14:sizeRelH relativeFrom="margin">
                  <wp14:pctWidth>0</wp14:pctWidth>
                </wp14:sizeRelH>
              </wp:anchor>
            </w:drawing>
          </mc:Choice>
          <mc:Fallback>
            <w:pict>
              <v:shape w14:anchorId="0E32C1D5" id="TextBox 3" o:spid="_x0000_s1029" type="#_x0000_t202" style="position:absolute;left:0;text-align:left;margin-left:0;margin-top:148.45pt;width:352.4pt;height:31.5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ShuAEAAFUDAAAOAAAAZHJzL2Uyb0RvYy54bWysU8Fu2zAMvQ/YPwi6L3baNC2MOEW3orsU&#10;24B2H8DIUizMEjVRiZ2/H6Wkabfdhl1kiyIfH9+TVreTG8ReR7LoWzmf1VJor7CzftvK788PH26k&#10;oAS+gwG9buVBk7xdv3+3GkOjL7DHodNRMIinZgyt7FMKTVWR6rUDmmHQng8NRgeJt3FbdRFGRndD&#10;dVHXy2rE2IWIShNx9P54KNcF3xit0ldjSCcxtJK5pbLGsm7yWq1X0GwjhN6qEw34BxYOrOemZ6h7&#10;SCB20f4F5ayKSGjSTKGr0BirdJmBp5nXf0zz1EPQZRYWh8JZJvp/sOrL/lsUtmPvbhaXSyk8OLbp&#10;WU/pI07iMgs0Bmo47ylwZpo4zMllWAqPqH6Q8PipB7/VdzHi2GvomOA8V1ZvSo84xCBZp8lEl7+s&#10;gGA8tuZwtoN7C8XBxeL66no5l0Lx2aKu66viV/VaHSKlzxqdyD+tjGx3IQb7R0q5PzQvKbmZxwc7&#10;DMXywf8W4MQcKXyPFDPzNG2mos1Zhg12B1Zh5AvTSvq5g5j9gYbC3S4xemmaS4+JJ0T2rnA53bN8&#10;Od7uS9bra1j/AgAA//8DAFBLAwQUAAYACAAAACEAuUoBHt0AAAAIAQAADwAAAGRycy9kb3ducmV2&#10;LnhtbEyPy07DMBBF90j8gzVI7KjdQksTMqkqHhKLbihhP43dOCK2o3japH+PWcFydEf3nlNsJteJ&#10;sxliGzzCfKZAGF8H3foGofp8u1uDiExeUxe8QbiYCJvy+qqgXIfRf5jznhuRSnzMCcEy97mUsbbG&#10;UZyF3viUHcPgiNM5NFIPNKZy18mFUivpqPVpwVJvnq2pv/cnh8Cst/NL9eri+9e0exmtqpdUId7e&#10;TNsnEGwm/nuGX/yEDmViOoST11F0CEmEERbZKgOR4kf1kEwOCPfLLANZFvK/QPkDAAD//wMAUEsB&#10;Ai0AFAAGAAgAAAAhALaDOJL+AAAA4QEAABMAAAAAAAAAAAAAAAAAAAAAAFtDb250ZW50X1R5cGVz&#10;XS54bWxQSwECLQAUAAYACAAAACEAOP0h/9YAAACUAQAACwAAAAAAAAAAAAAAAAAvAQAAX3JlbHMv&#10;LnJlbHNQSwECLQAUAAYACAAAACEATzkkobgBAABVAwAADgAAAAAAAAAAAAAAAAAuAgAAZHJzL2Uy&#10;b0RvYy54bWxQSwECLQAUAAYACAAAACEAuUoBHt0AAAAIAQAADwAAAAAAAAAAAAAAAAASBAAAZHJz&#10;L2Rvd25yZXYueG1sUEsFBgAAAAAEAAQA8wAAABwFAAAAAA==&#10;" filled="f" stroked="f">
                <v:textbox style="mso-fit-shape-to-text:t">
                  <w:txbxContent>
                    <w:p w14:paraId="37019C00" w14:textId="77777777" w:rsidR="00321407" w:rsidRPr="003A347C" w:rsidRDefault="00321407" w:rsidP="003A347C">
                      <w:pPr>
                        <w:jc w:val="center"/>
                        <w:rPr>
                          <w:sz w:val="18"/>
                          <w:szCs w:val="18"/>
                        </w:rPr>
                      </w:pPr>
                      <w:r w:rsidRPr="003A347C">
                        <w:rPr>
                          <w:rFonts w:ascii="Gotham Light" w:hAnsi="Gotham Light"/>
                          <w:color w:val="000000" w:themeColor="text1"/>
                          <w:kern w:val="24"/>
                          <w:sz w:val="14"/>
                          <w:szCs w:val="14"/>
                          <w:lang w:val="es-MX"/>
                        </w:rPr>
                        <w:t>Fuente: IEC - VSP Subred integrada de Servicios de Salud Centro Oriente, Área INPEC Complejo Carcelario y Penitenciario Metropolitano de Bogotá “COMEB La Picota, septiembre 2017</w:t>
                      </w:r>
                    </w:p>
                  </w:txbxContent>
                </v:textbox>
                <w10:wrap anchorx="margin"/>
              </v:shape>
            </w:pict>
          </mc:Fallback>
        </mc:AlternateContent>
      </w:r>
      <w:r w:rsidRPr="003A347C">
        <w:rPr>
          <w:rFonts w:ascii="Gotham Light" w:hAnsi="Gotham Light" w:cs="Arial"/>
        </w:rPr>
        <w:drawing>
          <wp:inline distT="0" distB="0" distL="0" distR="0" wp14:anchorId="1F63ECD6" wp14:editId="60A981CD">
            <wp:extent cx="4102307" cy="1834388"/>
            <wp:effectExtent l="0" t="0" r="0" b="0"/>
            <wp:docPr id="10" name="Imagen 3">
              <a:extLst xmlns:a="http://schemas.openxmlformats.org/drawingml/2006/main">
                <a:ext uri="{FF2B5EF4-FFF2-40B4-BE49-F238E27FC236}">
                  <a16:creationId xmlns:a16="http://schemas.microsoft.com/office/drawing/2014/main" id="{F4111183-203F-4362-87A6-0481B24F3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F4111183-203F-4362-87A6-0481B24F3309}"/>
                        </a:ext>
                      </a:extLst>
                    </pic:cNvPr>
                    <pic:cNvPicPr>
                      <a:picLocks noChangeAspect="1"/>
                    </pic:cNvPicPr>
                  </pic:nvPicPr>
                  <pic:blipFill>
                    <a:blip r:embed="rId15"/>
                    <a:stretch>
                      <a:fillRect/>
                    </a:stretch>
                  </pic:blipFill>
                  <pic:spPr>
                    <a:xfrm>
                      <a:off x="0" y="0"/>
                      <a:ext cx="4120491" cy="1842519"/>
                    </a:xfrm>
                    <a:prstGeom prst="rect">
                      <a:avLst/>
                    </a:prstGeom>
                  </pic:spPr>
                </pic:pic>
              </a:graphicData>
            </a:graphic>
          </wp:inline>
        </w:drawing>
      </w:r>
    </w:p>
    <w:p w14:paraId="211E616A" w14:textId="1428874D" w:rsidR="003A347C" w:rsidRDefault="003A347C" w:rsidP="003A347C">
      <w:pPr>
        <w:jc w:val="center"/>
        <w:rPr>
          <w:rFonts w:ascii="Gotham Light" w:hAnsi="Gotham Light" w:cs="Arial"/>
        </w:rPr>
      </w:pPr>
    </w:p>
    <w:p w14:paraId="763C93AA" w14:textId="77777777" w:rsidR="00504AA8" w:rsidRDefault="00504AA8" w:rsidP="003A347C">
      <w:pPr>
        <w:jc w:val="both"/>
        <w:rPr>
          <w:rFonts w:ascii="Gotham Light" w:hAnsi="Gotham Light" w:cs="Arial"/>
          <w:b/>
          <w:bCs/>
        </w:rPr>
      </w:pPr>
    </w:p>
    <w:p w14:paraId="6A57822E" w14:textId="77777777" w:rsidR="00504AA8" w:rsidRDefault="00504AA8" w:rsidP="003A347C">
      <w:pPr>
        <w:jc w:val="both"/>
        <w:rPr>
          <w:rFonts w:ascii="Gotham Light" w:hAnsi="Gotham Light" w:cs="Arial"/>
          <w:b/>
          <w:bCs/>
        </w:rPr>
      </w:pPr>
    </w:p>
    <w:p w14:paraId="1779D26A" w14:textId="428D4A51" w:rsidR="003A347C" w:rsidRPr="003A347C" w:rsidRDefault="00504AA8" w:rsidP="003A347C">
      <w:pPr>
        <w:jc w:val="both"/>
        <w:rPr>
          <w:rFonts w:ascii="Gotham Light" w:hAnsi="Gotham Light" w:cs="Arial"/>
          <w:sz w:val="24"/>
          <w:szCs w:val="24"/>
        </w:rPr>
      </w:pPr>
      <w:r w:rsidRPr="00FA1B31">
        <w:rPr>
          <w:rFonts w:ascii="Gotham Light" w:hAnsi="Gotham Light" w:cs="Arial"/>
          <w:sz w:val="24"/>
          <w:szCs w:val="24"/>
        </w:rPr>
        <w:t>Así mismo deben describirse l</w:t>
      </w:r>
      <w:r w:rsidR="003A347C" w:rsidRPr="003A347C">
        <w:rPr>
          <w:rFonts w:ascii="Gotham Light" w:hAnsi="Gotham Light" w:cs="Arial"/>
          <w:sz w:val="24"/>
          <w:szCs w:val="24"/>
        </w:rPr>
        <w:t>as variables epidemiológicas</w:t>
      </w:r>
      <w:r w:rsidRPr="00FA1B31">
        <w:rPr>
          <w:rFonts w:ascii="Gotham Light" w:hAnsi="Gotham Light" w:cs="Arial"/>
          <w:sz w:val="24"/>
          <w:szCs w:val="24"/>
        </w:rPr>
        <w:t xml:space="preserve"> de</w:t>
      </w:r>
      <w:r w:rsidR="003A347C" w:rsidRPr="003A347C">
        <w:rPr>
          <w:rFonts w:ascii="Gotham Light" w:hAnsi="Gotham Light" w:cs="Arial"/>
          <w:sz w:val="24"/>
          <w:szCs w:val="24"/>
        </w:rPr>
        <w:t xml:space="preserve"> tiempo, lugar y persona.</w:t>
      </w:r>
    </w:p>
    <w:p w14:paraId="3789EDD9" w14:textId="77777777" w:rsidR="003A347C" w:rsidRPr="003A347C" w:rsidRDefault="003A347C" w:rsidP="003A347C">
      <w:pPr>
        <w:jc w:val="both"/>
        <w:rPr>
          <w:rFonts w:ascii="Gotham Light" w:hAnsi="Gotham Light" w:cs="Arial"/>
          <w:sz w:val="24"/>
          <w:szCs w:val="24"/>
        </w:rPr>
      </w:pPr>
      <w:r w:rsidRPr="003A347C">
        <w:rPr>
          <w:rFonts w:ascii="Gotham Light" w:hAnsi="Gotham Light" w:cs="Arial"/>
          <w:b/>
          <w:bCs/>
          <w:sz w:val="24"/>
          <w:szCs w:val="24"/>
          <w:lang w:val="x-none"/>
        </w:rPr>
        <w:t xml:space="preserve">Tiempo </w:t>
      </w:r>
      <w:r w:rsidRPr="003A347C">
        <w:rPr>
          <w:rFonts w:ascii="Gotham Light" w:hAnsi="Gotham Light" w:cs="Arial"/>
          <w:b/>
          <w:bCs/>
          <w:i/>
          <w:iCs/>
          <w:sz w:val="24"/>
          <w:szCs w:val="24"/>
          <w:lang w:val="x-none"/>
        </w:rPr>
        <w:t>(curva epidémica)</w:t>
      </w:r>
    </w:p>
    <w:p w14:paraId="4176604B" w14:textId="77777777" w:rsidR="003A347C" w:rsidRPr="00504AA8" w:rsidRDefault="003A347C" w:rsidP="00EF128A">
      <w:pPr>
        <w:pStyle w:val="Prrafodelista"/>
        <w:numPr>
          <w:ilvl w:val="0"/>
          <w:numId w:val="10"/>
        </w:numPr>
        <w:jc w:val="both"/>
        <w:rPr>
          <w:rFonts w:ascii="Gotham Light" w:hAnsi="Gotham Light" w:cs="Arial"/>
        </w:rPr>
      </w:pPr>
      <w:r w:rsidRPr="00504AA8">
        <w:rPr>
          <w:rFonts w:ascii="Gotham Light" w:eastAsiaTheme="minorEastAsia" w:hAnsi="Gotham Light" w:cs="Arial"/>
          <w:lang w:val="x-none"/>
        </w:rPr>
        <w:t>Situación ideal: ¿cuándo se infectaron?</w:t>
      </w:r>
    </w:p>
    <w:p w14:paraId="7558FB81" w14:textId="6CBAA2DC" w:rsidR="003A347C" w:rsidRPr="00504AA8" w:rsidRDefault="003A347C" w:rsidP="00EF128A">
      <w:pPr>
        <w:pStyle w:val="Prrafodelista"/>
        <w:numPr>
          <w:ilvl w:val="0"/>
          <w:numId w:val="10"/>
        </w:numPr>
        <w:jc w:val="both"/>
        <w:rPr>
          <w:rFonts w:ascii="Gotham Light" w:hAnsi="Gotham Light" w:cs="Arial"/>
        </w:rPr>
      </w:pPr>
      <w:r w:rsidRPr="00504AA8">
        <w:rPr>
          <w:rFonts w:ascii="Gotham Light" w:eastAsiaTheme="minorEastAsia" w:hAnsi="Gotham Light" w:cs="Arial"/>
          <w:lang w:val="x-none"/>
        </w:rPr>
        <w:t>En términos más prácticos: ¿cuándo se enfermaron?</w:t>
      </w:r>
    </w:p>
    <w:p w14:paraId="05C37C10" w14:textId="77777777" w:rsidR="00504AA8" w:rsidRPr="00504AA8" w:rsidRDefault="00504AA8" w:rsidP="00504AA8">
      <w:pPr>
        <w:jc w:val="both"/>
        <w:rPr>
          <w:rFonts w:ascii="Gotham Light" w:eastAsiaTheme="minorEastAsia" w:hAnsi="Gotham Light" w:cs="Arial"/>
          <w:sz w:val="24"/>
          <w:szCs w:val="24"/>
        </w:rPr>
      </w:pPr>
    </w:p>
    <w:p w14:paraId="7DAE2730" w14:textId="76A237BF" w:rsidR="00504AA8" w:rsidRPr="00504AA8" w:rsidRDefault="00504AA8" w:rsidP="00504AA8">
      <w:pPr>
        <w:jc w:val="both"/>
        <w:rPr>
          <w:rFonts w:ascii="Gotham Light" w:hAnsi="Gotham Light" w:cs="Arial"/>
          <w:sz w:val="24"/>
          <w:szCs w:val="24"/>
        </w:rPr>
      </w:pPr>
      <w:r w:rsidRPr="00504AA8">
        <w:rPr>
          <w:rFonts w:ascii="Gotham Light" w:eastAsiaTheme="minorEastAsia" w:hAnsi="Gotham Light" w:cs="Arial"/>
          <w:sz w:val="24"/>
          <w:szCs w:val="24"/>
        </w:rPr>
        <w:t>En esta variable, nos interesa saber cuándo se infectaron las personas, pero, de manera más práctica, por lo general solo sabemos cuándo se enfermaron.  Habitualmente se representa gráficamente con una curva epidémica: un histograma (no un gráfico de barras) con el tiempo en el eje X y el número de casos en el eje Y.</w:t>
      </w:r>
    </w:p>
    <w:p w14:paraId="41F4683B" w14:textId="77777777" w:rsidR="003A347C" w:rsidRPr="00504AA8" w:rsidRDefault="003A347C" w:rsidP="003A347C">
      <w:pPr>
        <w:pStyle w:val="Prrafodelista"/>
        <w:jc w:val="both"/>
        <w:rPr>
          <w:rFonts w:ascii="Gotham Light" w:hAnsi="Gotham Light" w:cs="Arial"/>
        </w:rPr>
      </w:pPr>
    </w:p>
    <w:p w14:paraId="71B57108" w14:textId="77777777" w:rsidR="003A347C" w:rsidRPr="003A347C" w:rsidRDefault="003A347C" w:rsidP="003A347C">
      <w:pPr>
        <w:jc w:val="both"/>
        <w:rPr>
          <w:rFonts w:ascii="Gotham Light" w:hAnsi="Gotham Light" w:cs="Arial"/>
          <w:sz w:val="24"/>
          <w:szCs w:val="24"/>
        </w:rPr>
      </w:pPr>
      <w:r w:rsidRPr="003A347C">
        <w:rPr>
          <w:rFonts w:ascii="Gotham Light" w:hAnsi="Gotham Light" w:cs="Arial"/>
          <w:b/>
          <w:bCs/>
          <w:sz w:val="24"/>
          <w:szCs w:val="24"/>
          <w:lang w:val="x-none"/>
        </w:rPr>
        <w:t xml:space="preserve">Lugar </w:t>
      </w:r>
      <w:r w:rsidRPr="003A347C">
        <w:rPr>
          <w:rFonts w:ascii="Gotham Light" w:hAnsi="Gotham Light" w:cs="Arial"/>
          <w:b/>
          <w:bCs/>
          <w:i/>
          <w:iCs/>
          <w:sz w:val="24"/>
          <w:szCs w:val="24"/>
          <w:lang w:val="x-none"/>
        </w:rPr>
        <w:t>(mapa de lugares, mapa coloreado)</w:t>
      </w:r>
    </w:p>
    <w:p w14:paraId="58BE32C5" w14:textId="77777777" w:rsidR="003A347C" w:rsidRPr="00504AA8" w:rsidRDefault="003A347C" w:rsidP="00EF128A">
      <w:pPr>
        <w:pStyle w:val="Prrafodelista"/>
        <w:numPr>
          <w:ilvl w:val="0"/>
          <w:numId w:val="11"/>
        </w:numPr>
        <w:jc w:val="both"/>
        <w:rPr>
          <w:rFonts w:ascii="Gotham Light" w:hAnsi="Gotham Light" w:cs="Arial"/>
        </w:rPr>
      </w:pPr>
      <w:r w:rsidRPr="00504AA8">
        <w:rPr>
          <w:rFonts w:ascii="Gotham Light" w:eastAsiaTheme="minorEastAsia" w:hAnsi="Gotham Light" w:cs="Arial"/>
          <w:lang w:val="x-none"/>
        </w:rPr>
        <w:t>Situación ideal: ¿dónde se infectaron?</w:t>
      </w:r>
    </w:p>
    <w:p w14:paraId="13AE9AF1" w14:textId="16E2EF78" w:rsidR="003A347C" w:rsidRPr="00504AA8" w:rsidRDefault="003A347C" w:rsidP="00EF128A">
      <w:pPr>
        <w:pStyle w:val="Prrafodelista"/>
        <w:numPr>
          <w:ilvl w:val="0"/>
          <w:numId w:val="11"/>
        </w:numPr>
        <w:jc w:val="both"/>
        <w:rPr>
          <w:rFonts w:ascii="Gotham Light" w:hAnsi="Gotham Light" w:cs="Arial"/>
        </w:rPr>
      </w:pPr>
      <w:r w:rsidRPr="00504AA8">
        <w:rPr>
          <w:rFonts w:ascii="Gotham Light" w:eastAsiaTheme="minorEastAsia" w:hAnsi="Gotham Light" w:cs="Arial"/>
          <w:lang w:val="x-none"/>
        </w:rPr>
        <w:t>Más comúnmente: ¿dónde viven, trabajan?</w:t>
      </w:r>
    </w:p>
    <w:p w14:paraId="0427ACCC" w14:textId="77777777" w:rsidR="00504AA8" w:rsidRPr="00504AA8" w:rsidRDefault="00504AA8" w:rsidP="00504AA8">
      <w:pPr>
        <w:jc w:val="both"/>
        <w:rPr>
          <w:rFonts w:ascii="Gotham Light" w:eastAsiaTheme="minorEastAsia" w:hAnsi="Gotham Light" w:cs="Arial"/>
          <w:sz w:val="24"/>
          <w:szCs w:val="24"/>
        </w:rPr>
      </w:pPr>
    </w:p>
    <w:p w14:paraId="0DCFAB4C" w14:textId="7A7E6BDE" w:rsidR="00504AA8" w:rsidRPr="00504AA8" w:rsidRDefault="00504AA8" w:rsidP="00504AA8">
      <w:pPr>
        <w:jc w:val="both"/>
        <w:rPr>
          <w:rFonts w:ascii="Gotham Light" w:hAnsi="Gotham Light" w:cs="Arial"/>
          <w:sz w:val="24"/>
          <w:szCs w:val="24"/>
        </w:rPr>
      </w:pPr>
      <w:r w:rsidRPr="00504AA8">
        <w:rPr>
          <w:rFonts w:ascii="Gotham Light" w:eastAsiaTheme="minorEastAsia" w:hAnsi="Gotham Light" w:cs="Arial"/>
          <w:sz w:val="24"/>
          <w:szCs w:val="24"/>
        </w:rPr>
        <w:t xml:space="preserve">De manera similar, nos </w:t>
      </w:r>
      <w:r w:rsidR="00FA1B31">
        <w:rPr>
          <w:rFonts w:ascii="Gotham Light" w:eastAsiaTheme="minorEastAsia" w:hAnsi="Gotham Light" w:cs="Arial"/>
          <w:sz w:val="24"/>
          <w:szCs w:val="24"/>
        </w:rPr>
        <w:t xml:space="preserve">interesa </w:t>
      </w:r>
      <w:r w:rsidRPr="00504AA8">
        <w:rPr>
          <w:rFonts w:ascii="Gotham Light" w:eastAsiaTheme="minorEastAsia" w:hAnsi="Gotham Light" w:cs="Arial"/>
          <w:sz w:val="24"/>
          <w:szCs w:val="24"/>
        </w:rPr>
        <w:t xml:space="preserve">saber dónde se expusieron las personas, pero lo más frecuente es que lo único que sepamos es dónde viven o </w:t>
      </w:r>
      <w:r w:rsidRPr="00504AA8">
        <w:rPr>
          <w:rFonts w:ascii="Gotham Light" w:eastAsiaTheme="minorEastAsia" w:hAnsi="Gotham Light" w:cs="Arial"/>
          <w:sz w:val="24"/>
          <w:szCs w:val="24"/>
        </w:rPr>
        <w:lastRenderedPageBreak/>
        <w:t xml:space="preserve">trabajan los casos.  </w:t>
      </w:r>
      <w:r w:rsidR="000B443D">
        <w:rPr>
          <w:rFonts w:ascii="Gotham Light" w:eastAsiaTheme="minorEastAsia" w:hAnsi="Gotham Light" w:cs="Arial"/>
          <w:sz w:val="24"/>
          <w:szCs w:val="24"/>
        </w:rPr>
        <w:t>Cuando sea posible, se puede ilustrar en</w:t>
      </w:r>
      <w:r w:rsidRPr="00504AA8">
        <w:rPr>
          <w:rFonts w:ascii="Gotham Light" w:eastAsiaTheme="minorEastAsia" w:hAnsi="Gotham Light" w:cs="Arial"/>
          <w:sz w:val="24"/>
          <w:szCs w:val="24"/>
        </w:rPr>
        <w:t xml:space="preserve"> un mapa</w:t>
      </w:r>
      <w:r w:rsidR="000B443D">
        <w:rPr>
          <w:rFonts w:ascii="Gotham Light" w:eastAsiaTheme="minorEastAsia" w:hAnsi="Gotham Light" w:cs="Arial"/>
          <w:sz w:val="24"/>
          <w:szCs w:val="24"/>
        </w:rPr>
        <w:t xml:space="preserve">. </w:t>
      </w:r>
      <w:r w:rsidRPr="00504AA8">
        <w:rPr>
          <w:rFonts w:ascii="Gotham Light" w:eastAsiaTheme="minorEastAsia" w:hAnsi="Gotham Light" w:cs="Arial"/>
          <w:sz w:val="24"/>
          <w:szCs w:val="24"/>
        </w:rPr>
        <w:t>Si no es posible, usen una tabla.</w:t>
      </w:r>
    </w:p>
    <w:p w14:paraId="42CAD8CB" w14:textId="77777777" w:rsidR="003A347C" w:rsidRPr="00504AA8" w:rsidRDefault="003A347C" w:rsidP="003A347C">
      <w:pPr>
        <w:pStyle w:val="Prrafodelista"/>
        <w:jc w:val="both"/>
        <w:rPr>
          <w:rFonts w:ascii="Gotham Light" w:hAnsi="Gotham Light" w:cs="Arial"/>
        </w:rPr>
      </w:pPr>
    </w:p>
    <w:p w14:paraId="2C7ACE31" w14:textId="77777777" w:rsidR="003A347C" w:rsidRPr="003A347C" w:rsidRDefault="003A347C" w:rsidP="003A347C">
      <w:pPr>
        <w:jc w:val="both"/>
        <w:rPr>
          <w:rFonts w:ascii="Gotham Light" w:hAnsi="Gotham Light" w:cs="Arial"/>
          <w:sz w:val="24"/>
          <w:szCs w:val="24"/>
        </w:rPr>
      </w:pPr>
      <w:r w:rsidRPr="003A347C">
        <w:rPr>
          <w:rFonts w:ascii="Gotham Light" w:hAnsi="Gotham Light" w:cs="Arial"/>
          <w:b/>
          <w:bCs/>
          <w:sz w:val="24"/>
          <w:szCs w:val="24"/>
          <w:lang w:val="x-none"/>
        </w:rPr>
        <w:t xml:space="preserve">Persona </w:t>
      </w:r>
      <w:r w:rsidRPr="003A347C">
        <w:rPr>
          <w:rFonts w:ascii="Gotham Light" w:hAnsi="Gotham Light" w:cs="Arial"/>
          <w:b/>
          <w:bCs/>
          <w:i/>
          <w:iCs/>
          <w:sz w:val="24"/>
          <w:szCs w:val="24"/>
          <w:lang w:val="x-none"/>
        </w:rPr>
        <w:t>(cuadros)</w:t>
      </w:r>
    </w:p>
    <w:p w14:paraId="7E4501F1" w14:textId="77777777" w:rsidR="003A347C" w:rsidRPr="00504AA8" w:rsidRDefault="003A347C" w:rsidP="00EF128A">
      <w:pPr>
        <w:pStyle w:val="Prrafodelista"/>
        <w:numPr>
          <w:ilvl w:val="0"/>
          <w:numId w:val="12"/>
        </w:numPr>
        <w:jc w:val="both"/>
        <w:rPr>
          <w:rFonts w:ascii="Gotham Light" w:hAnsi="Gotham Light" w:cs="Arial"/>
        </w:rPr>
      </w:pPr>
      <w:r w:rsidRPr="00504AA8">
        <w:rPr>
          <w:rFonts w:ascii="Gotham Light" w:eastAsiaTheme="minorEastAsia" w:hAnsi="Gotham Light" w:cs="Arial"/>
          <w:lang w:val="x-none"/>
        </w:rPr>
        <w:t>¿Quién se infectó?</w:t>
      </w:r>
    </w:p>
    <w:p w14:paraId="38687A14" w14:textId="77777777" w:rsidR="003A347C" w:rsidRPr="00504AA8" w:rsidRDefault="003A347C" w:rsidP="00EF128A">
      <w:pPr>
        <w:pStyle w:val="Prrafodelista"/>
        <w:numPr>
          <w:ilvl w:val="0"/>
          <w:numId w:val="12"/>
        </w:numPr>
        <w:jc w:val="both"/>
        <w:rPr>
          <w:rFonts w:ascii="Gotham Light" w:hAnsi="Gotham Light" w:cs="Arial"/>
        </w:rPr>
      </w:pPr>
      <w:r w:rsidRPr="00504AA8">
        <w:rPr>
          <w:rFonts w:ascii="Gotham Light" w:eastAsiaTheme="minorEastAsia" w:hAnsi="Gotham Light" w:cs="Arial"/>
          <w:lang w:val="x-none"/>
        </w:rPr>
        <w:t>Numeradores y denominadores</w:t>
      </w:r>
    </w:p>
    <w:p w14:paraId="1B20311A" w14:textId="57E662F0" w:rsidR="003A347C" w:rsidRPr="00504AA8" w:rsidRDefault="003A347C" w:rsidP="00EF128A">
      <w:pPr>
        <w:pStyle w:val="Prrafodelista"/>
        <w:numPr>
          <w:ilvl w:val="0"/>
          <w:numId w:val="12"/>
        </w:numPr>
        <w:jc w:val="both"/>
        <w:rPr>
          <w:rFonts w:ascii="Gotham Light" w:hAnsi="Gotham Light" w:cs="Arial"/>
        </w:rPr>
      </w:pPr>
      <w:r w:rsidRPr="00504AA8">
        <w:rPr>
          <w:rFonts w:ascii="Gotham Light" w:eastAsiaTheme="minorEastAsia" w:hAnsi="Gotham Light" w:cs="Arial"/>
          <w:lang w:val="x-none"/>
        </w:rPr>
        <w:t>¿Qué tienen los casos en común?</w:t>
      </w:r>
    </w:p>
    <w:p w14:paraId="3C6E6ED9" w14:textId="77777777" w:rsidR="003A347C" w:rsidRPr="00504AA8" w:rsidRDefault="003A347C" w:rsidP="003A347C">
      <w:pPr>
        <w:pStyle w:val="Prrafodelista"/>
        <w:jc w:val="both"/>
        <w:rPr>
          <w:rFonts w:ascii="Gotham Light" w:hAnsi="Gotham Light" w:cs="Arial"/>
        </w:rPr>
      </w:pPr>
    </w:p>
    <w:p w14:paraId="52953B59" w14:textId="5073C4C9" w:rsidR="003A347C" w:rsidRDefault="003A347C" w:rsidP="003A347C">
      <w:pPr>
        <w:jc w:val="both"/>
        <w:rPr>
          <w:rFonts w:ascii="Gotham Light" w:hAnsi="Gotham Light" w:cs="Arial"/>
          <w:sz w:val="24"/>
          <w:szCs w:val="24"/>
        </w:rPr>
      </w:pPr>
      <w:r w:rsidRPr="003A347C">
        <w:rPr>
          <w:rFonts w:ascii="Gotham Light" w:hAnsi="Gotham Light" w:cs="Arial"/>
          <w:sz w:val="24"/>
          <w:szCs w:val="24"/>
        </w:rPr>
        <w:t xml:space="preserve">Persona: ¿Quiénes son?  ¿Personas de todas las edades, ambos sexos, o sólo algunos grupos?  De ser posible, </w:t>
      </w:r>
      <w:r w:rsidR="000B443D">
        <w:rPr>
          <w:rFonts w:ascii="Gotham Light" w:hAnsi="Gotham Light" w:cs="Arial"/>
          <w:sz w:val="24"/>
          <w:szCs w:val="24"/>
        </w:rPr>
        <w:t xml:space="preserve">se deben </w:t>
      </w:r>
      <w:r w:rsidRPr="003A347C">
        <w:rPr>
          <w:rFonts w:ascii="Gotham Light" w:hAnsi="Gotham Light" w:cs="Arial"/>
          <w:sz w:val="24"/>
          <w:szCs w:val="24"/>
        </w:rPr>
        <w:t>calcul</w:t>
      </w:r>
      <w:r w:rsidR="000B443D">
        <w:rPr>
          <w:rFonts w:ascii="Gotham Light" w:hAnsi="Gotham Light" w:cs="Arial"/>
          <w:sz w:val="24"/>
          <w:szCs w:val="24"/>
        </w:rPr>
        <w:t>ar</w:t>
      </w:r>
      <w:r w:rsidRPr="003A347C">
        <w:rPr>
          <w:rFonts w:ascii="Gotham Light" w:hAnsi="Gotham Light" w:cs="Arial"/>
          <w:sz w:val="24"/>
          <w:szCs w:val="24"/>
        </w:rPr>
        <w:t xml:space="preserve"> las tasas usando denominadores de población apropiados.  A veces</w:t>
      </w:r>
      <w:r w:rsidR="000B443D">
        <w:rPr>
          <w:rFonts w:ascii="Gotham Light" w:hAnsi="Gotham Light" w:cs="Arial"/>
          <w:sz w:val="24"/>
          <w:szCs w:val="24"/>
        </w:rPr>
        <w:t xml:space="preserve">, se tiene </w:t>
      </w:r>
      <w:r w:rsidRPr="003A347C">
        <w:rPr>
          <w:rFonts w:ascii="Gotham Light" w:hAnsi="Gotham Light" w:cs="Arial"/>
          <w:sz w:val="24"/>
          <w:szCs w:val="24"/>
        </w:rPr>
        <w:t>información sobre qué tienen en común los casos, pero a veces esto no se sabe hasta que se investiga más.</w:t>
      </w:r>
    </w:p>
    <w:p w14:paraId="6F5FBFC0" w14:textId="77777777" w:rsidR="000B443D" w:rsidRDefault="000B443D" w:rsidP="003A347C">
      <w:pPr>
        <w:jc w:val="both"/>
        <w:rPr>
          <w:rFonts w:ascii="Gotham Light" w:hAnsi="Gotham Light" w:cs="Arial"/>
          <w:sz w:val="24"/>
          <w:szCs w:val="24"/>
        </w:rPr>
      </w:pPr>
      <w:r>
        <w:rPr>
          <w:rFonts w:ascii="Gotham Light" w:hAnsi="Gotham Light" w:cs="Arial"/>
          <w:sz w:val="24"/>
          <w:szCs w:val="24"/>
        </w:rPr>
        <w:t>Veamos algunos ejemplos de cada variable:</w:t>
      </w:r>
    </w:p>
    <w:p w14:paraId="42A577A3" w14:textId="595D67B0" w:rsidR="000B443D" w:rsidRPr="000B443D" w:rsidRDefault="000B443D" w:rsidP="003A347C">
      <w:pPr>
        <w:jc w:val="both"/>
        <w:rPr>
          <w:rFonts w:ascii="Gotham Black" w:hAnsi="Gotham Black" w:cs="Arial"/>
          <w:sz w:val="24"/>
          <w:szCs w:val="24"/>
        </w:rPr>
      </w:pPr>
      <w:r w:rsidRPr="000B443D">
        <w:rPr>
          <w:rFonts w:ascii="Gotham Black" w:hAnsi="Gotham Black" w:cs="Arial"/>
          <w:sz w:val="24"/>
          <w:szCs w:val="24"/>
        </w:rPr>
        <w:t>Tiempo</w:t>
      </w:r>
    </w:p>
    <w:p w14:paraId="33D6A981" w14:textId="77777777" w:rsidR="000B443D" w:rsidRPr="000B443D" w:rsidRDefault="000B443D" w:rsidP="000B443D">
      <w:pPr>
        <w:jc w:val="both"/>
        <w:rPr>
          <w:rFonts w:ascii="Gotham Light" w:hAnsi="Gotham Light" w:cs="Arial"/>
          <w:sz w:val="24"/>
          <w:szCs w:val="24"/>
        </w:rPr>
      </w:pPr>
      <w:r w:rsidRPr="000B443D">
        <w:rPr>
          <w:rFonts w:ascii="Gotham Light" w:hAnsi="Gotham Light" w:cs="Arial"/>
          <w:sz w:val="24"/>
          <w:szCs w:val="24"/>
        </w:rPr>
        <w:t>La manera tradicional de resumir un brote según el tiempo es trazar una curva epidémica.</w:t>
      </w:r>
    </w:p>
    <w:p w14:paraId="4D3178BA" w14:textId="77777777" w:rsidR="000B443D" w:rsidRPr="000B443D" w:rsidRDefault="000B443D" w:rsidP="000B443D">
      <w:pPr>
        <w:jc w:val="both"/>
        <w:rPr>
          <w:rFonts w:ascii="Gotham Light" w:hAnsi="Gotham Light" w:cs="Arial"/>
          <w:sz w:val="24"/>
          <w:szCs w:val="24"/>
        </w:rPr>
      </w:pPr>
      <w:r w:rsidRPr="000B443D">
        <w:rPr>
          <w:rFonts w:ascii="Gotham Light" w:hAnsi="Gotham Light" w:cs="Arial"/>
          <w:sz w:val="24"/>
          <w:szCs w:val="24"/>
        </w:rPr>
        <w:t>Las curvas epidémicas se trazan como un histograma.  La diferencia entre un gráfico de barras y un histograma es que los gráficos de barras tienen espacios entre las columnas, mientras que en un histograma las columnas adyacentes se tocan.</w:t>
      </w:r>
    </w:p>
    <w:p w14:paraId="7DF1609E" w14:textId="77777777" w:rsidR="000B443D" w:rsidRPr="000B443D" w:rsidRDefault="000B443D" w:rsidP="000B443D">
      <w:pPr>
        <w:jc w:val="both"/>
        <w:rPr>
          <w:rFonts w:ascii="Gotham Light" w:hAnsi="Gotham Light" w:cs="Arial"/>
          <w:sz w:val="24"/>
          <w:szCs w:val="24"/>
        </w:rPr>
      </w:pPr>
      <w:r w:rsidRPr="000B443D">
        <w:rPr>
          <w:rFonts w:ascii="Gotham Light" w:hAnsi="Gotham Light" w:cs="Arial"/>
          <w:sz w:val="24"/>
          <w:szCs w:val="24"/>
        </w:rPr>
        <w:t>El eje X del histograma represente el tiempo, específicamente la hora o la fecha de inicio de la enfermedad.  El eje Y representa el número de casos que ocurrieron durante cada intervalo de tiempo.</w:t>
      </w:r>
    </w:p>
    <w:p w14:paraId="30148091" w14:textId="12925BF7" w:rsidR="000B443D" w:rsidRPr="000B443D" w:rsidRDefault="000B443D" w:rsidP="000B443D">
      <w:pPr>
        <w:jc w:val="both"/>
        <w:rPr>
          <w:rFonts w:ascii="Gotham Light" w:hAnsi="Gotham Light" w:cs="Arial"/>
          <w:sz w:val="24"/>
          <w:szCs w:val="24"/>
        </w:rPr>
      </w:pPr>
      <w:r w:rsidRPr="000B443D">
        <w:rPr>
          <w:rFonts w:ascii="Gotham Light" w:hAnsi="Gotham Light" w:cs="Arial"/>
          <w:sz w:val="24"/>
          <w:szCs w:val="24"/>
        </w:rPr>
        <w:t xml:space="preserve">El tiempo se puede designar por semanas, como en la curva de envenenamiento agudo por pesticidas, o por días, o incluso por horas, si la enfermedad tiene un período de incubación breve.  Por ejemplo, el Bacillus </w:t>
      </w:r>
      <w:proofErr w:type="spellStart"/>
      <w:r w:rsidRPr="000B443D">
        <w:rPr>
          <w:rFonts w:ascii="Gotham Light" w:hAnsi="Gotham Light" w:cs="Arial"/>
          <w:sz w:val="24"/>
          <w:szCs w:val="24"/>
        </w:rPr>
        <w:t>cereus</w:t>
      </w:r>
      <w:proofErr w:type="spellEnd"/>
      <w:r w:rsidRPr="000B443D">
        <w:rPr>
          <w:rFonts w:ascii="Gotham Light" w:hAnsi="Gotham Light" w:cs="Arial"/>
          <w:sz w:val="24"/>
          <w:szCs w:val="24"/>
        </w:rPr>
        <w:t xml:space="preserve">, una toxina de origen </w:t>
      </w:r>
      <w:r w:rsidRPr="00553FFB">
        <w:rPr>
          <w:rFonts w:ascii="Gotham Light" w:hAnsi="Gotham Light" w:cs="Arial"/>
          <w:sz w:val="24"/>
          <w:szCs w:val="24"/>
        </w:rPr>
        <w:t>alimentario</w:t>
      </w:r>
      <w:r w:rsidRPr="000B443D">
        <w:rPr>
          <w:rFonts w:ascii="Gotham Light" w:hAnsi="Gotham Light" w:cs="Arial"/>
          <w:sz w:val="24"/>
          <w:szCs w:val="24"/>
        </w:rPr>
        <w:t xml:space="preserve"> tiene un período de incubación de 1 a 6 horas.</w:t>
      </w:r>
    </w:p>
    <w:p w14:paraId="1D94F532" w14:textId="05A5F18B" w:rsidR="000B443D" w:rsidRPr="00553FFB" w:rsidRDefault="000B443D" w:rsidP="000B443D">
      <w:pPr>
        <w:jc w:val="both"/>
        <w:rPr>
          <w:rFonts w:ascii="Gotham Light" w:hAnsi="Gotham Light" w:cs="Arial"/>
          <w:sz w:val="24"/>
          <w:szCs w:val="24"/>
        </w:rPr>
      </w:pPr>
      <w:r w:rsidRPr="000B443D">
        <w:rPr>
          <w:rFonts w:ascii="Gotham Light" w:hAnsi="Gotham Light" w:cs="Arial"/>
          <w:sz w:val="24"/>
          <w:szCs w:val="24"/>
        </w:rPr>
        <w:t xml:space="preserve">Las curvas se pueden trazar a mano, usando papel cuadriculado, o en una computadora.  Sin embargo, recuerden que las curvas epidémicas son un tipo de histograma, así que no deben dejar ningún espacio entre las categorías del eje X.  </w:t>
      </w:r>
    </w:p>
    <w:p w14:paraId="4A300516" w14:textId="09BE67D6" w:rsidR="000B443D" w:rsidRPr="000B443D" w:rsidRDefault="000B443D" w:rsidP="000B443D">
      <w:pPr>
        <w:jc w:val="center"/>
        <w:rPr>
          <w:rFonts w:ascii="Gotham Light" w:hAnsi="Gotham Light" w:cs="Arial"/>
          <w:sz w:val="24"/>
          <w:szCs w:val="24"/>
        </w:rPr>
      </w:pPr>
      <w:r w:rsidRPr="00553FFB">
        <w:rPr>
          <w:rFonts w:ascii="Gotham Light" w:hAnsi="Gotham Light" w:cs="Arial"/>
          <w:noProof/>
          <w:sz w:val="24"/>
          <w:szCs w:val="24"/>
        </w:rPr>
        <w:lastRenderedPageBreak/>
        <w:drawing>
          <wp:inline distT="0" distB="0" distL="0" distR="0" wp14:anchorId="22760668" wp14:editId="04855EEE">
            <wp:extent cx="3496619" cy="2504356"/>
            <wp:effectExtent l="0" t="0" r="889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0938" cy="2521774"/>
                    </a:xfrm>
                    <a:prstGeom prst="rect">
                      <a:avLst/>
                    </a:prstGeom>
                    <a:noFill/>
                    <a:ln>
                      <a:noFill/>
                    </a:ln>
                  </pic:spPr>
                </pic:pic>
              </a:graphicData>
            </a:graphic>
          </wp:inline>
        </w:drawing>
      </w:r>
    </w:p>
    <w:p w14:paraId="7AE99FE9" w14:textId="1DB542D7" w:rsidR="000B443D" w:rsidRPr="00553FFB" w:rsidRDefault="00553FFB" w:rsidP="003A347C">
      <w:pPr>
        <w:jc w:val="both"/>
        <w:rPr>
          <w:rFonts w:ascii="Gotham Light" w:hAnsi="Gotham Light" w:cs="Arial"/>
          <w:sz w:val="24"/>
          <w:szCs w:val="24"/>
        </w:rPr>
      </w:pPr>
      <w:r w:rsidRPr="00553FFB">
        <w:rPr>
          <w:rFonts w:ascii="Gotham Light" w:hAnsi="Gotham Light" w:cs="Arial"/>
          <w:sz w:val="24"/>
          <w:szCs w:val="24"/>
        </w:rPr>
        <w:t>En el ejemplo anterior, podemos observar la curva epidémica donde se representan los casos de una enfermedad por fecha de indicio de síntomas, en el eje X se ha graficado la variable tiempo (días) y en el eje Y la cantidad de casos.  Es importante mencionar, algunas características que deben tener el grafico para que su interpretación sea fácil y comprensible para el lector:</w:t>
      </w:r>
    </w:p>
    <w:p w14:paraId="55DF13CC" w14:textId="39C33AE2" w:rsidR="00553FFB" w:rsidRPr="00553FFB" w:rsidRDefault="00553FFB" w:rsidP="00EF128A">
      <w:pPr>
        <w:pStyle w:val="Prrafodelista"/>
        <w:numPr>
          <w:ilvl w:val="0"/>
          <w:numId w:val="13"/>
        </w:numPr>
        <w:jc w:val="both"/>
        <w:rPr>
          <w:rFonts w:ascii="Gotham Light" w:hAnsi="Gotham Light" w:cs="Arial"/>
        </w:rPr>
      </w:pPr>
      <w:r w:rsidRPr="00553FFB">
        <w:rPr>
          <w:rFonts w:ascii="Gotham Light" w:hAnsi="Gotham Light" w:cs="Arial"/>
        </w:rPr>
        <w:t>El histograma no tiene espacio entre las columnas, porque se utiliza para graficar datos continuos</w:t>
      </w:r>
    </w:p>
    <w:p w14:paraId="0D810229" w14:textId="77777777" w:rsidR="00553FFB" w:rsidRPr="00553FFB" w:rsidRDefault="00553FFB" w:rsidP="00EF128A">
      <w:pPr>
        <w:pStyle w:val="Prrafodelista"/>
        <w:numPr>
          <w:ilvl w:val="0"/>
          <w:numId w:val="13"/>
        </w:numPr>
        <w:jc w:val="both"/>
        <w:rPr>
          <w:rFonts w:ascii="Gotham Light" w:hAnsi="Gotham Light" w:cs="Arial"/>
        </w:rPr>
      </w:pPr>
      <w:r w:rsidRPr="00553FFB">
        <w:rPr>
          <w:rFonts w:ascii="Gotham Light" w:hAnsi="Gotham Light" w:cs="Arial"/>
        </w:rPr>
        <w:t>Los ejes “x” y “y” deben etiquetarse.</w:t>
      </w:r>
    </w:p>
    <w:p w14:paraId="1271FAEF" w14:textId="38F7D5F8" w:rsidR="00553FFB" w:rsidRPr="00553FFB" w:rsidRDefault="00553FFB" w:rsidP="00EF128A">
      <w:pPr>
        <w:pStyle w:val="Prrafodelista"/>
        <w:numPr>
          <w:ilvl w:val="0"/>
          <w:numId w:val="13"/>
        </w:numPr>
        <w:jc w:val="both"/>
        <w:rPr>
          <w:rFonts w:ascii="Gotham Light" w:hAnsi="Gotham Light" w:cs="Arial"/>
        </w:rPr>
      </w:pPr>
      <w:r w:rsidRPr="00553FFB">
        <w:rPr>
          <w:rFonts w:ascii="Gotham Light" w:hAnsi="Gotham Light" w:cs="Arial"/>
        </w:rPr>
        <w:t>Agregar un título que contenga la descripción de tiempo, lugar y persona.</w:t>
      </w:r>
    </w:p>
    <w:p w14:paraId="16D8538D" w14:textId="1253EFC1" w:rsidR="00553FFB" w:rsidRPr="00553FFB" w:rsidRDefault="00553FFB" w:rsidP="00553FFB">
      <w:pPr>
        <w:jc w:val="both"/>
        <w:rPr>
          <w:rFonts w:ascii="Gotham Light" w:hAnsi="Gotham Light" w:cs="Arial"/>
          <w:sz w:val="24"/>
          <w:szCs w:val="24"/>
        </w:rPr>
      </w:pPr>
    </w:p>
    <w:p w14:paraId="39217FDA" w14:textId="08C41FAA" w:rsidR="00553FFB" w:rsidRDefault="00553FFB" w:rsidP="00553FFB">
      <w:pPr>
        <w:jc w:val="both"/>
        <w:rPr>
          <w:rFonts w:ascii="Gotham Light" w:hAnsi="Gotham Light" w:cs="Arial"/>
          <w:sz w:val="24"/>
          <w:szCs w:val="24"/>
        </w:rPr>
      </w:pPr>
      <w:r w:rsidRPr="00553FFB">
        <w:rPr>
          <w:rFonts w:ascii="Gotham Light" w:hAnsi="Gotham Light" w:cs="Arial"/>
          <w:sz w:val="24"/>
          <w:szCs w:val="24"/>
        </w:rPr>
        <w:t>La curva epidémica es útil en la investigación de brotes porque:</w:t>
      </w:r>
    </w:p>
    <w:p w14:paraId="7B986E23" w14:textId="3A4D4CD9" w:rsidR="00553FFB" w:rsidRPr="00CC162F" w:rsidRDefault="00553FFB" w:rsidP="00EF128A">
      <w:pPr>
        <w:pStyle w:val="Prrafodelista"/>
        <w:numPr>
          <w:ilvl w:val="0"/>
          <w:numId w:val="14"/>
        </w:numPr>
        <w:jc w:val="both"/>
        <w:rPr>
          <w:rFonts w:ascii="Gotham Light" w:hAnsi="Gotham Light" w:cs="Arial"/>
          <w:b/>
          <w:bCs/>
        </w:rPr>
      </w:pPr>
      <w:r w:rsidRPr="00CC162F">
        <w:rPr>
          <w:rFonts w:ascii="Gotham Light" w:eastAsiaTheme="minorEastAsia" w:hAnsi="Gotham Light" w:cs="Arial"/>
          <w:b/>
          <w:bCs/>
        </w:rPr>
        <w:t>Muestra la magnitud del brote.</w:t>
      </w:r>
    </w:p>
    <w:p w14:paraId="4289F38E" w14:textId="41515671" w:rsidR="00553FFB" w:rsidRDefault="00553FFB" w:rsidP="00553FFB">
      <w:pPr>
        <w:pStyle w:val="Prrafodelista"/>
        <w:jc w:val="both"/>
        <w:rPr>
          <w:rFonts w:ascii="Gotham Light" w:eastAsiaTheme="minorEastAsia" w:hAnsi="Gotham Light" w:cs="Arial"/>
        </w:rPr>
      </w:pPr>
    </w:p>
    <w:p w14:paraId="686E0E4E" w14:textId="6127BDB2" w:rsidR="00553FFB" w:rsidRDefault="00553FFB" w:rsidP="00553FFB">
      <w:pPr>
        <w:pStyle w:val="Prrafodelista"/>
        <w:jc w:val="both"/>
        <w:rPr>
          <w:rFonts w:ascii="Gotham Light" w:eastAsiaTheme="minorEastAsia" w:hAnsi="Gotham Light" w:cs="Arial"/>
        </w:rPr>
      </w:pPr>
    </w:p>
    <w:p w14:paraId="4CA53D11" w14:textId="6DAA0072" w:rsidR="00553FFB" w:rsidRDefault="00553FFB" w:rsidP="00553FFB">
      <w:pPr>
        <w:pStyle w:val="Prrafodelista"/>
        <w:jc w:val="center"/>
        <w:rPr>
          <w:rFonts w:ascii="Gotham Light" w:eastAsiaTheme="minorEastAsia" w:hAnsi="Gotham Light" w:cs="Arial"/>
        </w:rPr>
      </w:pPr>
      <w:r>
        <w:rPr>
          <w:rFonts w:ascii="Gotham Light" w:eastAsiaTheme="minorEastAsia" w:hAnsi="Gotham Light" w:cs="Arial"/>
          <w:noProof/>
        </w:rPr>
        <w:drawing>
          <wp:inline distT="0" distB="0" distL="0" distR="0" wp14:anchorId="5DEC5069" wp14:editId="56EFBE11">
            <wp:extent cx="3802957" cy="2478465"/>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4399" cy="2485922"/>
                    </a:xfrm>
                    <a:prstGeom prst="rect">
                      <a:avLst/>
                    </a:prstGeom>
                    <a:noFill/>
                    <a:ln>
                      <a:noFill/>
                    </a:ln>
                  </pic:spPr>
                </pic:pic>
              </a:graphicData>
            </a:graphic>
          </wp:inline>
        </w:drawing>
      </w:r>
    </w:p>
    <w:p w14:paraId="2DE00FEC" w14:textId="1B44E6DA" w:rsidR="00553FFB" w:rsidRDefault="00553FFB" w:rsidP="00553FFB">
      <w:pPr>
        <w:pStyle w:val="Prrafodelista"/>
        <w:jc w:val="center"/>
        <w:rPr>
          <w:rFonts w:ascii="Gotham Light" w:eastAsiaTheme="minorEastAsia" w:hAnsi="Gotham Light" w:cs="Arial"/>
        </w:rPr>
      </w:pPr>
    </w:p>
    <w:p w14:paraId="3D58FAC2" w14:textId="40BB8494" w:rsidR="00553FFB" w:rsidRDefault="00553FFB" w:rsidP="00553FFB">
      <w:pPr>
        <w:pStyle w:val="Prrafodelista"/>
        <w:jc w:val="both"/>
        <w:rPr>
          <w:rFonts w:ascii="Gotham Light" w:eastAsiaTheme="minorEastAsia" w:hAnsi="Gotham Light" w:cs="Arial"/>
        </w:rPr>
      </w:pPr>
      <w:r>
        <w:rPr>
          <w:rFonts w:ascii="Gotham Light" w:eastAsiaTheme="minorEastAsia" w:hAnsi="Gotham Light" w:cs="Arial"/>
        </w:rPr>
        <w:t>L</w:t>
      </w:r>
      <w:r w:rsidRPr="00553FFB">
        <w:rPr>
          <w:rFonts w:ascii="Gotham Light" w:eastAsiaTheme="minorEastAsia" w:hAnsi="Gotham Light" w:cs="Arial"/>
        </w:rPr>
        <w:t xml:space="preserve">a magnitud del brote </w:t>
      </w:r>
      <w:r>
        <w:rPr>
          <w:rFonts w:ascii="Gotham Light" w:eastAsiaTheme="minorEastAsia" w:hAnsi="Gotham Light" w:cs="Arial"/>
        </w:rPr>
        <w:t>hace referencia</w:t>
      </w:r>
      <w:r w:rsidRPr="00553FFB">
        <w:rPr>
          <w:rFonts w:ascii="Gotham Light" w:eastAsiaTheme="minorEastAsia" w:hAnsi="Gotham Light" w:cs="Arial"/>
        </w:rPr>
        <w:t xml:space="preserve"> </w:t>
      </w:r>
      <w:r>
        <w:rPr>
          <w:rFonts w:ascii="Gotham Light" w:eastAsiaTheme="minorEastAsia" w:hAnsi="Gotham Light" w:cs="Arial"/>
        </w:rPr>
        <w:t xml:space="preserve">a </w:t>
      </w:r>
      <w:r w:rsidRPr="00553FFB">
        <w:rPr>
          <w:rFonts w:ascii="Gotham Light" w:eastAsiaTheme="minorEastAsia" w:hAnsi="Gotham Light" w:cs="Arial"/>
        </w:rPr>
        <w:t>cuántas personas fueron afectadas</w:t>
      </w:r>
      <w:r>
        <w:rPr>
          <w:rFonts w:ascii="Gotham Light" w:eastAsiaTheme="minorEastAsia" w:hAnsi="Gotham Light" w:cs="Arial"/>
        </w:rPr>
        <w:t xml:space="preserve">, y </w:t>
      </w:r>
      <w:r w:rsidR="00CC162F">
        <w:rPr>
          <w:rFonts w:ascii="Gotham Light" w:eastAsiaTheme="minorEastAsia" w:hAnsi="Gotham Light" w:cs="Arial"/>
        </w:rPr>
        <w:t xml:space="preserve">realizar comparaciones entre </w:t>
      </w:r>
      <w:r>
        <w:rPr>
          <w:rFonts w:ascii="Gotham Light" w:eastAsiaTheme="minorEastAsia" w:hAnsi="Gotham Light" w:cs="Arial"/>
        </w:rPr>
        <w:t>municipios, áreas, distritos, departamentos, países</w:t>
      </w:r>
      <w:r w:rsidR="00CC162F">
        <w:rPr>
          <w:rFonts w:ascii="Gotham Light" w:eastAsiaTheme="minorEastAsia" w:hAnsi="Gotham Light" w:cs="Arial"/>
        </w:rPr>
        <w:t xml:space="preserve">. </w:t>
      </w:r>
      <w:r w:rsidRPr="00553FFB">
        <w:rPr>
          <w:rFonts w:ascii="Gotham Light" w:eastAsiaTheme="minorEastAsia" w:hAnsi="Gotham Light" w:cs="Arial"/>
        </w:rPr>
        <w:t>Algunas curvas epidémicas muestran solo unos cuantos casos, mientras que otras incluyen cientos o incluso miles de casos</w:t>
      </w:r>
    </w:p>
    <w:p w14:paraId="65A0F45E" w14:textId="77777777" w:rsidR="00553FFB" w:rsidRPr="00553FFB" w:rsidRDefault="00553FFB" w:rsidP="00553FFB">
      <w:pPr>
        <w:pStyle w:val="Prrafodelista"/>
        <w:jc w:val="both"/>
        <w:rPr>
          <w:rFonts w:ascii="Gotham Light" w:hAnsi="Gotham Light" w:cs="Arial"/>
        </w:rPr>
      </w:pPr>
    </w:p>
    <w:p w14:paraId="21C62A0E" w14:textId="74D9EB0B" w:rsidR="00553FFB" w:rsidRPr="00CC162F" w:rsidRDefault="00553FFB" w:rsidP="00EF128A">
      <w:pPr>
        <w:pStyle w:val="Prrafodelista"/>
        <w:numPr>
          <w:ilvl w:val="0"/>
          <w:numId w:val="14"/>
        </w:numPr>
        <w:jc w:val="both"/>
        <w:rPr>
          <w:rFonts w:ascii="Gotham Light" w:hAnsi="Gotham Light" w:cs="Arial"/>
          <w:b/>
          <w:bCs/>
        </w:rPr>
      </w:pPr>
      <w:r w:rsidRPr="00CC162F">
        <w:rPr>
          <w:rFonts w:ascii="Gotham Light" w:eastAsiaTheme="minorEastAsia" w:hAnsi="Gotham Light" w:cs="Arial"/>
          <w:b/>
          <w:bCs/>
        </w:rPr>
        <w:t>Muestra la evolución en el tiempo (línea temporal) del brote.</w:t>
      </w:r>
    </w:p>
    <w:p w14:paraId="671AF78F" w14:textId="2A295164" w:rsidR="00CC162F" w:rsidRDefault="00CC162F" w:rsidP="00CC162F">
      <w:pPr>
        <w:jc w:val="center"/>
        <w:rPr>
          <w:rFonts w:ascii="Gotham Light" w:hAnsi="Gotham Light" w:cs="Arial"/>
        </w:rPr>
      </w:pPr>
      <w:r>
        <w:rPr>
          <w:rFonts w:ascii="Gotham Light" w:hAnsi="Gotham Light" w:cs="Arial"/>
          <w:noProof/>
        </w:rPr>
        <w:drawing>
          <wp:inline distT="0" distB="0" distL="0" distR="0" wp14:anchorId="0D6317D4" wp14:editId="004D224B">
            <wp:extent cx="3701788" cy="2223654"/>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3187" cy="2230502"/>
                    </a:xfrm>
                    <a:prstGeom prst="rect">
                      <a:avLst/>
                    </a:prstGeom>
                    <a:noFill/>
                    <a:ln>
                      <a:noFill/>
                    </a:ln>
                  </pic:spPr>
                </pic:pic>
              </a:graphicData>
            </a:graphic>
          </wp:inline>
        </w:drawing>
      </w:r>
    </w:p>
    <w:p w14:paraId="5AE139E3" w14:textId="77777777" w:rsidR="00CC162F" w:rsidRDefault="00CC162F" w:rsidP="00CC162F">
      <w:pPr>
        <w:ind w:left="708"/>
        <w:jc w:val="both"/>
        <w:rPr>
          <w:rFonts w:ascii="Gotham Light" w:hAnsi="Gotham Light" w:cs="Arial"/>
          <w:sz w:val="24"/>
          <w:szCs w:val="24"/>
        </w:rPr>
      </w:pPr>
    </w:p>
    <w:p w14:paraId="5786F8E8" w14:textId="6CE2FBC2" w:rsidR="00CC162F" w:rsidRDefault="00CC162F" w:rsidP="00CC162F">
      <w:pPr>
        <w:ind w:left="708"/>
        <w:jc w:val="both"/>
        <w:rPr>
          <w:rFonts w:ascii="Gotham Light" w:hAnsi="Gotham Light" w:cs="Arial"/>
          <w:sz w:val="24"/>
          <w:szCs w:val="24"/>
        </w:rPr>
      </w:pPr>
      <w:r w:rsidRPr="00CC162F">
        <w:rPr>
          <w:rFonts w:ascii="Gotham Light" w:hAnsi="Gotham Light" w:cs="Arial"/>
          <w:sz w:val="24"/>
          <w:szCs w:val="24"/>
        </w:rPr>
        <w:t>Otro uso es calcular en qué punto del brote nos encontramos.  Observen esta curva epidémica.  Si hoy fuera el 16 de octubre, ¿esperaríamos tener más casos o creen ustedes que la epidemia ya está por finalizar? El número de casos ha aumentado día tras día.  Cabría esperar más casos el día de hoy.</w:t>
      </w:r>
    </w:p>
    <w:p w14:paraId="1662E4FC" w14:textId="77777777" w:rsidR="00CC162F" w:rsidRPr="00CC162F" w:rsidRDefault="00CC162F" w:rsidP="00CC162F">
      <w:pPr>
        <w:ind w:left="708"/>
        <w:jc w:val="both"/>
        <w:rPr>
          <w:rFonts w:ascii="Gotham Light" w:hAnsi="Gotham Light" w:cs="Arial"/>
          <w:sz w:val="24"/>
          <w:szCs w:val="24"/>
        </w:rPr>
      </w:pPr>
    </w:p>
    <w:p w14:paraId="4A481FF2" w14:textId="0D768F69" w:rsidR="00553FFB" w:rsidRPr="00CC162F" w:rsidRDefault="00553FFB" w:rsidP="00EF128A">
      <w:pPr>
        <w:pStyle w:val="Prrafodelista"/>
        <w:numPr>
          <w:ilvl w:val="0"/>
          <w:numId w:val="14"/>
        </w:numPr>
        <w:jc w:val="both"/>
        <w:rPr>
          <w:rFonts w:ascii="Gotham Light" w:hAnsi="Gotham Light" w:cs="Arial"/>
        </w:rPr>
      </w:pPr>
      <w:r w:rsidRPr="00553FFB">
        <w:rPr>
          <w:rFonts w:ascii="Gotham Light" w:eastAsiaTheme="minorEastAsia" w:hAnsi="Gotham Light" w:cs="Arial"/>
        </w:rPr>
        <w:t>Puede ayudar a determinar el período de incubación o de exposición.</w:t>
      </w:r>
    </w:p>
    <w:p w14:paraId="18686FBC" w14:textId="799348CC" w:rsidR="00CC162F" w:rsidRDefault="00CC162F" w:rsidP="00CC162F">
      <w:pPr>
        <w:pStyle w:val="Prrafodelista"/>
        <w:jc w:val="both"/>
        <w:rPr>
          <w:rFonts w:ascii="Gotham Light" w:eastAsiaTheme="minorEastAsia" w:hAnsi="Gotham Light" w:cs="Arial"/>
        </w:rPr>
      </w:pPr>
    </w:p>
    <w:p w14:paraId="71F034CD" w14:textId="743B9CF2" w:rsidR="00CC162F" w:rsidRDefault="00CC162F" w:rsidP="00CC162F">
      <w:pPr>
        <w:pStyle w:val="Prrafodelista"/>
        <w:jc w:val="center"/>
        <w:rPr>
          <w:rFonts w:ascii="Gotham Light" w:hAnsi="Gotham Light" w:cs="Arial"/>
        </w:rPr>
      </w:pPr>
      <w:r>
        <w:rPr>
          <w:rFonts w:ascii="Gotham Light" w:hAnsi="Gotham Light" w:cs="Arial"/>
          <w:noProof/>
        </w:rPr>
        <w:drawing>
          <wp:inline distT="0" distB="0" distL="0" distR="0" wp14:anchorId="086D31B1" wp14:editId="089C6E2E">
            <wp:extent cx="3990109" cy="2423842"/>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3806" cy="2432163"/>
                    </a:xfrm>
                    <a:prstGeom prst="rect">
                      <a:avLst/>
                    </a:prstGeom>
                    <a:noFill/>
                    <a:ln>
                      <a:noFill/>
                    </a:ln>
                  </pic:spPr>
                </pic:pic>
              </a:graphicData>
            </a:graphic>
          </wp:inline>
        </w:drawing>
      </w:r>
    </w:p>
    <w:p w14:paraId="2E00DFA2" w14:textId="438D63F5" w:rsidR="00CC162F" w:rsidRDefault="00CC162F" w:rsidP="00CC162F">
      <w:pPr>
        <w:pStyle w:val="Prrafodelista"/>
        <w:jc w:val="center"/>
        <w:rPr>
          <w:rFonts w:ascii="Gotham Light" w:hAnsi="Gotham Light" w:cs="Arial"/>
        </w:rPr>
      </w:pPr>
    </w:p>
    <w:p w14:paraId="03DD0500" w14:textId="77777777" w:rsidR="00152477" w:rsidRDefault="00152477" w:rsidP="00152477">
      <w:pPr>
        <w:pStyle w:val="Prrafodelista"/>
        <w:jc w:val="both"/>
        <w:rPr>
          <w:rFonts w:ascii="Gotham Light" w:hAnsi="Gotham Light" w:cs="Arial"/>
        </w:rPr>
      </w:pPr>
      <w:r w:rsidRPr="00152477">
        <w:rPr>
          <w:rFonts w:ascii="Gotham Light" w:hAnsi="Gotham Light" w:cs="Arial"/>
        </w:rPr>
        <w:lastRenderedPageBreak/>
        <w:t xml:space="preserve">Otro uso de una curva epidémica, particularmente cuando una epidemia es de fuente puntual, es identificar el tiempo probable de exposición.  </w:t>
      </w:r>
      <w:r>
        <w:rPr>
          <w:rFonts w:ascii="Gotham Light" w:hAnsi="Gotham Light" w:cs="Arial"/>
        </w:rPr>
        <w:t>Existen dos métodos:</w:t>
      </w:r>
    </w:p>
    <w:p w14:paraId="41BBCBAA" w14:textId="77777777" w:rsidR="00152477" w:rsidRDefault="00152477" w:rsidP="00152477">
      <w:pPr>
        <w:pStyle w:val="Prrafodelista"/>
        <w:jc w:val="both"/>
        <w:rPr>
          <w:rFonts w:ascii="Gotham Light" w:hAnsi="Gotham Light" w:cs="Arial"/>
        </w:rPr>
      </w:pPr>
    </w:p>
    <w:p w14:paraId="16D9FDB8" w14:textId="36B1BBBF" w:rsidR="00152477" w:rsidRDefault="00152477" w:rsidP="00EF128A">
      <w:pPr>
        <w:pStyle w:val="Prrafodelista"/>
        <w:numPr>
          <w:ilvl w:val="1"/>
          <w:numId w:val="14"/>
        </w:numPr>
        <w:jc w:val="both"/>
        <w:rPr>
          <w:rFonts w:ascii="Gotham Light" w:hAnsi="Gotham Light" w:cs="Arial"/>
        </w:rPr>
      </w:pPr>
      <w:r>
        <w:rPr>
          <w:rFonts w:ascii="Gotham Light" w:hAnsi="Gotham Light" w:cs="Arial"/>
        </w:rPr>
        <w:t xml:space="preserve">El </w:t>
      </w:r>
      <w:r w:rsidRPr="008B56BF">
        <w:rPr>
          <w:rFonts w:ascii="Gotham Light" w:hAnsi="Gotham Light" w:cs="Arial"/>
          <w:color w:val="C00000"/>
        </w:rPr>
        <w:t xml:space="preserve">método del promedio </w:t>
      </w:r>
      <w:r>
        <w:rPr>
          <w:rFonts w:ascii="Gotham Light" w:hAnsi="Gotham Light" w:cs="Arial"/>
        </w:rPr>
        <w:t xml:space="preserve">del periodo de incubación, para lo cual se resta la cantidad de tiempo que corresponde a la mediana del periodo de incubación del pico de la curva epidémica. En el ejemplo, supongan </w:t>
      </w:r>
      <w:r w:rsidRPr="00152477">
        <w:rPr>
          <w:rFonts w:ascii="Gotham Light" w:hAnsi="Gotham Light" w:cs="Arial"/>
        </w:rPr>
        <w:t>en una enfermedad que tiene un período de incubación conocido que oscila entre 2 y 10 días, con una mediana de 4 días</w:t>
      </w:r>
      <w:r>
        <w:rPr>
          <w:rFonts w:ascii="Gotham Light" w:hAnsi="Gotham Light" w:cs="Arial"/>
        </w:rPr>
        <w:t>, al restar el tiempo desde el pico de la curva el periodo probable de exposición ocurrió el 11 de octubre.</w:t>
      </w:r>
    </w:p>
    <w:p w14:paraId="5B7C60E2" w14:textId="4D9D976A" w:rsidR="00152477" w:rsidRDefault="00152477" w:rsidP="00152477">
      <w:pPr>
        <w:pStyle w:val="Prrafodelista"/>
        <w:jc w:val="both"/>
        <w:rPr>
          <w:rFonts w:ascii="Gotham Light" w:hAnsi="Gotham Light" w:cs="Arial"/>
        </w:rPr>
      </w:pPr>
    </w:p>
    <w:p w14:paraId="73A7316E" w14:textId="564376A8" w:rsidR="008B56BF" w:rsidRDefault="00152477" w:rsidP="00EF128A">
      <w:pPr>
        <w:pStyle w:val="Prrafodelista"/>
        <w:numPr>
          <w:ilvl w:val="1"/>
          <w:numId w:val="14"/>
        </w:numPr>
        <w:jc w:val="both"/>
        <w:rPr>
          <w:rFonts w:ascii="Gotham Light" w:hAnsi="Gotham Light" w:cs="Arial"/>
        </w:rPr>
      </w:pPr>
      <w:r w:rsidRPr="008B56BF">
        <w:rPr>
          <w:rFonts w:ascii="Gotham Light" w:hAnsi="Gotham Light" w:cs="Arial"/>
        </w:rPr>
        <w:t xml:space="preserve">El </w:t>
      </w:r>
      <w:r w:rsidRPr="008B56BF">
        <w:rPr>
          <w:rFonts w:ascii="Gotham Light" w:hAnsi="Gotham Light" w:cs="Arial"/>
          <w:color w:val="C00000"/>
        </w:rPr>
        <w:t>método de máximos y mínimos</w:t>
      </w:r>
      <w:r w:rsidRPr="008B56BF">
        <w:rPr>
          <w:rFonts w:ascii="Gotham Light" w:hAnsi="Gotham Light" w:cs="Arial"/>
        </w:rPr>
        <w:t>, que usa el rango o amplitud el periodo de incubación ya sea el observado a partir de los datos investigados o, mas frecuentemente, usando el periodo de incubación establecido en la historia natural de la enfermedad</w:t>
      </w:r>
      <w:r w:rsidR="008B56BF" w:rsidRPr="008B56BF">
        <w:rPr>
          <w:rFonts w:ascii="Gotham Light" w:hAnsi="Gotham Light" w:cs="Arial"/>
        </w:rPr>
        <w:t xml:space="preserve">. Para este procedimiento, el periodo de incubación </w:t>
      </w:r>
      <w:r w:rsidR="008B56BF" w:rsidRPr="008B56BF">
        <w:rPr>
          <w:rFonts w:ascii="Gotham Light" w:hAnsi="Gotham Light" w:cs="Arial"/>
          <w:i/>
          <w:iCs/>
        </w:rPr>
        <w:t xml:space="preserve">mínimo </w:t>
      </w:r>
      <w:r w:rsidR="008B56BF" w:rsidRPr="008B56BF">
        <w:rPr>
          <w:rFonts w:ascii="Gotham Light" w:hAnsi="Gotham Light" w:cs="Arial"/>
        </w:rPr>
        <w:t xml:space="preserve">se resta de la fecha de ocurrencia del primer caso del brote y, luego, el periodo de incubación </w:t>
      </w:r>
      <w:r w:rsidR="008B56BF" w:rsidRPr="008B56BF">
        <w:rPr>
          <w:rFonts w:ascii="Gotham Light" w:hAnsi="Gotham Light" w:cs="Arial"/>
          <w:i/>
          <w:iCs/>
        </w:rPr>
        <w:t xml:space="preserve">máximo </w:t>
      </w:r>
      <w:r w:rsidR="008B56BF" w:rsidRPr="008B56BF">
        <w:rPr>
          <w:rFonts w:ascii="Gotham Light" w:hAnsi="Gotham Light" w:cs="Arial"/>
        </w:rPr>
        <w:t xml:space="preserve">se resta de la fecha de ocurrencia del ultimo caso del brote. La diferencia entre ambas mediciones representa el periodo probable de exposición al agente causal. En el ejemplo, </w:t>
      </w:r>
      <w:r w:rsidR="008B56BF">
        <w:rPr>
          <w:rFonts w:ascii="Gotham Light" w:hAnsi="Gotham Light" w:cs="Arial"/>
        </w:rPr>
        <w:t>el probable periodo de exposición ocurrió entre el 11 al 13 de octubre de 2020</w:t>
      </w:r>
      <w:r w:rsidR="00030CD6">
        <w:rPr>
          <w:rFonts w:ascii="Gotham Light" w:hAnsi="Gotham Light" w:cs="Arial"/>
        </w:rPr>
        <w:fldChar w:fldCharType="begin" w:fldLock="1"/>
      </w:r>
      <w:r w:rsidR="00030CD6">
        <w:rPr>
          <w:rFonts w:ascii="Gotham Light" w:hAnsi="Gotham Light" w:cs="Arial"/>
        </w:rPr>
        <w:instrText>ADDIN CSL_CITATION {"citationItems":[{"id":"ITEM-1","itemData":{"author":[{"dropping-particle":"","family":"Organización Panamericana de la Salud","given":"","non-dropping-particle":"","parse-names":false,"suffix":""}],"edition":"Tercera","editor":[{"dropping-particle":"","family":"26","given":"Serie PALTEX para Técnicos Medios y Auxiliares No","non-dropping-particle":"","parse-names":false,"suffix":""}],"id":"ITEM-1","issued":{"date-parts":[["2017"]]},"number-of-pages":"10-11","publisher-place":"Washington, D.C","title":"Módulos de principios de epidemiología para el control de enfermedades (MOPECE)","type":"book"},"uris":["http://www.mendeley.com/documents/?uuid=751fa3d9-c2fb-4603-8d68-874d0ab84fb9"]}],"mendeley":{"formattedCitation":"(3)","plainTextFormattedCitation":"(3)","previouslyFormattedCitation":"(3)"},"properties":{"noteIndex":0},"schema":"https://github.com/citation-style-language/schema/raw/master/csl-citation.json"}</w:instrText>
      </w:r>
      <w:r w:rsidR="00030CD6">
        <w:rPr>
          <w:rFonts w:ascii="Gotham Light" w:hAnsi="Gotham Light" w:cs="Arial"/>
        </w:rPr>
        <w:fldChar w:fldCharType="separate"/>
      </w:r>
      <w:r w:rsidR="00030CD6" w:rsidRPr="00030CD6">
        <w:rPr>
          <w:rFonts w:ascii="Gotham Light" w:hAnsi="Gotham Light" w:cs="Arial"/>
          <w:noProof/>
        </w:rPr>
        <w:t>(3)</w:t>
      </w:r>
      <w:r w:rsidR="00030CD6">
        <w:rPr>
          <w:rFonts w:ascii="Gotham Light" w:hAnsi="Gotham Light" w:cs="Arial"/>
        </w:rPr>
        <w:fldChar w:fldCharType="end"/>
      </w:r>
    </w:p>
    <w:p w14:paraId="370338D0" w14:textId="77777777" w:rsidR="008B56BF" w:rsidRPr="008B56BF" w:rsidRDefault="008B56BF" w:rsidP="008B56BF">
      <w:pPr>
        <w:pStyle w:val="Prrafodelista"/>
        <w:rPr>
          <w:rFonts w:ascii="Gotham Light" w:hAnsi="Gotham Light" w:cs="Arial"/>
        </w:rPr>
      </w:pPr>
    </w:p>
    <w:p w14:paraId="23B10273" w14:textId="58B7AAC0" w:rsidR="00152477" w:rsidRDefault="00152477" w:rsidP="00CC162F">
      <w:pPr>
        <w:pStyle w:val="Prrafodelista"/>
        <w:jc w:val="center"/>
        <w:rPr>
          <w:rFonts w:ascii="Gotham Light" w:hAnsi="Gotham Light" w:cs="Arial"/>
        </w:rPr>
      </w:pPr>
    </w:p>
    <w:p w14:paraId="191E71B4" w14:textId="77777777" w:rsidR="00152477" w:rsidRPr="00553FFB" w:rsidRDefault="00152477" w:rsidP="00CC162F">
      <w:pPr>
        <w:pStyle w:val="Prrafodelista"/>
        <w:jc w:val="center"/>
        <w:rPr>
          <w:rFonts w:ascii="Gotham Light" w:hAnsi="Gotham Light" w:cs="Arial"/>
        </w:rPr>
      </w:pPr>
    </w:p>
    <w:p w14:paraId="4BFE5DFB" w14:textId="03DB9583" w:rsidR="00553FFB" w:rsidRPr="008B56BF" w:rsidRDefault="00553FFB" w:rsidP="00EF128A">
      <w:pPr>
        <w:pStyle w:val="Prrafodelista"/>
        <w:numPr>
          <w:ilvl w:val="0"/>
          <w:numId w:val="14"/>
        </w:numPr>
        <w:jc w:val="both"/>
        <w:rPr>
          <w:rFonts w:ascii="Gotham Light" w:hAnsi="Gotham Light" w:cs="Arial"/>
        </w:rPr>
      </w:pPr>
      <w:r w:rsidRPr="00553FFB">
        <w:rPr>
          <w:rFonts w:ascii="Gotham Light" w:eastAsiaTheme="minorEastAsia" w:hAnsi="Gotham Light" w:cs="Arial"/>
        </w:rPr>
        <w:t>Puede mostrar el patrón de transmisión.</w:t>
      </w:r>
    </w:p>
    <w:p w14:paraId="1A036582" w14:textId="28027DD9" w:rsidR="008B56BF" w:rsidRDefault="008B56BF" w:rsidP="008B56BF">
      <w:pPr>
        <w:jc w:val="both"/>
        <w:rPr>
          <w:rFonts w:ascii="Gotham Light" w:hAnsi="Gotham Light" w:cs="Arial"/>
        </w:rPr>
      </w:pPr>
    </w:p>
    <w:p w14:paraId="02A2B3AB" w14:textId="074D2812" w:rsidR="008B56BF" w:rsidRDefault="008B56BF" w:rsidP="008B56BF">
      <w:pPr>
        <w:jc w:val="center"/>
        <w:rPr>
          <w:rFonts w:ascii="Gotham Light" w:hAnsi="Gotham Light" w:cs="Arial"/>
        </w:rPr>
      </w:pPr>
      <w:r>
        <w:rPr>
          <w:rFonts w:ascii="Gotham Light" w:hAnsi="Gotham Light" w:cs="Arial"/>
          <w:noProof/>
        </w:rPr>
        <w:drawing>
          <wp:inline distT="0" distB="0" distL="0" distR="0" wp14:anchorId="70033047" wp14:editId="42C4C6E8">
            <wp:extent cx="4540250" cy="2868953"/>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47924" cy="2873802"/>
                    </a:xfrm>
                    <a:prstGeom prst="rect">
                      <a:avLst/>
                    </a:prstGeom>
                    <a:noFill/>
                    <a:ln>
                      <a:noFill/>
                    </a:ln>
                  </pic:spPr>
                </pic:pic>
              </a:graphicData>
            </a:graphic>
          </wp:inline>
        </w:drawing>
      </w:r>
    </w:p>
    <w:p w14:paraId="66F0DE1D" w14:textId="17AD65A6" w:rsidR="008B56BF" w:rsidRDefault="008B56BF" w:rsidP="008B56BF">
      <w:pPr>
        <w:jc w:val="both"/>
        <w:rPr>
          <w:rFonts w:ascii="Gotham Light" w:hAnsi="Gotham Light" w:cs="Arial"/>
        </w:rPr>
      </w:pPr>
    </w:p>
    <w:p w14:paraId="08CF83AF" w14:textId="77777777" w:rsidR="008B56BF" w:rsidRPr="008B56BF" w:rsidRDefault="008B56BF" w:rsidP="008B56BF">
      <w:pPr>
        <w:ind w:left="708"/>
        <w:jc w:val="both"/>
        <w:rPr>
          <w:rFonts w:ascii="Gotham Light" w:hAnsi="Gotham Light" w:cs="Arial"/>
          <w:sz w:val="24"/>
          <w:szCs w:val="24"/>
        </w:rPr>
      </w:pPr>
      <w:r w:rsidRPr="008B56BF">
        <w:rPr>
          <w:rFonts w:ascii="Gotham Light" w:hAnsi="Gotham Light" w:cs="Arial"/>
          <w:sz w:val="24"/>
          <w:szCs w:val="24"/>
        </w:rPr>
        <w:t>En ocasiones, el trazado de la curva epidémica puede indicar el tipo de propagación de la epidemia.</w:t>
      </w:r>
    </w:p>
    <w:p w14:paraId="1BFB7511" w14:textId="6D68F8D3" w:rsidR="008B56BF" w:rsidRPr="004829DA" w:rsidRDefault="008B56BF" w:rsidP="00EF128A">
      <w:pPr>
        <w:pStyle w:val="Prrafodelista"/>
        <w:numPr>
          <w:ilvl w:val="0"/>
          <w:numId w:val="15"/>
        </w:numPr>
        <w:jc w:val="both"/>
        <w:rPr>
          <w:rFonts w:ascii="Gotham Light" w:hAnsi="Gotham Light" w:cs="Arial"/>
        </w:rPr>
      </w:pPr>
      <w:r w:rsidRPr="004829DA">
        <w:rPr>
          <w:rFonts w:ascii="Gotham Light" w:eastAsiaTheme="minorEastAsia" w:hAnsi="Gotham Light" w:cs="Arial"/>
        </w:rPr>
        <w:lastRenderedPageBreak/>
        <w:t xml:space="preserve">Un brote de </w:t>
      </w:r>
      <w:r w:rsidRPr="004829DA">
        <w:rPr>
          <w:rFonts w:ascii="Gotham Light" w:eastAsiaTheme="minorEastAsia" w:hAnsi="Gotham Light" w:cs="Arial"/>
          <w:i/>
          <w:iCs/>
          <w:color w:val="C00000"/>
        </w:rPr>
        <w:t>fuente puntual</w:t>
      </w:r>
      <w:r w:rsidR="004829DA" w:rsidRPr="004829DA">
        <w:rPr>
          <w:rFonts w:ascii="Gotham Light" w:eastAsiaTheme="minorEastAsia" w:hAnsi="Gotham Light" w:cs="Arial"/>
          <w:i/>
          <w:iCs/>
          <w:color w:val="C00000"/>
        </w:rPr>
        <w:t xml:space="preserve"> o explosiva</w:t>
      </w:r>
      <w:r w:rsidR="004829DA" w:rsidRPr="004829DA">
        <w:rPr>
          <w:rFonts w:ascii="Gotham Light" w:eastAsiaTheme="minorEastAsia" w:hAnsi="Gotham Light" w:cs="Arial"/>
          <w:color w:val="C00000"/>
        </w:rPr>
        <w:t xml:space="preserve">: </w:t>
      </w:r>
      <w:r w:rsidR="004829DA">
        <w:rPr>
          <w:rFonts w:ascii="Gotham Light" w:eastAsiaTheme="minorEastAsia" w:hAnsi="Gotham Light" w:cs="Arial"/>
        </w:rPr>
        <w:t xml:space="preserve">la exposición simultánea a la fuente común ocurre durante un periodo usualmente breve. </w:t>
      </w:r>
      <w:r w:rsidRPr="004829DA">
        <w:rPr>
          <w:rFonts w:ascii="Gotham Light" w:eastAsiaTheme="minorEastAsia" w:hAnsi="Gotham Light" w:cs="Arial"/>
        </w:rPr>
        <w:t xml:space="preserve"> </w:t>
      </w:r>
      <w:r w:rsidR="004829DA">
        <w:rPr>
          <w:rFonts w:ascii="Gotham Light" w:eastAsiaTheme="minorEastAsia" w:hAnsi="Gotham Light" w:cs="Arial"/>
        </w:rPr>
        <w:t>El punto máximo de la curva epidémica suele alcanzarse tan rápidamente como dura el periodo de incubación de la enfermedad y, en general, todos los casos se presentan dentro del rango del periodo de incubación</w:t>
      </w:r>
      <w:r w:rsidRPr="004829DA">
        <w:rPr>
          <w:rFonts w:ascii="Gotham Light" w:eastAsiaTheme="minorEastAsia" w:hAnsi="Gotham Light" w:cs="Arial"/>
        </w:rPr>
        <w:t>. Una fuente puntual es típica de los brotes de enfermedades transmitidas por alimentos, en los que la exposición ocurre en una única comida, como una boda o un banquete.</w:t>
      </w:r>
    </w:p>
    <w:p w14:paraId="18C6D243" w14:textId="2B2DCCF4" w:rsidR="008B56BF" w:rsidRPr="00D14B6F" w:rsidRDefault="004829DA" w:rsidP="00EF128A">
      <w:pPr>
        <w:pStyle w:val="Prrafodelista"/>
        <w:numPr>
          <w:ilvl w:val="0"/>
          <w:numId w:val="15"/>
        </w:numPr>
        <w:jc w:val="both"/>
        <w:rPr>
          <w:rFonts w:ascii="Gotham Light" w:hAnsi="Gotham Light" w:cs="Arial"/>
        </w:rPr>
      </w:pPr>
      <w:r>
        <w:rPr>
          <w:rFonts w:ascii="Gotham Light" w:eastAsiaTheme="minorEastAsia" w:hAnsi="Gotham Light" w:cs="Arial"/>
        </w:rPr>
        <w:t xml:space="preserve">Un brote de </w:t>
      </w:r>
      <w:r w:rsidRPr="004829DA">
        <w:rPr>
          <w:rFonts w:ascii="Gotham Light" w:eastAsiaTheme="minorEastAsia" w:hAnsi="Gotham Light" w:cs="Arial"/>
          <w:i/>
          <w:iCs/>
          <w:color w:val="C00000"/>
        </w:rPr>
        <w:t>fuente continu</w:t>
      </w:r>
      <w:r w:rsidRPr="00D14B6F">
        <w:rPr>
          <w:rFonts w:ascii="Gotham Light" w:eastAsiaTheme="minorEastAsia" w:hAnsi="Gotham Light" w:cs="Arial"/>
          <w:i/>
          <w:iCs/>
          <w:color w:val="C00000"/>
        </w:rPr>
        <w:t>a</w:t>
      </w:r>
      <w:r w:rsidRPr="00D14B6F">
        <w:rPr>
          <w:rFonts w:ascii="Gotham Light" w:eastAsiaTheme="minorEastAsia" w:hAnsi="Gotham Light" w:cs="Arial"/>
          <w:color w:val="C00000"/>
        </w:rPr>
        <w:t xml:space="preserve">: </w:t>
      </w:r>
      <w:r>
        <w:rPr>
          <w:rFonts w:ascii="Gotham Light" w:eastAsiaTheme="minorEastAsia" w:hAnsi="Gotham Light" w:cs="Arial"/>
        </w:rPr>
        <w:t xml:space="preserve">la duración de la exposición se prolonga e incluso puede ser intermitente, tal como la exposición </w:t>
      </w:r>
      <w:r w:rsidR="00D14B6F">
        <w:rPr>
          <w:rFonts w:ascii="Gotham Light" w:eastAsiaTheme="minorEastAsia" w:hAnsi="Gotham Light" w:cs="Arial"/>
        </w:rPr>
        <w:t xml:space="preserve">como lo que </w:t>
      </w:r>
      <w:r w:rsidR="008B56BF" w:rsidRPr="00D14B6F">
        <w:rPr>
          <w:rFonts w:ascii="Gotham Light" w:eastAsiaTheme="minorEastAsia" w:hAnsi="Gotham Light" w:cs="Arial"/>
        </w:rPr>
        <w:t>ocurre con el cólera y otras enfermedades cuya fuente es un suministro de agua contaminado.</w:t>
      </w:r>
    </w:p>
    <w:p w14:paraId="1E7D19F3" w14:textId="4023B886" w:rsidR="008B56BF" w:rsidRPr="00D14B6F" w:rsidRDefault="008B56BF" w:rsidP="00EF128A">
      <w:pPr>
        <w:pStyle w:val="Prrafodelista"/>
        <w:numPr>
          <w:ilvl w:val="0"/>
          <w:numId w:val="15"/>
        </w:numPr>
        <w:jc w:val="both"/>
        <w:rPr>
          <w:rFonts w:ascii="Gotham Light" w:hAnsi="Gotham Light" w:cs="Arial"/>
        </w:rPr>
      </w:pPr>
      <w:r w:rsidRPr="00D14B6F">
        <w:rPr>
          <w:rFonts w:ascii="Gotham Light" w:eastAsiaTheme="minorEastAsia" w:hAnsi="Gotham Light" w:cs="Arial"/>
        </w:rPr>
        <w:t xml:space="preserve">Un brote </w:t>
      </w:r>
      <w:r w:rsidR="00D14B6F">
        <w:rPr>
          <w:rFonts w:ascii="Gotham Light" w:eastAsiaTheme="minorEastAsia" w:hAnsi="Gotham Light" w:cs="Arial"/>
        </w:rPr>
        <w:t>de</w:t>
      </w:r>
      <w:r w:rsidRPr="00D14B6F">
        <w:rPr>
          <w:rFonts w:ascii="Gotham Light" w:eastAsiaTheme="minorEastAsia" w:hAnsi="Gotham Light" w:cs="Arial"/>
        </w:rPr>
        <w:t xml:space="preserve"> </w:t>
      </w:r>
      <w:r w:rsidRPr="00D14B6F">
        <w:rPr>
          <w:rFonts w:ascii="Gotham Light" w:eastAsiaTheme="minorEastAsia" w:hAnsi="Gotham Light" w:cs="Arial"/>
          <w:i/>
          <w:iCs/>
          <w:color w:val="C00000"/>
        </w:rPr>
        <w:t>fuente intermitente</w:t>
      </w:r>
      <w:r w:rsidR="00D14B6F" w:rsidRPr="00D14B6F">
        <w:rPr>
          <w:rFonts w:ascii="Gotham Light" w:eastAsiaTheme="minorEastAsia" w:hAnsi="Gotham Light" w:cs="Arial"/>
          <w:color w:val="C00000"/>
        </w:rPr>
        <w:t xml:space="preserve"> </w:t>
      </w:r>
      <w:r w:rsidR="00D14B6F">
        <w:rPr>
          <w:rFonts w:ascii="Gotham Light" w:eastAsiaTheme="minorEastAsia" w:hAnsi="Gotham Light" w:cs="Arial"/>
        </w:rPr>
        <w:t xml:space="preserve">ocurre cuando se </w:t>
      </w:r>
      <w:r w:rsidR="00D14B6F" w:rsidRPr="00D14B6F">
        <w:rPr>
          <w:rFonts w:ascii="Gotham Light" w:eastAsiaTheme="minorEastAsia" w:hAnsi="Gotham Light" w:cs="Arial"/>
        </w:rPr>
        <w:t>tiene</w:t>
      </w:r>
      <w:r w:rsidRPr="00D14B6F">
        <w:rPr>
          <w:rFonts w:ascii="Gotham Light" w:eastAsiaTheme="minorEastAsia" w:hAnsi="Gotham Light" w:cs="Arial"/>
        </w:rPr>
        <w:t xml:space="preserve"> casos intermitentes.</w:t>
      </w:r>
    </w:p>
    <w:p w14:paraId="40594F4D" w14:textId="33A4002B" w:rsidR="008B56BF" w:rsidRPr="00D14B6F" w:rsidRDefault="008B56BF" w:rsidP="00EF128A">
      <w:pPr>
        <w:pStyle w:val="Prrafodelista"/>
        <w:numPr>
          <w:ilvl w:val="0"/>
          <w:numId w:val="15"/>
        </w:numPr>
        <w:jc w:val="both"/>
        <w:rPr>
          <w:rFonts w:ascii="Gotham Light" w:hAnsi="Gotham Light" w:cs="Arial"/>
        </w:rPr>
      </w:pPr>
      <w:r w:rsidRPr="00D14B6F">
        <w:rPr>
          <w:rFonts w:ascii="Gotham Light" w:eastAsiaTheme="minorEastAsia" w:hAnsi="Gotham Light" w:cs="Arial"/>
        </w:rPr>
        <w:t xml:space="preserve">Un brote </w:t>
      </w:r>
      <w:r w:rsidR="00D14B6F">
        <w:rPr>
          <w:rFonts w:ascii="Gotham Light" w:eastAsiaTheme="minorEastAsia" w:hAnsi="Gotham Light" w:cs="Arial"/>
        </w:rPr>
        <w:t xml:space="preserve">de </w:t>
      </w:r>
      <w:r w:rsidR="00D14B6F" w:rsidRPr="00D14B6F">
        <w:rPr>
          <w:rFonts w:ascii="Gotham Light" w:eastAsiaTheme="minorEastAsia" w:hAnsi="Gotham Light" w:cs="Arial"/>
          <w:i/>
          <w:iCs/>
          <w:color w:val="C00000"/>
        </w:rPr>
        <w:t xml:space="preserve">fuente </w:t>
      </w:r>
      <w:r w:rsidRPr="00D14B6F">
        <w:rPr>
          <w:rFonts w:ascii="Gotham Light" w:eastAsiaTheme="minorEastAsia" w:hAnsi="Gotham Light" w:cs="Arial"/>
          <w:i/>
          <w:iCs/>
          <w:color w:val="C00000"/>
        </w:rPr>
        <w:t>propagad</w:t>
      </w:r>
      <w:r w:rsidR="00D14B6F" w:rsidRPr="00D14B6F">
        <w:rPr>
          <w:rFonts w:ascii="Gotham Light" w:eastAsiaTheme="minorEastAsia" w:hAnsi="Gotham Light" w:cs="Arial"/>
          <w:i/>
          <w:iCs/>
          <w:color w:val="C00000"/>
        </w:rPr>
        <w:t>a</w:t>
      </w:r>
      <w:r w:rsidR="00D14B6F">
        <w:rPr>
          <w:rFonts w:ascii="Gotham Light" w:eastAsiaTheme="minorEastAsia" w:hAnsi="Gotham Light" w:cs="Arial"/>
          <w:i/>
          <w:iCs/>
          <w:color w:val="C00000"/>
        </w:rPr>
        <w:t xml:space="preserve">:  </w:t>
      </w:r>
      <w:r w:rsidR="00D14B6F" w:rsidRPr="00D14B6F">
        <w:rPr>
          <w:rFonts w:ascii="Gotham Light" w:eastAsiaTheme="minorEastAsia" w:hAnsi="Gotham Light" w:cs="Arial"/>
        </w:rPr>
        <w:t>Este es el patrón típico de las enfermedades que se transmiten de persona a persona, un ejemplo es</w:t>
      </w:r>
      <w:r w:rsidRPr="00D14B6F">
        <w:rPr>
          <w:rFonts w:ascii="Gotham Light" w:eastAsiaTheme="minorEastAsia" w:hAnsi="Gotham Light" w:cs="Arial"/>
        </w:rPr>
        <w:t xml:space="preserve"> el sarampión habitualmente tiene olas sucesivas de casos, como se muestra en la parte inferior derecha</w:t>
      </w:r>
      <w:r w:rsidR="00030CD6">
        <w:rPr>
          <w:rFonts w:ascii="Gotham Light" w:eastAsiaTheme="minorEastAsia" w:hAnsi="Gotham Light" w:cs="Arial"/>
        </w:rPr>
        <w:fldChar w:fldCharType="begin" w:fldLock="1"/>
      </w:r>
      <w:r w:rsidR="00030CD6">
        <w:rPr>
          <w:rFonts w:ascii="Gotham Light" w:eastAsiaTheme="minorEastAsia" w:hAnsi="Gotham Light" w:cs="Arial"/>
        </w:rPr>
        <w:instrText>ADDIN CSL_CITATION {"citationItems":[{"id":"ITEM-1","itemData":{"author":[{"dropping-particle":"","family":"Organización Panamericana de la Salud","given":"","non-dropping-particle":"","parse-names":false,"suffix":""}],"edition":"Tercera","editor":[{"dropping-particle":"","family":"26","given":"Serie PALTEX para Técnicos Medios y Auxiliares No","non-dropping-particle":"","parse-names":false,"suffix":""}],"id":"ITEM-1","issued":{"date-parts":[["2017"]]},"number-of-pages":"10-11","publisher-place":"Washington, D.C","title":"Módulos de principios de epidemiología para el control de enfermedades (MOPECE)","type":"book"},"uris":["http://www.mendeley.com/documents/?uuid=751fa3d9-c2fb-4603-8d68-874d0ab84fb9"]}],"mendeley":{"formattedCitation":"(3)","plainTextFormattedCitation":"(3)","previouslyFormattedCitation":"(3)"},"properties":{"noteIndex":0},"schema":"https://github.com/citation-style-language/schema/raw/master/csl-citation.json"}</w:instrText>
      </w:r>
      <w:r w:rsidR="00030CD6">
        <w:rPr>
          <w:rFonts w:ascii="Gotham Light" w:eastAsiaTheme="minorEastAsia" w:hAnsi="Gotham Light" w:cs="Arial"/>
        </w:rPr>
        <w:fldChar w:fldCharType="separate"/>
      </w:r>
      <w:r w:rsidR="00030CD6" w:rsidRPr="00030CD6">
        <w:rPr>
          <w:rFonts w:ascii="Gotham Light" w:eastAsiaTheme="minorEastAsia" w:hAnsi="Gotham Light" w:cs="Arial"/>
          <w:noProof/>
        </w:rPr>
        <w:t>(3)</w:t>
      </w:r>
      <w:r w:rsidR="00030CD6">
        <w:rPr>
          <w:rFonts w:ascii="Gotham Light" w:eastAsiaTheme="minorEastAsia" w:hAnsi="Gotham Light" w:cs="Arial"/>
        </w:rPr>
        <w:fldChar w:fldCharType="end"/>
      </w:r>
      <w:r w:rsidRPr="00D14B6F">
        <w:rPr>
          <w:rFonts w:ascii="Gotham Light" w:eastAsiaTheme="minorEastAsia" w:hAnsi="Gotham Light" w:cs="Arial"/>
        </w:rPr>
        <w:t xml:space="preserve">.  </w:t>
      </w:r>
    </w:p>
    <w:p w14:paraId="45FED650" w14:textId="77777777" w:rsidR="00D14B6F" w:rsidRDefault="00D14B6F" w:rsidP="008B56BF">
      <w:pPr>
        <w:jc w:val="both"/>
        <w:rPr>
          <w:rFonts w:ascii="Gotham Light" w:hAnsi="Gotham Light" w:cs="Arial"/>
        </w:rPr>
      </w:pPr>
    </w:p>
    <w:p w14:paraId="4AC15EE5" w14:textId="77777777" w:rsidR="008B56BF" w:rsidRPr="008B56BF" w:rsidRDefault="008B56BF" w:rsidP="008B56BF">
      <w:pPr>
        <w:jc w:val="both"/>
        <w:rPr>
          <w:rFonts w:ascii="Gotham Light" w:hAnsi="Gotham Light" w:cs="Arial"/>
        </w:rPr>
      </w:pPr>
    </w:p>
    <w:p w14:paraId="78684291" w14:textId="77777777" w:rsidR="00553FFB" w:rsidRPr="00553FFB" w:rsidRDefault="00553FFB" w:rsidP="00EF128A">
      <w:pPr>
        <w:pStyle w:val="Prrafodelista"/>
        <w:numPr>
          <w:ilvl w:val="0"/>
          <w:numId w:val="14"/>
        </w:numPr>
        <w:jc w:val="both"/>
        <w:rPr>
          <w:rFonts w:ascii="Gotham Light" w:hAnsi="Gotham Light" w:cs="Arial"/>
        </w:rPr>
      </w:pPr>
      <w:r w:rsidRPr="00553FFB">
        <w:rPr>
          <w:rFonts w:ascii="Gotham Light" w:eastAsiaTheme="minorEastAsia" w:hAnsi="Gotham Light" w:cs="Arial"/>
        </w:rPr>
        <w:t>Destaca las anomalías (valores atípicos).</w:t>
      </w:r>
    </w:p>
    <w:p w14:paraId="06BFCE42" w14:textId="0E1EFFF4" w:rsidR="00553FFB" w:rsidRDefault="00D14B6F" w:rsidP="00D14B6F">
      <w:pPr>
        <w:jc w:val="center"/>
        <w:rPr>
          <w:rFonts w:ascii="Gotham Light" w:hAnsi="Gotham Light" w:cs="Arial"/>
        </w:rPr>
      </w:pPr>
      <w:r>
        <w:rPr>
          <w:rFonts w:ascii="Gotham Light" w:hAnsi="Gotham Light" w:cs="Arial"/>
          <w:noProof/>
        </w:rPr>
        <w:drawing>
          <wp:inline distT="0" distB="0" distL="0" distR="0" wp14:anchorId="12DA304E" wp14:editId="7BA4BFC8">
            <wp:extent cx="3905555" cy="242108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17704" cy="2428612"/>
                    </a:xfrm>
                    <a:prstGeom prst="rect">
                      <a:avLst/>
                    </a:prstGeom>
                    <a:noFill/>
                    <a:ln>
                      <a:noFill/>
                    </a:ln>
                  </pic:spPr>
                </pic:pic>
              </a:graphicData>
            </a:graphic>
          </wp:inline>
        </w:drawing>
      </w:r>
    </w:p>
    <w:p w14:paraId="4CBE364B" w14:textId="18B5FA6A" w:rsidR="005D0F6A" w:rsidRPr="005D0F6A" w:rsidRDefault="005D0F6A" w:rsidP="005D0F6A">
      <w:pPr>
        <w:jc w:val="both"/>
        <w:rPr>
          <w:rFonts w:ascii="Gotham Light" w:hAnsi="Gotham Light" w:cs="Arial"/>
          <w:sz w:val="24"/>
          <w:szCs w:val="24"/>
        </w:rPr>
      </w:pPr>
      <w:r w:rsidRPr="005D0F6A">
        <w:rPr>
          <w:rFonts w:ascii="Gotham Light" w:hAnsi="Gotham Light" w:cs="Arial"/>
          <w:sz w:val="24"/>
          <w:szCs w:val="24"/>
        </w:rPr>
        <w:t>Por último, los valores atípicos pueden proporcionar importantes pistas sobre la exposición.</w:t>
      </w:r>
      <w:r>
        <w:rPr>
          <w:rFonts w:ascii="Gotham Light" w:hAnsi="Gotham Light" w:cs="Arial"/>
          <w:sz w:val="24"/>
          <w:szCs w:val="24"/>
        </w:rPr>
        <w:t xml:space="preserve"> En el grafico anterior </w:t>
      </w:r>
      <w:r w:rsidRPr="005D0F6A">
        <w:rPr>
          <w:rFonts w:ascii="Gotham Light" w:hAnsi="Gotham Light" w:cs="Arial"/>
          <w:sz w:val="24"/>
          <w:szCs w:val="24"/>
        </w:rPr>
        <w:t>¿</w:t>
      </w:r>
      <w:r>
        <w:rPr>
          <w:rFonts w:ascii="Gotham Light" w:hAnsi="Gotham Light" w:cs="Arial"/>
          <w:sz w:val="24"/>
          <w:szCs w:val="24"/>
        </w:rPr>
        <w:t>se evidencia</w:t>
      </w:r>
      <w:r w:rsidRPr="005D0F6A">
        <w:rPr>
          <w:rFonts w:ascii="Gotham Light" w:hAnsi="Gotham Light" w:cs="Arial"/>
          <w:sz w:val="24"/>
          <w:szCs w:val="24"/>
        </w:rPr>
        <w:t xml:space="preserve"> algún valor atípico?  </w:t>
      </w:r>
      <w:r>
        <w:rPr>
          <w:rFonts w:ascii="Gotham Light" w:hAnsi="Gotham Light" w:cs="Arial"/>
          <w:sz w:val="24"/>
          <w:szCs w:val="24"/>
        </w:rPr>
        <w:t>L</w:t>
      </w:r>
      <w:r w:rsidRPr="005D0F6A">
        <w:rPr>
          <w:rFonts w:ascii="Gotham Light" w:hAnsi="Gotham Light" w:cs="Arial"/>
          <w:sz w:val="24"/>
          <w:szCs w:val="24"/>
        </w:rPr>
        <w:t>os casos que aparecieron los días 9 y 11 fueron parte del brote, ¿cómo se expusieron?  Tal vez fueron los manipuladores de alimentos que trabajaron en la comida del 11 de octubre y fueron la fuente del brote.  O tal vez consumieron la comida o un ingrediente contaminado unos días antes de lo que se sirvieron a nadie más. ¿Qué comieron antes que los demás?</w:t>
      </w:r>
    </w:p>
    <w:p w14:paraId="7D8DF463" w14:textId="1A25D4F6" w:rsidR="005D0F6A" w:rsidRDefault="005D0F6A" w:rsidP="005D0F6A">
      <w:pPr>
        <w:jc w:val="both"/>
        <w:rPr>
          <w:rFonts w:ascii="Gotham Light" w:hAnsi="Gotham Light" w:cs="Arial"/>
          <w:sz w:val="24"/>
          <w:szCs w:val="24"/>
        </w:rPr>
      </w:pPr>
      <w:r w:rsidRPr="005D0F6A">
        <w:rPr>
          <w:rFonts w:ascii="Gotham Light" w:hAnsi="Gotham Light" w:cs="Arial"/>
          <w:sz w:val="24"/>
          <w:szCs w:val="24"/>
        </w:rPr>
        <w:t xml:space="preserve">¿Y qué hay de los casos tardíos?  ¿Alguien llevó a casa la comida sobrante, de forma que estas personas se expusieron más tarde que todas las demás?  </w:t>
      </w:r>
      <w:r w:rsidRPr="005D0F6A">
        <w:rPr>
          <w:rFonts w:ascii="Gotham Light" w:hAnsi="Gotham Light" w:cs="Arial"/>
          <w:sz w:val="24"/>
          <w:szCs w:val="24"/>
        </w:rPr>
        <w:lastRenderedPageBreak/>
        <w:t>¿Qué había en la comida sobrante?  O tal vez solo sean casos secundarios o casos no relacionados.</w:t>
      </w:r>
    </w:p>
    <w:p w14:paraId="33515B6B" w14:textId="470886CA" w:rsidR="005D0F6A" w:rsidRPr="005D0F6A" w:rsidRDefault="005D0F6A" w:rsidP="005D0F6A">
      <w:pPr>
        <w:jc w:val="both"/>
        <w:rPr>
          <w:rFonts w:ascii="Gotham Black" w:hAnsi="Gotham Black" w:cs="Arial"/>
          <w:sz w:val="24"/>
          <w:szCs w:val="24"/>
        </w:rPr>
      </w:pPr>
      <w:r w:rsidRPr="005D0F6A">
        <w:rPr>
          <w:rFonts w:ascii="Gotham Black" w:hAnsi="Gotham Black" w:cs="Arial"/>
          <w:sz w:val="24"/>
          <w:szCs w:val="24"/>
        </w:rPr>
        <w:t>Lugar</w:t>
      </w:r>
    </w:p>
    <w:p w14:paraId="5C553C5F" w14:textId="77777777" w:rsidR="005D0F6A" w:rsidRPr="005D0F6A" w:rsidRDefault="005D0F6A" w:rsidP="005D0F6A">
      <w:pPr>
        <w:jc w:val="both"/>
        <w:rPr>
          <w:rFonts w:ascii="Gotham Light" w:hAnsi="Gotham Light" w:cs="Arial"/>
          <w:sz w:val="24"/>
          <w:szCs w:val="24"/>
        </w:rPr>
      </w:pPr>
      <w:r w:rsidRPr="005D0F6A">
        <w:rPr>
          <w:rFonts w:ascii="Gotham Light" w:hAnsi="Gotham Light" w:cs="Arial"/>
          <w:sz w:val="24"/>
          <w:szCs w:val="24"/>
        </w:rPr>
        <w:t>La descripción del lugar afectado por el brote es importante para entender el alcance.  Es posible que tengan que describir un edificio, como un hospital, o el lugar podría ser un vecindario.  A menudo, los datos epidemiológicos se presentan por ciudad, región o país.</w:t>
      </w:r>
    </w:p>
    <w:p w14:paraId="4CF9F861" w14:textId="77777777" w:rsidR="005D0F6A" w:rsidRPr="005D0F6A" w:rsidRDefault="005D0F6A" w:rsidP="005D0F6A">
      <w:pPr>
        <w:jc w:val="both"/>
        <w:rPr>
          <w:rFonts w:ascii="Gotham Light" w:hAnsi="Gotham Light" w:cs="Arial"/>
          <w:sz w:val="24"/>
          <w:szCs w:val="24"/>
        </w:rPr>
      </w:pPr>
      <w:r w:rsidRPr="005D0F6A">
        <w:rPr>
          <w:rFonts w:ascii="Gotham Light" w:hAnsi="Gotham Light" w:cs="Arial"/>
          <w:sz w:val="24"/>
          <w:szCs w:val="24"/>
        </w:rPr>
        <w:t>Aunque la información sobre el lugar se puede ver en el texto o en un formato en Excel, un mapa podría ayudar a un investigador a visualizar mejor el “lugar” del brote. Hacer un mapa del brote permite al investigador evaluar la extensión geográfica de la situación y también puede revelar patrones, como concentraciones de casos, lo que podría proporcionar información sobre la causa o la fuente del brote.</w:t>
      </w:r>
    </w:p>
    <w:p w14:paraId="2CBA8259" w14:textId="77777777" w:rsidR="005D0F6A" w:rsidRPr="005D0F6A" w:rsidRDefault="005D0F6A" w:rsidP="005D0F6A">
      <w:pPr>
        <w:jc w:val="both"/>
        <w:rPr>
          <w:rFonts w:ascii="Gotham Light" w:hAnsi="Gotham Light" w:cs="Arial"/>
          <w:sz w:val="24"/>
          <w:szCs w:val="24"/>
        </w:rPr>
      </w:pPr>
      <w:r w:rsidRPr="005D0F6A">
        <w:rPr>
          <w:rFonts w:ascii="Gotham Light" w:hAnsi="Gotham Light" w:cs="Arial"/>
          <w:sz w:val="24"/>
          <w:szCs w:val="24"/>
        </w:rPr>
        <w:t>Hay dos tipos generales de mapas que se usan comúnmente para describir enfermedades.  En un mapa estadístico se indica un caso por una característica específica, por lo general dónde vive o trabaja el caso.  En un mapa de área se muestra el número de casos por área geográfica.</w:t>
      </w:r>
    </w:p>
    <w:p w14:paraId="3D5B59AF" w14:textId="43A93052" w:rsidR="005D0F6A" w:rsidRPr="005D0F6A" w:rsidRDefault="005D0F6A" w:rsidP="005D0F6A">
      <w:pPr>
        <w:jc w:val="center"/>
        <w:rPr>
          <w:rFonts w:ascii="Gotham Light" w:hAnsi="Gotham Light" w:cs="Arial"/>
          <w:sz w:val="24"/>
          <w:szCs w:val="24"/>
        </w:rPr>
      </w:pPr>
      <w:r w:rsidRPr="005D0F6A">
        <w:rPr>
          <w:rFonts w:ascii="Gotham Light" w:hAnsi="Gotham Light" w:cs="Arial"/>
          <w:sz w:val="24"/>
          <w:szCs w:val="24"/>
        </w:rPr>
        <w:drawing>
          <wp:inline distT="0" distB="0" distL="0" distR="0" wp14:anchorId="4CAF9C8B" wp14:editId="54245849">
            <wp:extent cx="3138054" cy="4433262"/>
            <wp:effectExtent l="0" t="0" r="5715" b="5715"/>
            <wp:docPr id="18" name="Imagen 3">
              <a:extLst xmlns:a="http://schemas.openxmlformats.org/drawingml/2006/main">
                <a:ext uri="{FF2B5EF4-FFF2-40B4-BE49-F238E27FC236}">
                  <a16:creationId xmlns:a16="http://schemas.microsoft.com/office/drawing/2014/main" id="{65B09CD5-48D8-4837-9046-318C852FB5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65B09CD5-48D8-4837-9046-318C852FB545}"/>
                        </a:ext>
                      </a:extLst>
                    </pic:cNvPr>
                    <pic:cNvPicPr>
                      <a:picLocks noChangeAspect="1"/>
                    </pic:cNvPicPr>
                  </pic:nvPicPr>
                  <pic:blipFill>
                    <a:blip r:embed="rId22"/>
                    <a:stretch>
                      <a:fillRect/>
                    </a:stretch>
                  </pic:blipFill>
                  <pic:spPr>
                    <a:xfrm>
                      <a:off x="0" y="0"/>
                      <a:ext cx="3145062" cy="4443163"/>
                    </a:xfrm>
                    <a:prstGeom prst="rect">
                      <a:avLst/>
                    </a:prstGeom>
                  </pic:spPr>
                </pic:pic>
              </a:graphicData>
            </a:graphic>
          </wp:inline>
        </w:drawing>
      </w:r>
    </w:p>
    <w:p w14:paraId="7C3C2551" w14:textId="77777777" w:rsidR="003A347C" w:rsidRDefault="003A347C" w:rsidP="003A347C">
      <w:pPr>
        <w:jc w:val="center"/>
        <w:rPr>
          <w:rFonts w:ascii="Gotham Light" w:hAnsi="Gotham Light" w:cs="Arial"/>
        </w:rPr>
      </w:pPr>
    </w:p>
    <w:p w14:paraId="3EC309FF" w14:textId="423A361B" w:rsidR="003A347C" w:rsidRPr="00030CD6" w:rsidRDefault="005D0F6A" w:rsidP="005D0F6A">
      <w:pPr>
        <w:jc w:val="both"/>
        <w:rPr>
          <w:rFonts w:ascii="Gotham Light" w:hAnsi="Gotham Light" w:cs="Arial"/>
          <w:sz w:val="24"/>
          <w:szCs w:val="24"/>
        </w:rPr>
      </w:pPr>
      <w:r w:rsidRPr="00030CD6">
        <w:rPr>
          <w:rFonts w:ascii="Gotham Light" w:hAnsi="Gotham Light" w:cs="Arial"/>
          <w:sz w:val="24"/>
          <w:szCs w:val="24"/>
        </w:rPr>
        <w:lastRenderedPageBreak/>
        <w:t>En el mapa anterior, se puede observar los municipios de Colombia en situación de brote de dengue a semana epidemiológica 36,2020. Según al número de municipios afectados por departamento, se encuentra la semaforización por colores.</w:t>
      </w:r>
    </w:p>
    <w:p w14:paraId="3A727E03" w14:textId="4E34EF63" w:rsidR="007D10F9" w:rsidRPr="00030CD6" w:rsidRDefault="007D10F9" w:rsidP="005D0F6A">
      <w:pPr>
        <w:jc w:val="both"/>
        <w:rPr>
          <w:rFonts w:ascii="Gotham Black" w:hAnsi="Gotham Black" w:cs="Arial"/>
          <w:sz w:val="24"/>
          <w:szCs w:val="24"/>
        </w:rPr>
      </w:pPr>
      <w:r w:rsidRPr="00030CD6">
        <w:rPr>
          <w:rFonts w:ascii="Gotham Black" w:hAnsi="Gotham Black" w:cs="Arial"/>
          <w:sz w:val="24"/>
          <w:szCs w:val="24"/>
        </w:rPr>
        <w:t>Persona</w:t>
      </w:r>
    </w:p>
    <w:p w14:paraId="3124BEF7" w14:textId="6C11E8F4" w:rsidR="007D10F9" w:rsidRPr="00030CD6" w:rsidRDefault="007D10F9" w:rsidP="007D10F9">
      <w:pPr>
        <w:jc w:val="both"/>
        <w:rPr>
          <w:rFonts w:ascii="Gotham Light" w:hAnsi="Gotham Light" w:cs="Arial"/>
          <w:sz w:val="24"/>
          <w:szCs w:val="24"/>
        </w:rPr>
      </w:pPr>
      <w:r w:rsidRPr="00030CD6">
        <w:rPr>
          <w:rFonts w:ascii="Gotham Light" w:hAnsi="Gotham Light" w:cs="Arial"/>
          <w:sz w:val="24"/>
          <w:szCs w:val="24"/>
        </w:rPr>
        <w:t>¿Qué características personales son importantes o usualmente se investigan en un brote?</w:t>
      </w:r>
    </w:p>
    <w:p w14:paraId="767A0858" w14:textId="77777777" w:rsidR="007D10F9" w:rsidRPr="00030CD6" w:rsidRDefault="007D10F9" w:rsidP="00EF128A">
      <w:pPr>
        <w:numPr>
          <w:ilvl w:val="0"/>
          <w:numId w:val="16"/>
        </w:numPr>
        <w:spacing w:after="0" w:line="240" w:lineRule="auto"/>
        <w:ind w:left="714" w:hanging="357"/>
        <w:jc w:val="both"/>
        <w:rPr>
          <w:rFonts w:ascii="Gotham Light" w:hAnsi="Gotham Light" w:cs="Arial"/>
          <w:sz w:val="24"/>
          <w:szCs w:val="24"/>
        </w:rPr>
      </w:pPr>
      <w:r w:rsidRPr="00030CD6">
        <w:rPr>
          <w:rFonts w:ascii="Gotham Light" w:hAnsi="Gotham Light" w:cs="Arial"/>
          <w:sz w:val="24"/>
          <w:szCs w:val="24"/>
          <w:lang w:val="x-none"/>
        </w:rPr>
        <w:t>Edad</w:t>
      </w:r>
    </w:p>
    <w:p w14:paraId="429F1D44" w14:textId="77777777" w:rsidR="007D10F9" w:rsidRPr="00030CD6" w:rsidRDefault="007D10F9" w:rsidP="00EF128A">
      <w:pPr>
        <w:numPr>
          <w:ilvl w:val="0"/>
          <w:numId w:val="16"/>
        </w:numPr>
        <w:spacing w:after="0" w:line="240" w:lineRule="auto"/>
        <w:ind w:left="714" w:hanging="357"/>
        <w:jc w:val="both"/>
        <w:rPr>
          <w:rFonts w:ascii="Gotham Light" w:hAnsi="Gotham Light" w:cs="Arial"/>
          <w:sz w:val="24"/>
          <w:szCs w:val="24"/>
        </w:rPr>
      </w:pPr>
      <w:r w:rsidRPr="00030CD6">
        <w:rPr>
          <w:rFonts w:ascii="Gotham Light" w:hAnsi="Gotham Light" w:cs="Arial"/>
          <w:sz w:val="24"/>
          <w:szCs w:val="24"/>
          <w:lang w:val="x-none"/>
        </w:rPr>
        <w:t>Sexo</w:t>
      </w:r>
    </w:p>
    <w:p w14:paraId="6D3298EF" w14:textId="77777777" w:rsidR="007D10F9" w:rsidRPr="00030CD6" w:rsidRDefault="007D10F9" w:rsidP="00EF128A">
      <w:pPr>
        <w:numPr>
          <w:ilvl w:val="0"/>
          <w:numId w:val="16"/>
        </w:numPr>
        <w:spacing w:after="0" w:line="240" w:lineRule="auto"/>
        <w:ind w:left="714" w:hanging="357"/>
        <w:jc w:val="both"/>
        <w:rPr>
          <w:rFonts w:ascii="Gotham Light" w:hAnsi="Gotham Light" w:cs="Arial"/>
          <w:sz w:val="24"/>
          <w:szCs w:val="24"/>
        </w:rPr>
      </w:pPr>
      <w:r w:rsidRPr="00030CD6">
        <w:rPr>
          <w:rFonts w:ascii="Gotham Light" w:hAnsi="Gotham Light" w:cs="Arial"/>
          <w:sz w:val="24"/>
          <w:szCs w:val="24"/>
        </w:rPr>
        <w:t>Pertenecía étnica</w:t>
      </w:r>
    </w:p>
    <w:p w14:paraId="492203DB" w14:textId="77777777" w:rsidR="007D10F9" w:rsidRPr="00030CD6" w:rsidRDefault="007D10F9" w:rsidP="00EF128A">
      <w:pPr>
        <w:numPr>
          <w:ilvl w:val="0"/>
          <w:numId w:val="16"/>
        </w:numPr>
        <w:spacing w:after="0" w:line="240" w:lineRule="auto"/>
        <w:ind w:left="714" w:hanging="357"/>
        <w:jc w:val="both"/>
        <w:rPr>
          <w:rFonts w:ascii="Gotham Light" w:hAnsi="Gotham Light" w:cs="Arial"/>
          <w:sz w:val="24"/>
          <w:szCs w:val="24"/>
        </w:rPr>
      </w:pPr>
      <w:r w:rsidRPr="00030CD6">
        <w:rPr>
          <w:rFonts w:ascii="Gotham Light" w:hAnsi="Gotham Light" w:cs="Arial"/>
          <w:sz w:val="24"/>
          <w:szCs w:val="24"/>
          <w:lang w:val="x-none"/>
        </w:rPr>
        <w:t>Ocupación</w:t>
      </w:r>
    </w:p>
    <w:p w14:paraId="38FACC4A" w14:textId="77777777" w:rsidR="007D10F9" w:rsidRPr="00030CD6" w:rsidRDefault="007D10F9" w:rsidP="00EF128A">
      <w:pPr>
        <w:numPr>
          <w:ilvl w:val="0"/>
          <w:numId w:val="16"/>
        </w:numPr>
        <w:spacing w:after="0" w:line="240" w:lineRule="auto"/>
        <w:ind w:left="714" w:hanging="357"/>
        <w:jc w:val="both"/>
        <w:rPr>
          <w:rFonts w:ascii="Gotham Light" w:hAnsi="Gotham Light" w:cs="Arial"/>
          <w:sz w:val="24"/>
          <w:szCs w:val="24"/>
        </w:rPr>
      </w:pPr>
      <w:r w:rsidRPr="00030CD6">
        <w:rPr>
          <w:rFonts w:ascii="Gotham Light" w:hAnsi="Gotham Light" w:cs="Arial"/>
          <w:sz w:val="24"/>
          <w:szCs w:val="24"/>
          <w:lang w:val="x-none"/>
        </w:rPr>
        <w:t>Ingreso</w:t>
      </w:r>
    </w:p>
    <w:p w14:paraId="087C03A9" w14:textId="77777777" w:rsidR="007D10F9" w:rsidRPr="00030CD6" w:rsidRDefault="007D10F9" w:rsidP="00EF128A">
      <w:pPr>
        <w:numPr>
          <w:ilvl w:val="0"/>
          <w:numId w:val="16"/>
        </w:numPr>
        <w:spacing w:after="0" w:line="240" w:lineRule="auto"/>
        <w:ind w:left="714" w:hanging="357"/>
        <w:jc w:val="both"/>
        <w:rPr>
          <w:rFonts w:ascii="Gotham Light" w:hAnsi="Gotham Light" w:cs="Arial"/>
          <w:sz w:val="24"/>
          <w:szCs w:val="24"/>
        </w:rPr>
      </w:pPr>
      <w:r w:rsidRPr="00030CD6">
        <w:rPr>
          <w:rFonts w:ascii="Gotham Light" w:hAnsi="Gotham Light" w:cs="Arial"/>
          <w:sz w:val="24"/>
          <w:szCs w:val="24"/>
          <w:lang w:val="x-none"/>
        </w:rPr>
        <w:t>Estado civil</w:t>
      </w:r>
    </w:p>
    <w:p w14:paraId="18A51688" w14:textId="00964A7E" w:rsidR="007D10F9" w:rsidRPr="00030CD6" w:rsidRDefault="007D10F9" w:rsidP="00EF128A">
      <w:pPr>
        <w:numPr>
          <w:ilvl w:val="0"/>
          <w:numId w:val="16"/>
        </w:numPr>
        <w:spacing w:after="0" w:line="240" w:lineRule="auto"/>
        <w:ind w:left="714" w:hanging="357"/>
        <w:jc w:val="both"/>
        <w:rPr>
          <w:rFonts w:ascii="Gotham Light" w:hAnsi="Gotham Light" w:cs="Arial"/>
          <w:sz w:val="24"/>
          <w:szCs w:val="24"/>
        </w:rPr>
      </w:pPr>
      <w:r w:rsidRPr="00030CD6">
        <w:rPr>
          <w:rFonts w:ascii="Gotham Light" w:hAnsi="Gotham Light" w:cs="Arial"/>
          <w:sz w:val="24"/>
          <w:szCs w:val="24"/>
          <w:lang w:val="x-none"/>
        </w:rPr>
        <w:t>Afecciones médicas subyacentes</w:t>
      </w:r>
    </w:p>
    <w:p w14:paraId="20B48244" w14:textId="47F630E9" w:rsidR="007D10F9" w:rsidRPr="00030CD6" w:rsidRDefault="007D10F9" w:rsidP="007D10F9">
      <w:pPr>
        <w:spacing w:after="0" w:line="240" w:lineRule="auto"/>
        <w:jc w:val="both"/>
        <w:rPr>
          <w:rFonts w:ascii="Gotham Light" w:hAnsi="Gotham Light" w:cs="Arial"/>
          <w:sz w:val="24"/>
          <w:szCs w:val="24"/>
          <w:lang w:val="x-none"/>
        </w:rPr>
      </w:pPr>
    </w:p>
    <w:p w14:paraId="4ABF478D" w14:textId="6F30B560" w:rsidR="007D10F9" w:rsidRPr="00030CD6" w:rsidRDefault="007D10F9" w:rsidP="007D10F9">
      <w:pPr>
        <w:spacing w:after="0" w:line="240" w:lineRule="auto"/>
        <w:jc w:val="both"/>
        <w:rPr>
          <w:rFonts w:ascii="Gotham Light" w:hAnsi="Gotham Light" w:cs="Arial"/>
          <w:sz w:val="24"/>
          <w:szCs w:val="24"/>
        </w:rPr>
      </w:pPr>
      <w:r w:rsidRPr="00030CD6">
        <w:rPr>
          <w:rFonts w:ascii="Gotham Light" w:hAnsi="Gotham Light" w:cs="Arial"/>
          <w:sz w:val="24"/>
          <w:szCs w:val="24"/>
        </w:rPr>
        <w:t xml:space="preserve">Las características </w:t>
      </w:r>
      <w:r w:rsidR="00767664" w:rsidRPr="00030CD6">
        <w:rPr>
          <w:rFonts w:ascii="Gotham Light" w:hAnsi="Gotham Light" w:cs="Arial"/>
          <w:sz w:val="24"/>
          <w:szCs w:val="24"/>
        </w:rPr>
        <w:t>personales</w:t>
      </w:r>
      <w:r w:rsidRPr="00030CD6">
        <w:rPr>
          <w:rFonts w:ascii="Gotham Light" w:hAnsi="Gotham Light" w:cs="Arial"/>
          <w:sz w:val="24"/>
          <w:szCs w:val="24"/>
        </w:rPr>
        <w:t xml:space="preserve"> pueden describirse</w:t>
      </w:r>
      <w:r w:rsidR="00767664" w:rsidRPr="00030CD6">
        <w:rPr>
          <w:rFonts w:ascii="Gotham Light" w:hAnsi="Gotham Light" w:cs="Arial"/>
          <w:sz w:val="24"/>
          <w:szCs w:val="24"/>
        </w:rPr>
        <w:t xml:space="preserve"> o resumirse en</w:t>
      </w:r>
      <w:r w:rsidRPr="00030CD6">
        <w:rPr>
          <w:rFonts w:ascii="Gotham Light" w:hAnsi="Gotham Light" w:cs="Arial"/>
          <w:sz w:val="24"/>
          <w:szCs w:val="24"/>
        </w:rPr>
        <w:t xml:space="preserve"> una tabla </w:t>
      </w:r>
      <w:r w:rsidR="00767664" w:rsidRPr="00030CD6">
        <w:rPr>
          <w:rFonts w:ascii="Gotham Light" w:hAnsi="Gotham Light" w:cs="Arial"/>
          <w:sz w:val="24"/>
          <w:szCs w:val="24"/>
        </w:rPr>
        <w:t>utilizando medidas de frecuencia (recuento, proporciones, tasas, razón) o medidas de tendencia central (moda, mediana, media)</w:t>
      </w:r>
    </w:p>
    <w:p w14:paraId="3845AD96" w14:textId="64213246" w:rsidR="007D10F9" w:rsidRDefault="007D10F9" w:rsidP="007D10F9">
      <w:pPr>
        <w:spacing w:after="0" w:line="240" w:lineRule="auto"/>
        <w:jc w:val="both"/>
        <w:rPr>
          <w:rFonts w:ascii="Gotham Light" w:hAnsi="Gotham Light" w:cs="Arial"/>
        </w:rPr>
      </w:pPr>
    </w:p>
    <w:p w14:paraId="68929F03" w14:textId="5BEB3265" w:rsidR="007D10F9" w:rsidRDefault="007D10F9" w:rsidP="007D10F9">
      <w:pPr>
        <w:spacing w:after="0" w:line="240" w:lineRule="auto"/>
        <w:jc w:val="both"/>
        <w:rPr>
          <w:rFonts w:ascii="Gotham Light" w:hAnsi="Gotham Light" w:cs="Arial"/>
        </w:rPr>
      </w:pPr>
    </w:p>
    <w:p w14:paraId="68F933A4" w14:textId="1FE3259A" w:rsidR="007D10F9" w:rsidRPr="0063537A" w:rsidRDefault="00767664" w:rsidP="00767664">
      <w:pPr>
        <w:spacing w:after="0" w:line="240" w:lineRule="auto"/>
        <w:jc w:val="center"/>
        <w:rPr>
          <w:rFonts w:ascii="Gotham Light" w:hAnsi="Gotham Light" w:cs="Arial"/>
          <w:color w:val="C00000"/>
        </w:rPr>
      </w:pPr>
      <w:r w:rsidRPr="0063537A">
        <w:rPr>
          <w:rFonts w:ascii="Gotham Light" w:hAnsi="Gotham Light" w:cs="Arial"/>
          <w:color w:val="C00000"/>
          <w:lang w:val="x-none"/>
        </w:rPr>
        <w:t>Residentes HIV+,</w:t>
      </w:r>
      <w:r w:rsidRPr="0063537A">
        <w:rPr>
          <w:rFonts w:ascii="Gotham Light" w:hAnsi="Gotham Light" w:cs="Arial"/>
          <w:color w:val="C00000"/>
          <w:lang w:val="en-US"/>
        </w:rPr>
        <w:t xml:space="preserve"> </w:t>
      </w:r>
      <w:proofErr w:type="spellStart"/>
      <w:r w:rsidRPr="0063537A">
        <w:rPr>
          <w:rFonts w:ascii="Gotham Light" w:hAnsi="Gotham Light" w:cs="Arial"/>
          <w:color w:val="C00000"/>
          <w:lang w:val="x-none"/>
        </w:rPr>
        <w:t>Fishing</w:t>
      </w:r>
      <w:proofErr w:type="spellEnd"/>
      <w:r w:rsidRPr="0063537A">
        <w:rPr>
          <w:rFonts w:ascii="Gotham Light" w:hAnsi="Gotham Light" w:cs="Arial"/>
          <w:color w:val="C00000"/>
          <w:lang w:val="x-none"/>
        </w:rPr>
        <w:t xml:space="preserve"> </w:t>
      </w:r>
      <w:proofErr w:type="spellStart"/>
      <w:r w:rsidRPr="0063537A">
        <w:rPr>
          <w:rFonts w:ascii="Gotham Light" w:hAnsi="Gotham Light" w:cs="Arial"/>
          <w:color w:val="C00000"/>
          <w:lang w:val="x-none"/>
        </w:rPr>
        <w:t>Community</w:t>
      </w:r>
      <w:proofErr w:type="spellEnd"/>
      <w:r w:rsidRPr="0063537A">
        <w:rPr>
          <w:rFonts w:ascii="Gotham Light" w:hAnsi="Gotham Light" w:cs="Arial"/>
          <w:color w:val="C00000"/>
          <w:lang w:val="x-none"/>
        </w:rPr>
        <w:t xml:space="preserve"> </w:t>
      </w:r>
      <w:proofErr w:type="spellStart"/>
      <w:r w:rsidRPr="0063537A">
        <w:rPr>
          <w:rFonts w:ascii="Gotham Light" w:hAnsi="Gotham Light" w:cs="Arial"/>
          <w:color w:val="C00000"/>
          <w:lang w:val="x-none"/>
        </w:rPr>
        <w:t>Study</w:t>
      </w:r>
      <w:proofErr w:type="spellEnd"/>
      <w:r w:rsidRPr="0063537A">
        <w:rPr>
          <w:rFonts w:ascii="Gotham Light" w:hAnsi="Gotham Light" w:cs="Arial"/>
          <w:color w:val="C00000"/>
          <w:lang w:val="x-none"/>
        </w:rPr>
        <w:t xml:space="preserve"> (Estudio de la comunidad de pescadores), Kenia, 2010</w:t>
      </w:r>
    </w:p>
    <w:p w14:paraId="5FD07637" w14:textId="0EB56C12" w:rsidR="007D10F9" w:rsidRDefault="00767664" w:rsidP="00767664">
      <w:pPr>
        <w:jc w:val="center"/>
        <w:rPr>
          <w:rFonts w:ascii="Gotham Light" w:hAnsi="Gotham Light" w:cs="Arial"/>
        </w:rPr>
      </w:pPr>
      <w:r>
        <w:rPr>
          <w:noProof/>
        </w:rPr>
        <w:drawing>
          <wp:inline distT="0" distB="0" distL="0" distR="0" wp14:anchorId="1B820384" wp14:editId="365FA7CE">
            <wp:extent cx="3516279" cy="1819470"/>
            <wp:effectExtent l="0" t="0" r="825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22097" cy="1822480"/>
                    </a:xfrm>
                    <a:prstGeom prst="rect">
                      <a:avLst/>
                    </a:prstGeom>
                  </pic:spPr>
                </pic:pic>
              </a:graphicData>
            </a:graphic>
          </wp:inline>
        </w:drawing>
      </w:r>
    </w:p>
    <w:p w14:paraId="1A02EBFE" w14:textId="0AEF2676" w:rsidR="00767664" w:rsidRPr="00030CD6" w:rsidRDefault="00767664" w:rsidP="00321407">
      <w:pPr>
        <w:jc w:val="both"/>
        <w:rPr>
          <w:rFonts w:ascii="Gotham Light" w:hAnsi="Gotham Light" w:cs="Arial"/>
          <w:sz w:val="24"/>
          <w:szCs w:val="24"/>
        </w:rPr>
      </w:pPr>
      <w:r w:rsidRPr="00030CD6">
        <w:rPr>
          <w:rFonts w:ascii="Gotham Light" w:hAnsi="Gotham Light" w:cs="Arial"/>
          <w:sz w:val="24"/>
          <w:szCs w:val="24"/>
        </w:rPr>
        <w:t>En la tabla anterior se muestran datos de edad y sexo tomados de una investigación sobre el VIH en una comunidad de pescadores en Kenia.  En la tabla se muestra la distribución de casos positivos para VIH por edad y sexo.</w:t>
      </w:r>
    </w:p>
    <w:p w14:paraId="6FFF7548" w14:textId="60378443" w:rsidR="00767664" w:rsidRPr="00030CD6" w:rsidRDefault="00767664" w:rsidP="00321407">
      <w:pPr>
        <w:rPr>
          <w:rFonts w:ascii="Gotham Light" w:hAnsi="Gotham Light" w:cs="Arial"/>
          <w:i/>
          <w:iCs/>
          <w:sz w:val="24"/>
          <w:szCs w:val="24"/>
        </w:rPr>
      </w:pPr>
      <w:r w:rsidRPr="00030CD6">
        <w:rPr>
          <w:rFonts w:ascii="Gotham Light" w:hAnsi="Gotham Light" w:cs="Arial"/>
          <w:sz w:val="24"/>
          <w:szCs w:val="24"/>
        </w:rPr>
        <w:t xml:space="preserve">¿Cómo </w:t>
      </w:r>
      <w:r w:rsidR="00321407" w:rsidRPr="00030CD6">
        <w:rPr>
          <w:rFonts w:ascii="Gotham Light" w:hAnsi="Gotham Light" w:cs="Arial"/>
          <w:sz w:val="24"/>
          <w:szCs w:val="24"/>
        </w:rPr>
        <w:t xml:space="preserve">se </w:t>
      </w:r>
      <w:r w:rsidRPr="00030CD6">
        <w:rPr>
          <w:rFonts w:ascii="Gotham Light" w:hAnsi="Gotham Light" w:cs="Arial"/>
          <w:sz w:val="24"/>
          <w:szCs w:val="24"/>
        </w:rPr>
        <w:t>interpretarían estos datos?</w:t>
      </w:r>
      <w:r w:rsidR="00321407" w:rsidRPr="00030CD6">
        <w:rPr>
          <w:rFonts w:ascii="Gotham Light" w:hAnsi="Gotham Light" w:cs="Arial"/>
          <w:sz w:val="24"/>
          <w:szCs w:val="24"/>
        </w:rPr>
        <w:t xml:space="preserve"> </w:t>
      </w:r>
      <w:r w:rsidRPr="00030CD6">
        <w:rPr>
          <w:rFonts w:ascii="Gotham Light" w:hAnsi="Gotham Light" w:cs="Arial"/>
          <w:i/>
          <w:iCs/>
          <w:sz w:val="24"/>
          <w:szCs w:val="24"/>
        </w:rPr>
        <w:t>El número de hombres positivos para VIH es ligeramente superior al de mujeres.  El grupo de edad pico para los hombres es 35-44, mientras que el grupo de edad pico para las mujeres es 25-34.</w:t>
      </w:r>
    </w:p>
    <w:p w14:paraId="64F901B8" w14:textId="4D83F34C" w:rsidR="00321407" w:rsidRPr="00030CD6" w:rsidRDefault="00321407" w:rsidP="0063537A">
      <w:pPr>
        <w:jc w:val="both"/>
        <w:rPr>
          <w:rFonts w:ascii="Gotham Light" w:hAnsi="Gotham Light" w:cs="Arial"/>
          <w:sz w:val="24"/>
          <w:szCs w:val="24"/>
        </w:rPr>
      </w:pPr>
      <w:r w:rsidRPr="00030CD6">
        <w:rPr>
          <w:rFonts w:ascii="Gotham Light" w:hAnsi="Gotham Light" w:cs="Arial"/>
          <w:sz w:val="24"/>
          <w:szCs w:val="24"/>
        </w:rPr>
        <w:t>Si se obtienen los denominadores es decir el numero de hombres y mujeres</w:t>
      </w:r>
      <w:r w:rsidR="0063537A" w:rsidRPr="00030CD6">
        <w:rPr>
          <w:rFonts w:ascii="Gotham Light" w:hAnsi="Gotham Light" w:cs="Arial"/>
          <w:sz w:val="24"/>
          <w:szCs w:val="24"/>
        </w:rPr>
        <w:t xml:space="preserve"> residentes e inscritos en </w:t>
      </w:r>
      <w:r w:rsidRPr="00030CD6">
        <w:rPr>
          <w:rFonts w:ascii="Gotham Light" w:hAnsi="Gotham Light" w:cs="Arial"/>
          <w:sz w:val="24"/>
          <w:szCs w:val="24"/>
        </w:rPr>
        <w:t xml:space="preserve">el estudio podrían calcularse la tasa </w:t>
      </w:r>
      <w:proofErr w:type="gramStart"/>
      <w:r w:rsidRPr="00030CD6">
        <w:rPr>
          <w:rFonts w:ascii="Gotham Light" w:hAnsi="Gotham Light" w:cs="Arial"/>
          <w:sz w:val="24"/>
          <w:szCs w:val="24"/>
        </w:rPr>
        <w:t>e</w:t>
      </w:r>
      <w:proofErr w:type="gramEnd"/>
      <w:r w:rsidRPr="00030CD6">
        <w:rPr>
          <w:rFonts w:ascii="Gotham Light" w:hAnsi="Gotham Light" w:cs="Arial"/>
          <w:sz w:val="24"/>
          <w:szCs w:val="24"/>
        </w:rPr>
        <w:t xml:space="preserve"> ataque o prevalencia </w:t>
      </w:r>
    </w:p>
    <w:p w14:paraId="25294DEA" w14:textId="7897A9C4" w:rsidR="00321407" w:rsidRPr="0063537A" w:rsidRDefault="00321407" w:rsidP="00321407">
      <w:pPr>
        <w:jc w:val="center"/>
        <w:rPr>
          <w:rFonts w:ascii="Gotham Light" w:hAnsi="Gotham Light" w:cs="Arial"/>
          <w:color w:val="C00000"/>
        </w:rPr>
      </w:pPr>
      <w:r w:rsidRPr="0063537A">
        <w:rPr>
          <w:rFonts w:ascii="Gotham Light" w:hAnsi="Gotham Light" w:cs="Arial"/>
          <w:color w:val="C00000"/>
          <w:lang w:val="x-none"/>
        </w:rPr>
        <w:lastRenderedPageBreak/>
        <w:t>Cantidad de residentes inscritos,</w:t>
      </w:r>
      <w:r w:rsidRPr="0063537A">
        <w:rPr>
          <w:rFonts w:ascii="Gotham Light" w:hAnsi="Gotham Light" w:cs="Arial"/>
          <w:color w:val="C00000"/>
        </w:rPr>
        <w:t xml:space="preserve"> </w:t>
      </w:r>
      <w:proofErr w:type="spellStart"/>
      <w:r w:rsidRPr="0063537A">
        <w:rPr>
          <w:rFonts w:ascii="Gotham Light" w:hAnsi="Gotham Light" w:cs="Arial"/>
          <w:color w:val="C00000"/>
          <w:lang w:val="x-none"/>
        </w:rPr>
        <w:t>Fishing</w:t>
      </w:r>
      <w:proofErr w:type="spellEnd"/>
      <w:r w:rsidRPr="0063537A">
        <w:rPr>
          <w:rFonts w:ascii="Gotham Light" w:hAnsi="Gotham Light" w:cs="Arial"/>
          <w:color w:val="C00000"/>
          <w:lang w:val="x-none"/>
        </w:rPr>
        <w:t xml:space="preserve"> </w:t>
      </w:r>
      <w:proofErr w:type="spellStart"/>
      <w:r w:rsidRPr="0063537A">
        <w:rPr>
          <w:rFonts w:ascii="Gotham Light" w:hAnsi="Gotham Light" w:cs="Arial"/>
          <w:color w:val="C00000"/>
          <w:lang w:val="x-none"/>
        </w:rPr>
        <w:t>Community</w:t>
      </w:r>
      <w:proofErr w:type="spellEnd"/>
      <w:r w:rsidRPr="0063537A">
        <w:rPr>
          <w:rFonts w:ascii="Gotham Light" w:hAnsi="Gotham Light" w:cs="Arial"/>
          <w:color w:val="C00000"/>
          <w:lang w:val="x-none"/>
        </w:rPr>
        <w:t xml:space="preserve"> </w:t>
      </w:r>
      <w:proofErr w:type="spellStart"/>
      <w:r w:rsidRPr="0063537A">
        <w:rPr>
          <w:rFonts w:ascii="Gotham Light" w:hAnsi="Gotham Light" w:cs="Arial"/>
          <w:color w:val="C00000"/>
          <w:lang w:val="x-none"/>
        </w:rPr>
        <w:t>Study</w:t>
      </w:r>
      <w:proofErr w:type="spellEnd"/>
      <w:r w:rsidRPr="0063537A">
        <w:rPr>
          <w:rFonts w:ascii="Gotham Light" w:hAnsi="Gotham Light" w:cs="Arial"/>
          <w:color w:val="C00000"/>
          <w:lang w:val="x-none"/>
        </w:rPr>
        <w:t xml:space="preserve"> (Estudio de la comunidad de pescadores), Kenia, 2010</w:t>
      </w:r>
    </w:p>
    <w:p w14:paraId="7A8B9A1C" w14:textId="2C5C40C8" w:rsidR="00321407" w:rsidRDefault="00321407" w:rsidP="00321407">
      <w:pPr>
        <w:jc w:val="center"/>
        <w:rPr>
          <w:rFonts w:ascii="Gotham Light" w:hAnsi="Gotham Light" w:cs="Arial"/>
        </w:rPr>
      </w:pPr>
      <w:r>
        <w:rPr>
          <w:rFonts w:ascii="Gotham Light" w:hAnsi="Gotham Light" w:cs="Arial"/>
          <w:noProof/>
        </w:rPr>
        <w:drawing>
          <wp:inline distT="0" distB="0" distL="0" distR="0" wp14:anchorId="2DBDB57C" wp14:editId="207A3FE1">
            <wp:extent cx="3436290" cy="1736202"/>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49437" cy="1742845"/>
                    </a:xfrm>
                    <a:prstGeom prst="rect">
                      <a:avLst/>
                    </a:prstGeom>
                    <a:noFill/>
                  </pic:spPr>
                </pic:pic>
              </a:graphicData>
            </a:graphic>
          </wp:inline>
        </w:drawing>
      </w:r>
    </w:p>
    <w:p w14:paraId="5BE5F76A" w14:textId="2051740D" w:rsidR="00321407" w:rsidRDefault="00321407" w:rsidP="00321407">
      <w:pPr>
        <w:rPr>
          <w:rFonts w:ascii="Gotham Light" w:hAnsi="Gotham Light" w:cs="Arial"/>
        </w:rPr>
      </w:pPr>
    </w:p>
    <w:p w14:paraId="5B59AF33" w14:textId="3794E8A2" w:rsidR="00321407" w:rsidRPr="00030CD6" w:rsidRDefault="00321407" w:rsidP="0063537A">
      <w:pPr>
        <w:jc w:val="both"/>
        <w:rPr>
          <w:rFonts w:ascii="Gotham Light" w:hAnsi="Gotham Light" w:cs="Arial"/>
          <w:sz w:val="24"/>
          <w:szCs w:val="24"/>
        </w:rPr>
      </w:pPr>
      <w:r w:rsidRPr="00030CD6">
        <w:rPr>
          <w:rFonts w:ascii="Gotham Light" w:hAnsi="Gotham Light" w:cs="Arial"/>
          <w:sz w:val="24"/>
          <w:szCs w:val="24"/>
        </w:rPr>
        <w:t xml:space="preserve">Esta tabla proporciona los denominadores.  ¿Cómo </w:t>
      </w:r>
      <w:r w:rsidR="0063537A" w:rsidRPr="00030CD6">
        <w:rPr>
          <w:rFonts w:ascii="Gotham Light" w:hAnsi="Gotham Light" w:cs="Arial"/>
          <w:sz w:val="24"/>
          <w:szCs w:val="24"/>
        </w:rPr>
        <w:t>se usarían</w:t>
      </w:r>
      <w:r w:rsidRPr="00030CD6">
        <w:rPr>
          <w:rFonts w:ascii="Gotham Light" w:hAnsi="Gotham Light" w:cs="Arial"/>
          <w:sz w:val="24"/>
          <w:szCs w:val="24"/>
        </w:rPr>
        <w:t xml:space="preserve">?  </w:t>
      </w:r>
      <w:r w:rsidR="0063537A" w:rsidRPr="00030CD6">
        <w:rPr>
          <w:rFonts w:ascii="Gotham Light" w:hAnsi="Gotham Light" w:cs="Arial"/>
          <w:sz w:val="24"/>
          <w:szCs w:val="24"/>
        </w:rPr>
        <w:t xml:space="preserve">Se dividen </w:t>
      </w:r>
      <w:r w:rsidRPr="00030CD6">
        <w:rPr>
          <w:rFonts w:ascii="Gotham Light" w:hAnsi="Gotham Light" w:cs="Arial"/>
          <w:sz w:val="24"/>
          <w:szCs w:val="24"/>
        </w:rPr>
        <w:t>los datos de los casos entre los denominadores para calcular los índices de ataque o, en esta situación, la prevalencia.</w:t>
      </w:r>
    </w:p>
    <w:p w14:paraId="1AA30E5F" w14:textId="5224AC0C" w:rsidR="00321407" w:rsidRPr="00030CD6" w:rsidRDefault="00321407" w:rsidP="0063537A">
      <w:pPr>
        <w:jc w:val="both"/>
        <w:rPr>
          <w:rFonts w:ascii="Gotham Light" w:hAnsi="Gotham Light" w:cs="Arial"/>
          <w:sz w:val="24"/>
          <w:szCs w:val="24"/>
        </w:rPr>
      </w:pPr>
      <w:r w:rsidRPr="00030CD6">
        <w:rPr>
          <w:rFonts w:ascii="Gotham Light" w:hAnsi="Gotham Light" w:cs="Arial"/>
          <w:sz w:val="24"/>
          <w:szCs w:val="24"/>
        </w:rPr>
        <w:t xml:space="preserve">Observen que teníamos más casos de hombres que de mujeres.  Pero también </w:t>
      </w:r>
      <w:r w:rsidR="0063537A" w:rsidRPr="00030CD6">
        <w:rPr>
          <w:rFonts w:ascii="Gotham Light" w:hAnsi="Gotham Light" w:cs="Arial"/>
          <w:sz w:val="24"/>
          <w:szCs w:val="24"/>
        </w:rPr>
        <w:t>se evidencian</w:t>
      </w:r>
      <w:r w:rsidRPr="00030CD6">
        <w:rPr>
          <w:rFonts w:ascii="Gotham Light" w:hAnsi="Gotham Light" w:cs="Arial"/>
          <w:sz w:val="24"/>
          <w:szCs w:val="24"/>
        </w:rPr>
        <w:t xml:space="preserve"> más hombres que mujeres en el denominador.</w:t>
      </w:r>
    </w:p>
    <w:p w14:paraId="34B61AE2" w14:textId="49321F27" w:rsidR="0063537A" w:rsidRPr="0063537A" w:rsidRDefault="0063537A" w:rsidP="0063537A">
      <w:pPr>
        <w:jc w:val="center"/>
        <w:rPr>
          <w:rFonts w:ascii="Gotham Light" w:hAnsi="Gotham Light" w:cs="Arial"/>
          <w:color w:val="C00000"/>
        </w:rPr>
      </w:pPr>
    </w:p>
    <w:p w14:paraId="22E1E6D9" w14:textId="5FBBE6A8" w:rsidR="0063537A" w:rsidRPr="0063537A" w:rsidRDefault="0063537A" w:rsidP="0063537A">
      <w:pPr>
        <w:jc w:val="center"/>
        <w:rPr>
          <w:rFonts w:ascii="Gotham Light" w:hAnsi="Gotham Light" w:cs="Arial"/>
          <w:color w:val="C00000"/>
        </w:rPr>
      </w:pPr>
      <w:r w:rsidRPr="0063537A">
        <w:rPr>
          <w:rFonts w:ascii="Gotham Light" w:hAnsi="Gotham Light" w:cs="Arial"/>
          <w:color w:val="C00000"/>
          <w:lang w:val="x-none"/>
        </w:rPr>
        <w:t>Prevalencia de VIH,</w:t>
      </w:r>
      <w:r w:rsidRPr="0063537A">
        <w:rPr>
          <w:rFonts w:ascii="Gotham Light" w:hAnsi="Gotham Light" w:cs="Arial"/>
          <w:color w:val="C00000"/>
          <w:lang w:val="en-US"/>
        </w:rPr>
        <w:t xml:space="preserve"> </w:t>
      </w:r>
      <w:proofErr w:type="spellStart"/>
      <w:r w:rsidRPr="0063537A">
        <w:rPr>
          <w:rFonts w:ascii="Gotham Light" w:hAnsi="Gotham Light" w:cs="Arial"/>
          <w:color w:val="C00000"/>
          <w:lang w:val="x-none"/>
        </w:rPr>
        <w:t>Fishing</w:t>
      </w:r>
      <w:proofErr w:type="spellEnd"/>
      <w:r w:rsidRPr="0063537A">
        <w:rPr>
          <w:rFonts w:ascii="Gotham Light" w:hAnsi="Gotham Light" w:cs="Arial"/>
          <w:color w:val="C00000"/>
          <w:lang w:val="x-none"/>
        </w:rPr>
        <w:t xml:space="preserve"> </w:t>
      </w:r>
      <w:proofErr w:type="spellStart"/>
      <w:r w:rsidRPr="0063537A">
        <w:rPr>
          <w:rFonts w:ascii="Gotham Light" w:hAnsi="Gotham Light" w:cs="Arial"/>
          <w:color w:val="C00000"/>
          <w:lang w:val="x-none"/>
        </w:rPr>
        <w:t>Community</w:t>
      </w:r>
      <w:proofErr w:type="spellEnd"/>
      <w:r w:rsidRPr="0063537A">
        <w:rPr>
          <w:rFonts w:ascii="Gotham Light" w:hAnsi="Gotham Light" w:cs="Arial"/>
          <w:color w:val="C00000"/>
          <w:lang w:val="x-none"/>
        </w:rPr>
        <w:t xml:space="preserve"> </w:t>
      </w:r>
      <w:proofErr w:type="spellStart"/>
      <w:r w:rsidRPr="0063537A">
        <w:rPr>
          <w:rFonts w:ascii="Gotham Light" w:hAnsi="Gotham Light" w:cs="Arial"/>
          <w:color w:val="C00000"/>
          <w:lang w:val="x-none"/>
        </w:rPr>
        <w:t>Study</w:t>
      </w:r>
      <w:proofErr w:type="spellEnd"/>
      <w:r w:rsidRPr="0063537A">
        <w:rPr>
          <w:rFonts w:ascii="Gotham Light" w:hAnsi="Gotham Light" w:cs="Arial"/>
          <w:color w:val="C00000"/>
          <w:lang w:val="x-none"/>
        </w:rPr>
        <w:t xml:space="preserve"> (Estudio de la comunidad de pescadores), Kenia, 2010</w:t>
      </w:r>
    </w:p>
    <w:p w14:paraId="77A2381B" w14:textId="4A75D645" w:rsidR="0063537A" w:rsidRPr="00321407" w:rsidRDefault="0063537A" w:rsidP="0063537A">
      <w:pPr>
        <w:jc w:val="center"/>
        <w:rPr>
          <w:rFonts w:ascii="Gotham Light" w:hAnsi="Gotham Light" w:cs="Arial"/>
        </w:rPr>
      </w:pPr>
      <w:r>
        <w:rPr>
          <w:rFonts w:ascii="Gotham Light" w:hAnsi="Gotham Light" w:cs="Arial"/>
          <w:noProof/>
        </w:rPr>
        <w:drawing>
          <wp:inline distT="0" distB="0" distL="0" distR="0" wp14:anchorId="70E222AA" wp14:editId="10FFF87B">
            <wp:extent cx="4114559" cy="2026299"/>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30766" cy="2034280"/>
                    </a:xfrm>
                    <a:prstGeom prst="rect">
                      <a:avLst/>
                    </a:prstGeom>
                    <a:noFill/>
                  </pic:spPr>
                </pic:pic>
              </a:graphicData>
            </a:graphic>
          </wp:inline>
        </w:drawing>
      </w:r>
    </w:p>
    <w:p w14:paraId="6FDDE8B1" w14:textId="77777777" w:rsidR="00321407" w:rsidRPr="00767664" w:rsidRDefault="00321407" w:rsidP="00321407">
      <w:pPr>
        <w:rPr>
          <w:rFonts w:ascii="Gotham Light" w:hAnsi="Gotham Light" w:cs="Arial"/>
        </w:rPr>
      </w:pPr>
    </w:p>
    <w:p w14:paraId="4DDA23BD" w14:textId="6CE9CBAC" w:rsidR="00767664" w:rsidRPr="00030CD6" w:rsidRDefault="00767664" w:rsidP="00321407">
      <w:pPr>
        <w:jc w:val="center"/>
        <w:rPr>
          <w:rFonts w:ascii="Gotham Light" w:hAnsi="Gotham Light" w:cs="Arial"/>
          <w:sz w:val="24"/>
          <w:szCs w:val="24"/>
        </w:rPr>
      </w:pPr>
    </w:p>
    <w:p w14:paraId="6B040C1A" w14:textId="77777777" w:rsidR="0063537A" w:rsidRPr="00030CD6" w:rsidRDefault="0063537A" w:rsidP="0063537A">
      <w:pPr>
        <w:jc w:val="both"/>
        <w:rPr>
          <w:rFonts w:ascii="Gotham Light" w:hAnsi="Gotham Light" w:cs="Arial"/>
          <w:sz w:val="24"/>
          <w:szCs w:val="24"/>
        </w:rPr>
      </w:pPr>
      <w:r w:rsidRPr="00030CD6">
        <w:rPr>
          <w:rFonts w:ascii="Gotham Light" w:hAnsi="Gotham Light" w:cs="Arial"/>
          <w:sz w:val="24"/>
          <w:szCs w:val="24"/>
        </w:rPr>
        <w:t xml:space="preserve">En la tabla </w:t>
      </w:r>
      <w:r w:rsidRPr="0063537A">
        <w:rPr>
          <w:rFonts w:ascii="Gotham Light" w:hAnsi="Gotham Light" w:cs="Arial"/>
          <w:sz w:val="24"/>
          <w:szCs w:val="24"/>
        </w:rPr>
        <w:t xml:space="preserve">se muestra la prevalencia de VIH por edad y sexo.  </w:t>
      </w:r>
    </w:p>
    <w:p w14:paraId="60FFA709" w14:textId="13214855" w:rsidR="00767664" w:rsidRPr="00030CD6" w:rsidRDefault="0063537A" w:rsidP="0063537A">
      <w:pPr>
        <w:jc w:val="both"/>
        <w:rPr>
          <w:rFonts w:ascii="Gotham Light" w:hAnsi="Gotham Light" w:cs="Arial"/>
          <w:i/>
          <w:iCs/>
          <w:sz w:val="24"/>
          <w:szCs w:val="24"/>
        </w:rPr>
      </w:pPr>
      <w:r w:rsidRPr="0063537A">
        <w:rPr>
          <w:rFonts w:ascii="Gotham Light" w:hAnsi="Gotham Light" w:cs="Arial"/>
          <w:sz w:val="24"/>
          <w:szCs w:val="24"/>
        </w:rPr>
        <w:t xml:space="preserve">¿Cómo </w:t>
      </w:r>
      <w:r w:rsidRPr="00030CD6">
        <w:rPr>
          <w:rFonts w:ascii="Gotham Light" w:hAnsi="Gotham Light" w:cs="Arial"/>
          <w:sz w:val="24"/>
          <w:szCs w:val="24"/>
        </w:rPr>
        <w:t xml:space="preserve">se </w:t>
      </w:r>
      <w:r w:rsidRPr="0063537A">
        <w:rPr>
          <w:rFonts w:ascii="Gotham Light" w:hAnsi="Gotham Light" w:cs="Arial"/>
          <w:sz w:val="24"/>
          <w:szCs w:val="24"/>
        </w:rPr>
        <w:t>interpreta</w:t>
      </w:r>
      <w:r w:rsidRPr="00030CD6">
        <w:rPr>
          <w:rFonts w:ascii="Gotham Light" w:hAnsi="Gotham Light" w:cs="Arial"/>
          <w:sz w:val="24"/>
          <w:szCs w:val="24"/>
        </w:rPr>
        <w:t xml:space="preserve">n </w:t>
      </w:r>
      <w:r w:rsidRPr="0063537A">
        <w:rPr>
          <w:rFonts w:ascii="Gotham Light" w:hAnsi="Gotham Light" w:cs="Arial"/>
          <w:sz w:val="24"/>
          <w:szCs w:val="24"/>
        </w:rPr>
        <w:t>estos datos</w:t>
      </w:r>
      <w:r w:rsidRPr="00030CD6">
        <w:rPr>
          <w:rFonts w:ascii="Gotham Light" w:hAnsi="Gotham Light" w:cs="Arial"/>
          <w:sz w:val="24"/>
          <w:szCs w:val="24"/>
        </w:rPr>
        <w:t>? L</w:t>
      </w:r>
      <w:r w:rsidRPr="00030CD6">
        <w:rPr>
          <w:rFonts w:ascii="Gotham Light" w:hAnsi="Gotham Light" w:cs="Arial"/>
          <w:i/>
          <w:iCs/>
          <w:sz w:val="24"/>
          <w:szCs w:val="24"/>
        </w:rPr>
        <w:t>a prevalencia de VIH en realidad es ligeramente mayor en mujeres que en hombres.  Por otra parte, los grupos de edad pico siguen siendo los mismos: 35-44 años para los hombres y 25-34 años para las mujeres</w:t>
      </w:r>
    </w:p>
    <w:p w14:paraId="7EE0985A" w14:textId="0941ACBC" w:rsidR="0063537A" w:rsidRDefault="0063537A" w:rsidP="0063537A">
      <w:pPr>
        <w:jc w:val="both"/>
        <w:rPr>
          <w:rFonts w:ascii="Gotham Light" w:hAnsi="Gotham Light" w:cs="Arial"/>
          <w:i/>
          <w:iCs/>
        </w:rPr>
      </w:pPr>
    </w:p>
    <w:p w14:paraId="378C5B79" w14:textId="60E5B194" w:rsidR="0063537A" w:rsidRDefault="0063537A" w:rsidP="0063537A">
      <w:pPr>
        <w:jc w:val="both"/>
        <w:rPr>
          <w:rFonts w:ascii="Gotham Black" w:hAnsi="Gotham Black" w:cs="Arial"/>
          <w:color w:val="C00000"/>
          <w:sz w:val="28"/>
          <w:szCs w:val="28"/>
        </w:rPr>
      </w:pPr>
      <w:r>
        <w:rPr>
          <w:rFonts w:ascii="Gotham Black" w:hAnsi="Gotham Black" w:cs="Arial"/>
          <w:color w:val="C00000"/>
          <w:sz w:val="28"/>
          <w:szCs w:val="28"/>
        </w:rPr>
        <w:lastRenderedPageBreak/>
        <w:t>Bibliografía</w:t>
      </w:r>
    </w:p>
    <w:p w14:paraId="69C6952A" w14:textId="0E0F1787" w:rsidR="00030CD6" w:rsidRPr="00030CD6" w:rsidRDefault="00030CD6" w:rsidP="00030CD6">
      <w:pPr>
        <w:widowControl w:val="0"/>
        <w:autoSpaceDE w:val="0"/>
        <w:autoSpaceDN w:val="0"/>
        <w:adjustRightInd w:val="0"/>
        <w:spacing w:line="240" w:lineRule="auto"/>
        <w:ind w:left="640" w:hanging="640"/>
        <w:rPr>
          <w:rFonts w:ascii="Gotham Light" w:hAnsi="Gotham Light" w:cs="Times New Roman"/>
          <w:noProof/>
          <w:sz w:val="24"/>
          <w:szCs w:val="24"/>
        </w:rPr>
      </w:pPr>
      <w:r w:rsidRPr="00030CD6">
        <w:rPr>
          <w:rFonts w:ascii="Gotham Light" w:hAnsi="Gotham Light" w:cs="Arial"/>
          <w:color w:val="C00000"/>
          <w:sz w:val="24"/>
          <w:szCs w:val="24"/>
        </w:rPr>
        <w:fldChar w:fldCharType="begin" w:fldLock="1"/>
      </w:r>
      <w:r w:rsidRPr="00030CD6">
        <w:rPr>
          <w:rFonts w:ascii="Gotham Light" w:hAnsi="Gotham Light" w:cs="Arial"/>
          <w:color w:val="C00000"/>
          <w:sz w:val="24"/>
          <w:szCs w:val="24"/>
        </w:rPr>
        <w:instrText xml:space="preserve">ADDIN Mendeley Bibliography CSL_BIBLIOGRAPHY </w:instrText>
      </w:r>
      <w:r w:rsidRPr="00030CD6">
        <w:rPr>
          <w:rFonts w:ascii="Gotham Light" w:hAnsi="Gotham Light" w:cs="Arial"/>
          <w:color w:val="C00000"/>
          <w:sz w:val="24"/>
          <w:szCs w:val="24"/>
        </w:rPr>
        <w:fldChar w:fldCharType="separate"/>
      </w:r>
      <w:r w:rsidRPr="00030CD6">
        <w:rPr>
          <w:rFonts w:ascii="Gotham Light" w:hAnsi="Gotham Light" w:cs="Times New Roman"/>
          <w:noProof/>
          <w:sz w:val="24"/>
          <w:szCs w:val="24"/>
        </w:rPr>
        <w:t xml:space="preserve">1. </w:t>
      </w:r>
      <w:r w:rsidRPr="00030CD6">
        <w:rPr>
          <w:rFonts w:ascii="Gotham Light" w:hAnsi="Gotham Light" w:cs="Times New Roman"/>
          <w:noProof/>
          <w:sz w:val="24"/>
          <w:szCs w:val="24"/>
        </w:rPr>
        <w:tab/>
        <w:t xml:space="preserve">Centers for Disease Control and Prevention (CDC). No Title. In: Outbreak Investigation Part 2: Descriptive Phase Lesson 202 FETP Frontline. 2020. </w:t>
      </w:r>
    </w:p>
    <w:p w14:paraId="02555D54" w14:textId="77777777" w:rsidR="00030CD6" w:rsidRPr="00030CD6" w:rsidRDefault="00030CD6" w:rsidP="00030CD6">
      <w:pPr>
        <w:widowControl w:val="0"/>
        <w:autoSpaceDE w:val="0"/>
        <w:autoSpaceDN w:val="0"/>
        <w:adjustRightInd w:val="0"/>
        <w:spacing w:line="240" w:lineRule="auto"/>
        <w:ind w:left="640" w:hanging="640"/>
        <w:rPr>
          <w:rFonts w:ascii="Gotham Light" w:hAnsi="Gotham Light" w:cs="Times New Roman"/>
          <w:noProof/>
          <w:sz w:val="24"/>
          <w:szCs w:val="24"/>
        </w:rPr>
      </w:pPr>
      <w:r w:rsidRPr="00030CD6">
        <w:rPr>
          <w:rFonts w:ascii="Gotham Light" w:hAnsi="Gotham Light" w:cs="Times New Roman"/>
          <w:noProof/>
          <w:sz w:val="24"/>
          <w:szCs w:val="24"/>
        </w:rPr>
        <w:t xml:space="preserve">2. </w:t>
      </w:r>
      <w:r w:rsidRPr="00030CD6">
        <w:rPr>
          <w:rFonts w:ascii="Gotham Light" w:hAnsi="Gotham Light" w:cs="Times New Roman"/>
          <w:noProof/>
          <w:sz w:val="24"/>
          <w:szCs w:val="24"/>
        </w:rPr>
        <w:tab/>
        <w:t xml:space="preserve">Dicker R, Coronado F, Koo D, Gibson Parrish R, Centers for Disease Control and Prevention (CDC). Principles of epidemiology. An introduction to applied epidemiology and biostatistics. Third Edit. 2006. </w:t>
      </w:r>
    </w:p>
    <w:p w14:paraId="1FEA16AA" w14:textId="77777777" w:rsidR="00030CD6" w:rsidRPr="00030CD6" w:rsidRDefault="00030CD6" w:rsidP="00030CD6">
      <w:pPr>
        <w:widowControl w:val="0"/>
        <w:autoSpaceDE w:val="0"/>
        <w:autoSpaceDN w:val="0"/>
        <w:adjustRightInd w:val="0"/>
        <w:spacing w:line="240" w:lineRule="auto"/>
        <w:ind w:left="640" w:hanging="640"/>
        <w:rPr>
          <w:rFonts w:ascii="Gotham Light" w:hAnsi="Gotham Light"/>
          <w:noProof/>
          <w:sz w:val="24"/>
          <w:szCs w:val="24"/>
        </w:rPr>
      </w:pPr>
      <w:r w:rsidRPr="00030CD6">
        <w:rPr>
          <w:rFonts w:ascii="Gotham Light" w:hAnsi="Gotham Light" w:cs="Times New Roman"/>
          <w:noProof/>
          <w:sz w:val="24"/>
          <w:szCs w:val="24"/>
        </w:rPr>
        <w:t xml:space="preserve">3. </w:t>
      </w:r>
      <w:r w:rsidRPr="00030CD6">
        <w:rPr>
          <w:rFonts w:ascii="Gotham Light" w:hAnsi="Gotham Light" w:cs="Times New Roman"/>
          <w:noProof/>
          <w:sz w:val="24"/>
          <w:szCs w:val="24"/>
        </w:rPr>
        <w:tab/>
        <w:t xml:space="preserve">Organización Panamericana de la Salud. Módulos de principios de epidemiología para el control de enfermedades (MOPECE). Tercera. 26 SP para TM y AN, editor. Washington, D.C; 2017. 10–11 p. </w:t>
      </w:r>
    </w:p>
    <w:p w14:paraId="735454F7" w14:textId="08FDDCDF" w:rsidR="0063537A" w:rsidRDefault="00030CD6" w:rsidP="0063537A">
      <w:pPr>
        <w:jc w:val="both"/>
        <w:rPr>
          <w:rFonts w:ascii="Gotham Black" w:hAnsi="Gotham Black" w:cs="Arial"/>
          <w:color w:val="C00000"/>
          <w:sz w:val="28"/>
          <w:szCs w:val="28"/>
        </w:rPr>
      </w:pPr>
      <w:r w:rsidRPr="00030CD6">
        <w:rPr>
          <w:rFonts w:ascii="Gotham Light" w:hAnsi="Gotham Light" w:cs="Arial"/>
          <w:color w:val="C00000"/>
          <w:sz w:val="24"/>
          <w:szCs w:val="24"/>
        </w:rPr>
        <w:fldChar w:fldCharType="end"/>
      </w:r>
    </w:p>
    <w:p w14:paraId="60B032B2" w14:textId="77777777" w:rsidR="0063537A" w:rsidRPr="0063537A" w:rsidRDefault="0063537A" w:rsidP="0063537A">
      <w:pPr>
        <w:jc w:val="both"/>
        <w:rPr>
          <w:rFonts w:ascii="Gotham Black" w:hAnsi="Gotham Black" w:cs="Arial"/>
          <w:color w:val="C00000"/>
          <w:sz w:val="28"/>
          <w:szCs w:val="28"/>
        </w:rPr>
      </w:pPr>
    </w:p>
    <w:sectPr w:rsidR="0063537A" w:rsidRPr="0063537A">
      <w:head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7DF9F" w14:textId="77777777" w:rsidR="00EF128A" w:rsidRDefault="00EF128A" w:rsidP="00FF776F">
      <w:pPr>
        <w:spacing w:after="0" w:line="240" w:lineRule="auto"/>
      </w:pPr>
      <w:r>
        <w:separator/>
      </w:r>
    </w:p>
  </w:endnote>
  <w:endnote w:type="continuationSeparator" w:id="0">
    <w:p w14:paraId="34B93E2C" w14:textId="77777777" w:rsidR="00EF128A" w:rsidRDefault="00EF128A"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lack">
    <w:altName w:val="Calibri"/>
    <w:panose1 w:val="00000000000000000000"/>
    <w:charset w:val="00"/>
    <w:family w:val="modern"/>
    <w:notTrueType/>
    <w:pitch w:val="variable"/>
    <w:sig w:usb0="A00000AF" w:usb1="50000048" w:usb2="00000000" w:usb3="00000000" w:csb0="00000111" w:csb1="00000000"/>
  </w:font>
  <w:font w:name="Gotham Light">
    <w:altName w:val="Calibri"/>
    <w:panose1 w:val="00000000000000000000"/>
    <w:charset w:val="00"/>
    <w:family w:val="modern"/>
    <w:notTrueType/>
    <w:pitch w:val="variable"/>
    <w:sig w:usb0="A00000AF" w:usb1="50000048" w:usb2="00000000" w:usb3="00000000" w:csb0="00000111"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2B7C6" w14:textId="77777777" w:rsidR="00EF128A" w:rsidRDefault="00EF128A" w:rsidP="00FF776F">
      <w:pPr>
        <w:spacing w:after="0" w:line="240" w:lineRule="auto"/>
      </w:pPr>
      <w:r>
        <w:separator/>
      </w:r>
    </w:p>
  </w:footnote>
  <w:footnote w:type="continuationSeparator" w:id="0">
    <w:p w14:paraId="6CC9F4E4" w14:textId="77777777" w:rsidR="00EF128A" w:rsidRDefault="00EF128A" w:rsidP="00FF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9589" w14:textId="77777777" w:rsidR="00321407" w:rsidRDefault="00321407">
    <w:pPr>
      <w:pStyle w:val="Encabezado"/>
    </w:pPr>
    <w:r>
      <w:rPr>
        <w:noProof/>
      </w:rPr>
      <w:drawing>
        <wp:anchor distT="0" distB="0" distL="114300" distR="114300" simplePos="0" relativeHeight="251658240" behindDoc="0" locked="0" layoutInCell="1" allowOverlap="1" wp14:anchorId="3A8FB1C1" wp14:editId="35A30744">
          <wp:simplePos x="0" y="0"/>
          <wp:positionH relativeFrom="page">
            <wp:align>left</wp:align>
          </wp:positionH>
          <wp:positionV relativeFrom="paragraph">
            <wp:posOffset>-449580</wp:posOffset>
          </wp:positionV>
          <wp:extent cx="7773063" cy="1006221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formato-INS.jpg"/>
                  <pic:cNvPicPr/>
                </pic:nvPicPr>
                <pic:blipFill>
                  <a:blip r:embed="rId1">
                    <a:extLst>
                      <a:ext uri="{28A0092B-C50C-407E-A947-70E740481C1C}">
                        <a14:useLocalDpi xmlns:a14="http://schemas.microsoft.com/office/drawing/2010/main" val="0"/>
                      </a:ext>
                    </a:extLst>
                  </a:blip>
                  <a:stretch>
                    <a:fillRect/>
                  </a:stretch>
                </pic:blipFill>
                <pic:spPr>
                  <a:xfrm>
                    <a:off x="0" y="0"/>
                    <a:ext cx="7773063" cy="100622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1C09"/>
    <w:multiLevelType w:val="hybridMultilevel"/>
    <w:tmpl w:val="75C22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6A4952"/>
    <w:multiLevelType w:val="hybridMultilevel"/>
    <w:tmpl w:val="3F364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A70F18"/>
    <w:multiLevelType w:val="hybridMultilevel"/>
    <w:tmpl w:val="9D6A57C8"/>
    <w:lvl w:ilvl="0" w:tplc="2EE09D0C">
      <w:start w:val="1"/>
      <w:numFmt w:val="decimal"/>
      <w:lvlText w:val="%1."/>
      <w:lvlJc w:val="left"/>
      <w:pPr>
        <w:tabs>
          <w:tab w:val="num" w:pos="720"/>
        </w:tabs>
        <w:ind w:left="720" w:hanging="360"/>
      </w:pPr>
    </w:lvl>
    <w:lvl w:ilvl="1" w:tplc="85D6E4A0" w:tentative="1">
      <w:start w:val="1"/>
      <w:numFmt w:val="decimal"/>
      <w:lvlText w:val="%2."/>
      <w:lvlJc w:val="left"/>
      <w:pPr>
        <w:tabs>
          <w:tab w:val="num" w:pos="1440"/>
        </w:tabs>
        <w:ind w:left="1440" w:hanging="360"/>
      </w:pPr>
    </w:lvl>
    <w:lvl w:ilvl="2" w:tplc="4A9C9F20" w:tentative="1">
      <w:start w:val="1"/>
      <w:numFmt w:val="decimal"/>
      <w:lvlText w:val="%3."/>
      <w:lvlJc w:val="left"/>
      <w:pPr>
        <w:tabs>
          <w:tab w:val="num" w:pos="2160"/>
        </w:tabs>
        <w:ind w:left="2160" w:hanging="360"/>
      </w:pPr>
    </w:lvl>
    <w:lvl w:ilvl="3" w:tplc="121AB5C0" w:tentative="1">
      <w:start w:val="1"/>
      <w:numFmt w:val="decimal"/>
      <w:lvlText w:val="%4."/>
      <w:lvlJc w:val="left"/>
      <w:pPr>
        <w:tabs>
          <w:tab w:val="num" w:pos="2880"/>
        </w:tabs>
        <w:ind w:left="2880" w:hanging="360"/>
      </w:pPr>
    </w:lvl>
    <w:lvl w:ilvl="4" w:tplc="FF4228D6" w:tentative="1">
      <w:start w:val="1"/>
      <w:numFmt w:val="decimal"/>
      <w:lvlText w:val="%5."/>
      <w:lvlJc w:val="left"/>
      <w:pPr>
        <w:tabs>
          <w:tab w:val="num" w:pos="3600"/>
        </w:tabs>
        <w:ind w:left="3600" w:hanging="360"/>
      </w:pPr>
    </w:lvl>
    <w:lvl w:ilvl="5" w:tplc="11540BC6" w:tentative="1">
      <w:start w:val="1"/>
      <w:numFmt w:val="decimal"/>
      <w:lvlText w:val="%6."/>
      <w:lvlJc w:val="left"/>
      <w:pPr>
        <w:tabs>
          <w:tab w:val="num" w:pos="4320"/>
        </w:tabs>
        <w:ind w:left="4320" w:hanging="360"/>
      </w:pPr>
    </w:lvl>
    <w:lvl w:ilvl="6" w:tplc="ED6E1774" w:tentative="1">
      <w:start w:val="1"/>
      <w:numFmt w:val="decimal"/>
      <w:lvlText w:val="%7."/>
      <w:lvlJc w:val="left"/>
      <w:pPr>
        <w:tabs>
          <w:tab w:val="num" w:pos="5040"/>
        </w:tabs>
        <w:ind w:left="5040" w:hanging="360"/>
      </w:pPr>
    </w:lvl>
    <w:lvl w:ilvl="7" w:tplc="2C003FDE" w:tentative="1">
      <w:start w:val="1"/>
      <w:numFmt w:val="decimal"/>
      <w:lvlText w:val="%8."/>
      <w:lvlJc w:val="left"/>
      <w:pPr>
        <w:tabs>
          <w:tab w:val="num" w:pos="5760"/>
        </w:tabs>
        <w:ind w:left="5760" w:hanging="360"/>
      </w:pPr>
    </w:lvl>
    <w:lvl w:ilvl="8" w:tplc="800E09AC" w:tentative="1">
      <w:start w:val="1"/>
      <w:numFmt w:val="decimal"/>
      <w:lvlText w:val="%9."/>
      <w:lvlJc w:val="left"/>
      <w:pPr>
        <w:tabs>
          <w:tab w:val="num" w:pos="6480"/>
        </w:tabs>
        <w:ind w:left="6480" w:hanging="360"/>
      </w:pPr>
    </w:lvl>
  </w:abstractNum>
  <w:abstractNum w:abstractNumId="3" w15:restartNumberingAfterBreak="0">
    <w:nsid w:val="1CD07E43"/>
    <w:multiLevelType w:val="hybridMultilevel"/>
    <w:tmpl w:val="5BE86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11089D"/>
    <w:multiLevelType w:val="hybridMultilevel"/>
    <w:tmpl w:val="45A2E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D537ACD"/>
    <w:multiLevelType w:val="hybridMultilevel"/>
    <w:tmpl w:val="CE1CA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5D111A"/>
    <w:multiLevelType w:val="hybridMultilevel"/>
    <w:tmpl w:val="557C09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CC91E91"/>
    <w:multiLevelType w:val="hybridMultilevel"/>
    <w:tmpl w:val="96C0AE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1BD2002"/>
    <w:multiLevelType w:val="hybridMultilevel"/>
    <w:tmpl w:val="472A8E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4A65E8D"/>
    <w:multiLevelType w:val="hybridMultilevel"/>
    <w:tmpl w:val="1E782A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2430BCC"/>
    <w:multiLevelType w:val="hybridMultilevel"/>
    <w:tmpl w:val="CBB2191E"/>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24E4456"/>
    <w:multiLevelType w:val="hybridMultilevel"/>
    <w:tmpl w:val="2160EA8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5FBE354D"/>
    <w:multiLevelType w:val="hybridMultilevel"/>
    <w:tmpl w:val="21A664C0"/>
    <w:lvl w:ilvl="0" w:tplc="B3C05D2A">
      <w:start w:val="1"/>
      <w:numFmt w:val="bullet"/>
      <w:lvlText w:val="•"/>
      <w:lvlJc w:val="left"/>
      <w:pPr>
        <w:tabs>
          <w:tab w:val="num" w:pos="720"/>
        </w:tabs>
        <w:ind w:left="720" w:hanging="360"/>
      </w:pPr>
      <w:rPr>
        <w:rFonts w:ascii="Arial" w:hAnsi="Arial" w:hint="default"/>
      </w:rPr>
    </w:lvl>
    <w:lvl w:ilvl="1" w:tplc="AC7A6F64" w:tentative="1">
      <w:start w:val="1"/>
      <w:numFmt w:val="bullet"/>
      <w:lvlText w:val="•"/>
      <w:lvlJc w:val="left"/>
      <w:pPr>
        <w:tabs>
          <w:tab w:val="num" w:pos="1440"/>
        </w:tabs>
        <w:ind w:left="1440" w:hanging="360"/>
      </w:pPr>
      <w:rPr>
        <w:rFonts w:ascii="Arial" w:hAnsi="Arial" w:hint="default"/>
      </w:rPr>
    </w:lvl>
    <w:lvl w:ilvl="2" w:tplc="CECAD6A2" w:tentative="1">
      <w:start w:val="1"/>
      <w:numFmt w:val="bullet"/>
      <w:lvlText w:val="•"/>
      <w:lvlJc w:val="left"/>
      <w:pPr>
        <w:tabs>
          <w:tab w:val="num" w:pos="2160"/>
        </w:tabs>
        <w:ind w:left="2160" w:hanging="360"/>
      </w:pPr>
      <w:rPr>
        <w:rFonts w:ascii="Arial" w:hAnsi="Arial" w:hint="default"/>
      </w:rPr>
    </w:lvl>
    <w:lvl w:ilvl="3" w:tplc="89528514" w:tentative="1">
      <w:start w:val="1"/>
      <w:numFmt w:val="bullet"/>
      <w:lvlText w:val="•"/>
      <w:lvlJc w:val="left"/>
      <w:pPr>
        <w:tabs>
          <w:tab w:val="num" w:pos="2880"/>
        </w:tabs>
        <w:ind w:left="2880" w:hanging="360"/>
      </w:pPr>
      <w:rPr>
        <w:rFonts w:ascii="Arial" w:hAnsi="Arial" w:hint="default"/>
      </w:rPr>
    </w:lvl>
    <w:lvl w:ilvl="4" w:tplc="D006F37E" w:tentative="1">
      <w:start w:val="1"/>
      <w:numFmt w:val="bullet"/>
      <w:lvlText w:val="•"/>
      <w:lvlJc w:val="left"/>
      <w:pPr>
        <w:tabs>
          <w:tab w:val="num" w:pos="3600"/>
        </w:tabs>
        <w:ind w:left="3600" w:hanging="360"/>
      </w:pPr>
      <w:rPr>
        <w:rFonts w:ascii="Arial" w:hAnsi="Arial" w:hint="default"/>
      </w:rPr>
    </w:lvl>
    <w:lvl w:ilvl="5" w:tplc="E1704062" w:tentative="1">
      <w:start w:val="1"/>
      <w:numFmt w:val="bullet"/>
      <w:lvlText w:val="•"/>
      <w:lvlJc w:val="left"/>
      <w:pPr>
        <w:tabs>
          <w:tab w:val="num" w:pos="4320"/>
        </w:tabs>
        <w:ind w:left="4320" w:hanging="360"/>
      </w:pPr>
      <w:rPr>
        <w:rFonts w:ascii="Arial" w:hAnsi="Arial" w:hint="default"/>
      </w:rPr>
    </w:lvl>
    <w:lvl w:ilvl="6" w:tplc="6C6E0F04" w:tentative="1">
      <w:start w:val="1"/>
      <w:numFmt w:val="bullet"/>
      <w:lvlText w:val="•"/>
      <w:lvlJc w:val="left"/>
      <w:pPr>
        <w:tabs>
          <w:tab w:val="num" w:pos="5040"/>
        </w:tabs>
        <w:ind w:left="5040" w:hanging="360"/>
      </w:pPr>
      <w:rPr>
        <w:rFonts w:ascii="Arial" w:hAnsi="Arial" w:hint="default"/>
      </w:rPr>
    </w:lvl>
    <w:lvl w:ilvl="7" w:tplc="8A5A17E2" w:tentative="1">
      <w:start w:val="1"/>
      <w:numFmt w:val="bullet"/>
      <w:lvlText w:val="•"/>
      <w:lvlJc w:val="left"/>
      <w:pPr>
        <w:tabs>
          <w:tab w:val="num" w:pos="5760"/>
        </w:tabs>
        <w:ind w:left="5760" w:hanging="360"/>
      </w:pPr>
      <w:rPr>
        <w:rFonts w:ascii="Arial" w:hAnsi="Arial" w:hint="default"/>
      </w:rPr>
    </w:lvl>
    <w:lvl w:ilvl="8" w:tplc="923EB6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3D5581"/>
    <w:multiLevelType w:val="hybridMultilevel"/>
    <w:tmpl w:val="10562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19E0E48"/>
    <w:multiLevelType w:val="hybridMultilevel"/>
    <w:tmpl w:val="484AC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2D0634C"/>
    <w:multiLevelType w:val="hybridMultilevel"/>
    <w:tmpl w:val="6DA84A2A"/>
    <w:lvl w:ilvl="0" w:tplc="B6069182">
      <w:start w:val="1"/>
      <w:numFmt w:val="bullet"/>
      <w:lvlText w:val="•"/>
      <w:lvlJc w:val="left"/>
      <w:pPr>
        <w:tabs>
          <w:tab w:val="num" w:pos="720"/>
        </w:tabs>
        <w:ind w:left="720" w:hanging="360"/>
      </w:pPr>
      <w:rPr>
        <w:rFonts w:ascii="Arial" w:hAnsi="Arial" w:hint="default"/>
      </w:rPr>
    </w:lvl>
    <w:lvl w:ilvl="1" w:tplc="8FBEF976" w:tentative="1">
      <w:start w:val="1"/>
      <w:numFmt w:val="bullet"/>
      <w:lvlText w:val="•"/>
      <w:lvlJc w:val="left"/>
      <w:pPr>
        <w:tabs>
          <w:tab w:val="num" w:pos="1440"/>
        </w:tabs>
        <w:ind w:left="1440" w:hanging="360"/>
      </w:pPr>
      <w:rPr>
        <w:rFonts w:ascii="Arial" w:hAnsi="Arial" w:hint="default"/>
      </w:rPr>
    </w:lvl>
    <w:lvl w:ilvl="2" w:tplc="B82643AA" w:tentative="1">
      <w:start w:val="1"/>
      <w:numFmt w:val="bullet"/>
      <w:lvlText w:val="•"/>
      <w:lvlJc w:val="left"/>
      <w:pPr>
        <w:tabs>
          <w:tab w:val="num" w:pos="2160"/>
        </w:tabs>
        <w:ind w:left="2160" w:hanging="360"/>
      </w:pPr>
      <w:rPr>
        <w:rFonts w:ascii="Arial" w:hAnsi="Arial" w:hint="default"/>
      </w:rPr>
    </w:lvl>
    <w:lvl w:ilvl="3" w:tplc="558AF98A" w:tentative="1">
      <w:start w:val="1"/>
      <w:numFmt w:val="bullet"/>
      <w:lvlText w:val="•"/>
      <w:lvlJc w:val="left"/>
      <w:pPr>
        <w:tabs>
          <w:tab w:val="num" w:pos="2880"/>
        </w:tabs>
        <w:ind w:left="2880" w:hanging="360"/>
      </w:pPr>
      <w:rPr>
        <w:rFonts w:ascii="Arial" w:hAnsi="Arial" w:hint="default"/>
      </w:rPr>
    </w:lvl>
    <w:lvl w:ilvl="4" w:tplc="BDE807D8" w:tentative="1">
      <w:start w:val="1"/>
      <w:numFmt w:val="bullet"/>
      <w:lvlText w:val="•"/>
      <w:lvlJc w:val="left"/>
      <w:pPr>
        <w:tabs>
          <w:tab w:val="num" w:pos="3600"/>
        </w:tabs>
        <w:ind w:left="3600" w:hanging="360"/>
      </w:pPr>
      <w:rPr>
        <w:rFonts w:ascii="Arial" w:hAnsi="Arial" w:hint="default"/>
      </w:rPr>
    </w:lvl>
    <w:lvl w:ilvl="5" w:tplc="36CEDA8C" w:tentative="1">
      <w:start w:val="1"/>
      <w:numFmt w:val="bullet"/>
      <w:lvlText w:val="•"/>
      <w:lvlJc w:val="left"/>
      <w:pPr>
        <w:tabs>
          <w:tab w:val="num" w:pos="4320"/>
        </w:tabs>
        <w:ind w:left="4320" w:hanging="360"/>
      </w:pPr>
      <w:rPr>
        <w:rFonts w:ascii="Arial" w:hAnsi="Arial" w:hint="default"/>
      </w:rPr>
    </w:lvl>
    <w:lvl w:ilvl="6" w:tplc="C1D48602" w:tentative="1">
      <w:start w:val="1"/>
      <w:numFmt w:val="bullet"/>
      <w:lvlText w:val="•"/>
      <w:lvlJc w:val="left"/>
      <w:pPr>
        <w:tabs>
          <w:tab w:val="num" w:pos="5040"/>
        </w:tabs>
        <w:ind w:left="5040" w:hanging="360"/>
      </w:pPr>
      <w:rPr>
        <w:rFonts w:ascii="Arial" w:hAnsi="Arial" w:hint="default"/>
      </w:rPr>
    </w:lvl>
    <w:lvl w:ilvl="7" w:tplc="6AB8949E" w:tentative="1">
      <w:start w:val="1"/>
      <w:numFmt w:val="bullet"/>
      <w:lvlText w:val="•"/>
      <w:lvlJc w:val="left"/>
      <w:pPr>
        <w:tabs>
          <w:tab w:val="num" w:pos="5760"/>
        </w:tabs>
        <w:ind w:left="5760" w:hanging="360"/>
      </w:pPr>
      <w:rPr>
        <w:rFonts w:ascii="Arial" w:hAnsi="Arial" w:hint="default"/>
      </w:rPr>
    </w:lvl>
    <w:lvl w:ilvl="8" w:tplc="172406B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2"/>
  </w:num>
  <w:num w:numId="3">
    <w:abstractNumId w:val="2"/>
  </w:num>
  <w:num w:numId="4">
    <w:abstractNumId w:val="9"/>
  </w:num>
  <w:num w:numId="5">
    <w:abstractNumId w:val="7"/>
  </w:num>
  <w:num w:numId="6">
    <w:abstractNumId w:val="5"/>
  </w:num>
  <w:num w:numId="7">
    <w:abstractNumId w:val="14"/>
  </w:num>
  <w:num w:numId="8">
    <w:abstractNumId w:val="4"/>
  </w:num>
  <w:num w:numId="9">
    <w:abstractNumId w:val="1"/>
  </w:num>
  <w:num w:numId="10">
    <w:abstractNumId w:val="13"/>
  </w:num>
  <w:num w:numId="11">
    <w:abstractNumId w:val="8"/>
  </w:num>
  <w:num w:numId="12">
    <w:abstractNumId w:val="3"/>
  </w:num>
  <w:num w:numId="13">
    <w:abstractNumId w:val="0"/>
  </w:num>
  <w:num w:numId="14">
    <w:abstractNumId w:val="6"/>
  </w:num>
  <w:num w:numId="15">
    <w:abstractNumId w:val="11"/>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6F"/>
    <w:rsid w:val="00030CD6"/>
    <w:rsid w:val="000A238B"/>
    <w:rsid w:val="000A293E"/>
    <w:rsid w:val="000A432E"/>
    <w:rsid w:val="000B443D"/>
    <w:rsid w:val="00152477"/>
    <w:rsid w:val="0015540B"/>
    <w:rsid w:val="001D04EB"/>
    <w:rsid w:val="00222AB4"/>
    <w:rsid w:val="00294A87"/>
    <w:rsid w:val="002A1D5C"/>
    <w:rsid w:val="002F6575"/>
    <w:rsid w:val="00321407"/>
    <w:rsid w:val="00331B0D"/>
    <w:rsid w:val="0033595A"/>
    <w:rsid w:val="003658F4"/>
    <w:rsid w:val="00372BC2"/>
    <w:rsid w:val="00387B2B"/>
    <w:rsid w:val="003A347C"/>
    <w:rsid w:val="00402B1F"/>
    <w:rsid w:val="0046498D"/>
    <w:rsid w:val="004829DA"/>
    <w:rsid w:val="004B4F09"/>
    <w:rsid w:val="004C25F8"/>
    <w:rsid w:val="00504AA8"/>
    <w:rsid w:val="005447D4"/>
    <w:rsid w:val="00553FFB"/>
    <w:rsid w:val="00587736"/>
    <w:rsid w:val="005C4794"/>
    <w:rsid w:val="005C6478"/>
    <w:rsid w:val="005D0F6A"/>
    <w:rsid w:val="0061103E"/>
    <w:rsid w:val="00623052"/>
    <w:rsid w:val="0063537A"/>
    <w:rsid w:val="006A7BA7"/>
    <w:rsid w:val="006C1197"/>
    <w:rsid w:val="006E1E18"/>
    <w:rsid w:val="00767664"/>
    <w:rsid w:val="007D10F9"/>
    <w:rsid w:val="008174F3"/>
    <w:rsid w:val="008931FD"/>
    <w:rsid w:val="008B56BF"/>
    <w:rsid w:val="008F1C0F"/>
    <w:rsid w:val="00917FEA"/>
    <w:rsid w:val="00956CEA"/>
    <w:rsid w:val="0098395E"/>
    <w:rsid w:val="009A1E91"/>
    <w:rsid w:val="00A03D18"/>
    <w:rsid w:val="00A0679F"/>
    <w:rsid w:val="00A41166"/>
    <w:rsid w:val="00A95140"/>
    <w:rsid w:val="00AC1DD0"/>
    <w:rsid w:val="00B42124"/>
    <w:rsid w:val="00BC01C0"/>
    <w:rsid w:val="00C01B33"/>
    <w:rsid w:val="00C35C93"/>
    <w:rsid w:val="00C61334"/>
    <w:rsid w:val="00C81321"/>
    <w:rsid w:val="00CC162F"/>
    <w:rsid w:val="00CD2F20"/>
    <w:rsid w:val="00CE3EE6"/>
    <w:rsid w:val="00D14B6F"/>
    <w:rsid w:val="00D30A31"/>
    <w:rsid w:val="00D8267D"/>
    <w:rsid w:val="00D925C7"/>
    <w:rsid w:val="00DC5DC7"/>
    <w:rsid w:val="00DD765A"/>
    <w:rsid w:val="00EC44A8"/>
    <w:rsid w:val="00EF128A"/>
    <w:rsid w:val="00EF6EDA"/>
    <w:rsid w:val="00F369D0"/>
    <w:rsid w:val="00F72D02"/>
    <w:rsid w:val="00FA1B31"/>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C028"/>
  <w15:chartTrackingRefBased/>
  <w15:docId w15:val="{CD645A5D-D983-499C-81E8-6B335DE3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372BC2"/>
    <w:pPr>
      <w:jc w:val="both"/>
    </w:pPr>
    <w:rPr>
      <w:rFonts w:ascii="Gotham Black" w:hAnsi="Gotham Black"/>
      <w:b/>
      <w:bCs/>
      <w:color w:val="C00000"/>
      <w:sz w:val="28"/>
      <w:szCs w:val="32"/>
    </w:rPr>
  </w:style>
  <w:style w:type="paragraph" w:customStyle="1" w:styleId="Parrafocomn">
    <w:name w:val="Parrafo común"/>
    <w:next w:val="Normal"/>
    <w:link w:val="ParrafocomnCar"/>
    <w:rsid w:val="00372BC2"/>
    <w:pPr>
      <w:numPr>
        <w:numId w:val="1"/>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372BC2"/>
    <w:rPr>
      <w:rFonts w:ascii="Gotham Black" w:hAnsi="Gotham Black"/>
      <w:b/>
      <w:bCs/>
      <w:color w:val="C00000"/>
      <w:sz w:val="28"/>
      <w:szCs w:val="32"/>
    </w:rPr>
  </w:style>
  <w:style w:type="paragraph" w:customStyle="1" w:styleId="Prrafocomn">
    <w:name w:val="Párrafo común"/>
    <w:basedOn w:val="Normal"/>
    <w:link w:val="PrrafocomnCar"/>
    <w:qFormat/>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 w:type="paragraph" w:customStyle="1" w:styleId="Default">
    <w:name w:val="Default"/>
    <w:rsid w:val="002F6575"/>
    <w:pPr>
      <w:autoSpaceDE w:val="0"/>
      <w:autoSpaceDN w:val="0"/>
      <w:adjustRightInd w:val="0"/>
      <w:spacing w:after="0" w:line="240" w:lineRule="auto"/>
    </w:pPr>
    <w:rPr>
      <w:rFonts w:ascii="Corbel" w:hAnsi="Corbel" w:cs="Corbel"/>
      <w:color w:val="000000"/>
      <w:sz w:val="24"/>
      <w:szCs w:val="24"/>
    </w:rPr>
  </w:style>
  <w:style w:type="paragraph" w:styleId="Sinespaciado">
    <w:name w:val="No Spacing"/>
    <w:uiPriority w:val="1"/>
    <w:qFormat/>
    <w:rsid w:val="006C1197"/>
    <w:pPr>
      <w:spacing w:after="0" w:line="240" w:lineRule="auto"/>
    </w:pPr>
    <w:rPr>
      <w:rFonts w:ascii="Times New Roman" w:eastAsiaTheme="minorEastAsia" w:hAnsi="Times New Roman" w:cs="Times New Roman"/>
      <w:lang w:eastAsia="es-CO"/>
    </w:rPr>
  </w:style>
  <w:style w:type="paragraph" w:styleId="NormalWeb">
    <w:name w:val="Normal (Web)"/>
    <w:basedOn w:val="Normal"/>
    <w:uiPriority w:val="99"/>
    <w:semiHidden/>
    <w:unhideWhenUsed/>
    <w:rsid w:val="009A1E9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331B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1B0D"/>
    <w:rPr>
      <w:rFonts w:ascii="Segoe UI" w:hAnsi="Segoe UI" w:cs="Segoe UI"/>
      <w:sz w:val="18"/>
      <w:szCs w:val="18"/>
    </w:rPr>
  </w:style>
  <w:style w:type="table" w:styleId="Tablaconcuadrcula">
    <w:name w:val="Table Grid"/>
    <w:basedOn w:val="Tablanormal"/>
    <w:uiPriority w:val="39"/>
    <w:rsid w:val="00C6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84868">
      <w:bodyDiv w:val="1"/>
      <w:marLeft w:val="0"/>
      <w:marRight w:val="0"/>
      <w:marTop w:val="0"/>
      <w:marBottom w:val="0"/>
      <w:divBdr>
        <w:top w:val="none" w:sz="0" w:space="0" w:color="auto"/>
        <w:left w:val="none" w:sz="0" w:space="0" w:color="auto"/>
        <w:bottom w:val="none" w:sz="0" w:space="0" w:color="auto"/>
        <w:right w:val="none" w:sz="0" w:space="0" w:color="auto"/>
      </w:divBdr>
    </w:div>
    <w:div w:id="56131235">
      <w:bodyDiv w:val="1"/>
      <w:marLeft w:val="0"/>
      <w:marRight w:val="0"/>
      <w:marTop w:val="0"/>
      <w:marBottom w:val="0"/>
      <w:divBdr>
        <w:top w:val="none" w:sz="0" w:space="0" w:color="auto"/>
        <w:left w:val="none" w:sz="0" w:space="0" w:color="auto"/>
        <w:bottom w:val="none" w:sz="0" w:space="0" w:color="auto"/>
        <w:right w:val="none" w:sz="0" w:space="0" w:color="auto"/>
      </w:divBdr>
    </w:div>
    <w:div w:id="98457258">
      <w:bodyDiv w:val="1"/>
      <w:marLeft w:val="0"/>
      <w:marRight w:val="0"/>
      <w:marTop w:val="0"/>
      <w:marBottom w:val="0"/>
      <w:divBdr>
        <w:top w:val="none" w:sz="0" w:space="0" w:color="auto"/>
        <w:left w:val="none" w:sz="0" w:space="0" w:color="auto"/>
        <w:bottom w:val="none" w:sz="0" w:space="0" w:color="auto"/>
        <w:right w:val="none" w:sz="0" w:space="0" w:color="auto"/>
      </w:divBdr>
    </w:div>
    <w:div w:id="134416848">
      <w:bodyDiv w:val="1"/>
      <w:marLeft w:val="0"/>
      <w:marRight w:val="0"/>
      <w:marTop w:val="0"/>
      <w:marBottom w:val="0"/>
      <w:divBdr>
        <w:top w:val="none" w:sz="0" w:space="0" w:color="auto"/>
        <w:left w:val="none" w:sz="0" w:space="0" w:color="auto"/>
        <w:bottom w:val="none" w:sz="0" w:space="0" w:color="auto"/>
        <w:right w:val="none" w:sz="0" w:space="0" w:color="auto"/>
      </w:divBdr>
    </w:div>
    <w:div w:id="167597445">
      <w:bodyDiv w:val="1"/>
      <w:marLeft w:val="0"/>
      <w:marRight w:val="0"/>
      <w:marTop w:val="0"/>
      <w:marBottom w:val="0"/>
      <w:divBdr>
        <w:top w:val="none" w:sz="0" w:space="0" w:color="auto"/>
        <w:left w:val="none" w:sz="0" w:space="0" w:color="auto"/>
        <w:bottom w:val="none" w:sz="0" w:space="0" w:color="auto"/>
        <w:right w:val="none" w:sz="0" w:space="0" w:color="auto"/>
      </w:divBdr>
    </w:div>
    <w:div w:id="309947504">
      <w:bodyDiv w:val="1"/>
      <w:marLeft w:val="0"/>
      <w:marRight w:val="0"/>
      <w:marTop w:val="0"/>
      <w:marBottom w:val="0"/>
      <w:divBdr>
        <w:top w:val="none" w:sz="0" w:space="0" w:color="auto"/>
        <w:left w:val="none" w:sz="0" w:space="0" w:color="auto"/>
        <w:bottom w:val="none" w:sz="0" w:space="0" w:color="auto"/>
        <w:right w:val="none" w:sz="0" w:space="0" w:color="auto"/>
      </w:divBdr>
    </w:div>
    <w:div w:id="350492728">
      <w:bodyDiv w:val="1"/>
      <w:marLeft w:val="0"/>
      <w:marRight w:val="0"/>
      <w:marTop w:val="0"/>
      <w:marBottom w:val="0"/>
      <w:divBdr>
        <w:top w:val="none" w:sz="0" w:space="0" w:color="auto"/>
        <w:left w:val="none" w:sz="0" w:space="0" w:color="auto"/>
        <w:bottom w:val="none" w:sz="0" w:space="0" w:color="auto"/>
        <w:right w:val="none" w:sz="0" w:space="0" w:color="auto"/>
      </w:divBdr>
    </w:div>
    <w:div w:id="366563486">
      <w:bodyDiv w:val="1"/>
      <w:marLeft w:val="0"/>
      <w:marRight w:val="0"/>
      <w:marTop w:val="0"/>
      <w:marBottom w:val="0"/>
      <w:divBdr>
        <w:top w:val="none" w:sz="0" w:space="0" w:color="auto"/>
        <w:left w:val="none" w:sz="0" w:space="0" w:color="auto"/>
        <w:bottom w:val="none" w:sz="0" w:space="0" w:color="auto"/>
        <w:right w:val="none" w:sz="0" w:space="0" w:color="auto"/>
      </w:divBdr>
    </w:div>
    <w:div w:id="454182936">
      <w:bodyDiv w:val="1"/>
      <w:marLeft w:val="0"/>
      <w:marRight w:val="0"/>
      <w:marTop w:val="0"/>
      <w:marBottom w:val="0"/>
      <w:divBdr>
        <w:top w:val="none" w:sz="0" w:space="0" w:color="auto"/>
        <w:left w:val="none" w:sz="0" w:space="0" w:color="auto"/>
        <w:bottom w:val="none" w:sz="0" w:space="0" w:color="auto"/>
        <w:right w:val="none" w:sz="0" w:space="0" w:color="auto"/>
      </w:divBdr>
      <w:divsChild>
        <w:div w:id="676078868">
          <w:marLeft w:val="360"/>
          <w:marRight w:val="0"/>
          <w:marTop w:val="120"/>
          <w:marBottom w:val="0"/>
          <w:divBdr>
            <w:top w:val="none" w:sz="0" w:space="0" w:color="auto"/>
            <w:left w:val="none" w:sz="0" w:space="0" w:color="auto"/>
            <w:bottom w:val="none" w:sz="0" w:space="0" w:color="auto"/>
            <w:right w:val="none" w:sz="0" w:space="0" w:color="auto"/>
          </w:divBdr>
        </w:div>
        <w:div w:id="149908735">
          <w:marLeft w:val="360"/>
          <w:marRight w:val="0"/>
          <w:marTop w:val="120"/>
          <w:marBottom w:val="0"/>
          <w:divBdr>
            <w:top w:val="none" w:sz="0" w:space="0" w:color="auto"/>
            <w:left w:val="none" w:sz="0" w:space="0" w:color="auto"/>
            <w:bottom w:val="none" w:sz="0" w:space="0" w:color="auto"/>
            <w:right w:val="none" w:sz="0" w:space="0" w:color="auto"/>
          </w:divBdr>
        </w:div>
        <w:div w:id="235093582">
          <w:marLeft w:val="360"/>
          <w:marRight w:val="0"/>
          <w:marTop w:val="120"/>
          <w:marBottom w:val="0"/>
          <w:divBdr>
            <w:top w:val="none" w:sz="0" w:space="0" w:color="auto"/>
            <w:left w:val="none" w:sz="0" w:space="0" w:color="auto"/>
            <w:bottom w:val="none" w:sz="0" w:space="0" w:color="auto"/>
            <w:right w:val="none" w:sz="0" w:space="0" w:color="auto"/>
          </w:divBdr>
        </w:div>
        <w:div w:id="635644263">
          <w:marLeft w:val="360"/>
          <w:marRight w:val="0"/>
          <w:marTop w:val="120"/>
          <w:marBottom w:val="0"/>
          <w:divBdr>
            <w:top w:val="none" w:sz="0" w:space="0" w:color="auto"/>
            <w:left w:val="none" w:sz="0" w:space="0" w:color="auto"/>
            <w:bottom w:val="none" w:sz="0" w:space="0" w:color="auto"/>
            <w:right w:val="none" w:sz="0" w:space="0" w:color="auto"/>
          </w:divBdr>
        </w:div>
        <w:div w:id="1496653014">
          <w:marLeft w:val="360"/>
          <w:marRight w:val="0"/>
          <w:marTop w:val="120"/>
          <w:marBottom w:val="0"/>
          <w:divBdr>
            <w:top w:val="none" w:sz="0" w:space="0" w:color="auto"/>
            <w:left w:val="none" w:sz="0" w:space="0" w:color="auto"/>
            <w:bottom w:val="none" w:sz="0" w:space="0" w:color="auto"/>
            <w:right w:val="none" w:sz="0" w:space="0" w:color="auto"/>
          </w:divBdr>
        </w:div>
        <w:div w:id="1069765249">
          <w:marLeft w:val="360"/>
          <w:marRight w:val="0"/>
          <w:marTop w:val="120"/>
          <w:marBottom w:val="0"/>
          <w:divBdr>
            <w:top w:val="none" w:sz="0" w:space="0" w:color="auto"/>
            <w:left w:val="none" w:sz="0" w:space="0" w:color="auto"/>
            <w:bottom w:val="none" w:sz="0" w:space="0" w:color="auto"/>
            <w:right w:val="none" w:sz="0" w:space="0" w:color="auto"/>
          </w:divBdr>
        </w:div>
        <w:div w:id="452671686">
          <w:marLeft w:val="360"/>
          <w:marRight w:val="0"/>
          <w:marTop w:val="120"/>
          <w:marBottom w:val="0"/>
          <w:divBdr>
            <w:top w:val="none" w:sz="0" w:space="0" w:color="auto"/>
            <w:left w:val="none" w:sz="0" w:space="0" w:color="auto"/>
            <w:bottom w:val="none" w:sz="0" w:space="0" w:color="auto"/>
            <w:right w:val="none" w:sz="0" w:space="0" w:color="auto"/>
          </w:divBdr>
        </w:div>
      </w:divsChild>
    </w:div>
    <w:div w:id="499079747">
      <w:bodyDiv w:val="1"/>
      <w:marLeft w:val="0"/>
      <w:marRight w:val="0"/>
      <w:marTop w:val="0"/>
      <w:marBottom w:val="0"/>
      <w:divBdr>
        <w:top w:val="none" w:sz="0" w:space="0" w:color="auto"/>
        <w:left w:val="none" w:sz="0" w:space="0" w:color="auto"/>
        <w:bottom w:val="none" w:sz="0" w:space="0" w:color="auto"/>
        <w:right w:val="none" w:sz="0" w:space="0" w:color="auto"/>
      </w:divBdr>
    </w:div>
    <w:div w:id="733746431">
      <w:bodyDiv w:val="1"/>
      <w:marLeft w:val="0"/>
      <w:marRight w:val="0"/>
      <w:marTop w:val="0"/>
      <w:marBottom w:val="0"/>
      <w:divBdr>
        <w:top w:val="none" w:sz="0" w:space="0" w:color="auto"/>
        <w:left w:val="none" w:sz="0" w:space="0" w:color="auto"/>
        <w:bottom w:val="none" w:sz="0" w:space="0" w:color="auto"/>
        <w:right w:val="none" w:sz="0" w:space="0" w:color="auto"/>
      </w:divBdr>
    </w:div>
    <w:div w:id="783503518">
      <w:bodyDiv w:val="1"/>
      <w:marLeft w:val="0"/>
      <w:marRight w:val="0"/>
      <w:marTop w:val="0"/>
      <w:marBottom w:val="0"/>
      <w:divBdr>
        <w:top w:val="none" w:sz="0" w:space="0" w:color="auto"/>
        <w:left w:val="none" w:sz="0" w:space="0" w:color="auto"/>
        <w:bottom w:val="none" w:sz="0" w:space="0" w:color="auto"/>
        <w:right w:val="none" w:sz="0" w:space="0" w:color="auto"/>
      </w:divBdr>
    </w:div>
    <w:div w:id="886376081">
      <w:bodyDiv w:val="1"/>
      <w:marLeft w:val="0"/>
      <w:marRight w:val="0"/>
      <w:marTop w:val="0"/>
      <w:marBottom w:val="0"/>
      <w:divBdr>
        <w:top w:val="none" w:sz="0" w:space="0" w:color="auto"/>
        <w:left w:val="none" w:sz="0" w:space="0" w:color="auto"/>
        <w:bottom w:val="none" w:sz="0" w:space="0" w:color="auto"/>
        <w:right w:val="none" w:sz="0" w:space="0" w:color="auto"/>
      </w:divBdr>
    </w:div>
    <w:div w:id="889416651">
      <w:bodyDiv w:val="1"/>
      <w:marLeft w:val="0"/>
      <w:marRight w:val="0"/>
      <w:marTop w:val="0"/>
      <w:marBottom w:val="0"/>
      <w:divBdr>
        <w:top w:val="none" w:sz="0" w:space="0" w:color="auto"/>
        <w:left w:val="none" w:sz="0" w:space="0" w:color="auto"/>
        <w:bottom w:val="none" w:sz="0" w:space="0" w:color="auto"/>
        <w:right w:val="none" w:sz="0" w:space="0" w:color="auto"/>
      </w:divBdr>
    </w:div>
    <w:div w:id="973219224">
      <w:bodyDiv w:val="1"/>
      <w:marLeft w:val="0"/>
      <w:marRight w:val="0"/>
      <w:marTop w:val="0"/>
      <w:marBottom w:val="0"/>
      <w:divBdr>
        <w:top w:val="none" w:sz="0" w:space="0" w:color="auto"/>
        <w:left w:val="none" w:sz="0" w:space="0" w:color="auto"/>
        <w:bottom w:val="none" w:sz="0" w:space="0" w:color="auto"/>
        <w:right w:val="none" w:sz="0" w:space="0" w:color="auto"/>
      </w:divBdr>
      <w:divsChild>
        <w:div w:id="287391549">
          <w:marLeft w:val="360"/>
          <w:marRight w:val="0"/>
          <w:marTop w:val="200"/>
          <w:marBottom w:val="0"/>
          <w:divBdr>
            <w:top w:val="none" w:sz="0" w:space="0" w:color="auto"/>
            <w:left w:val="none" w:sz="0" w:space="0" w:color="auto"/>
            <w:bottom w:val="none" w:sz="0" w:space="0" w:color="auto"/>
            <w:right w:val="none" w:sz="0" w:space="0" w:color="auto"/>
          </w:divBdr>
        </w:div>
        <w:div w:id="1614442259">
          <w:marLeft w:val="360"/>
          <w:marRight w:val="0"/>
          <w:marTop w:val="200"/>
          <w:marBottom w:val="0"/>
          <w:divBdr>
            <w:top w:val="none" w:sz="0" w:space="0" w:color="auto"/>
            <w:left w:val="none" w:sz="0" w:space="0" w:color="auto"/>
            <w:bottom w:val="none" w:sz="0" w:space="0" w:color="auto"/>
            <w:right w:val="none" w:sz="0" w:space="0" w:color="auto"/>
          </w:divBdr>
        </w:div>
        <w:div w:id="959532882">
          <w:marLeft w:val="360"/>
          <w:marRight w:val="0"/>
          <w:marTop w:val="200"/>
          <w:marBottom w:val="0"/>
          <w:divBdr>
            <w:top w:val="none" w:sz="0" w:space="0" w:color="auto"/>
            <w:left w:val="none" w:sz="0" w:space="0" w:color="auto"/>
            <w:bottom w:val="none" w:sz="0" w:space="0" w:color="auto"/>
            <w:right w:val="none" w:sz="0" w:space="0" w:color="auto"/>
          </w:divBdr>
        </w:div>
        <w:div w:id="245264319">
          <w:marLeft w:val="360"/>
          <w:marRight w:val="0"/>
          <w:marTop w:val="200"/>
          <w:marBottom w:val="0"/>
          <w:divBdr>
            <w:top w:val="none" w:sz="0" w:space="0" w:color="auto"/>
            <w:left w:val="none" w:sz="0" w:space="0" w:color="auto"/>
            <w:bottom w:val="none" w:sz="0" w:space="0" w:color="auto"/>
            <w:right w:val="none" w:sz="0" w:space="0" w:color="auto"/>
          </w:divBdr>
        </w:div>
        <w:div w:id="2086144519">
          <w:marLeft w:val="360"/>
          <w:marRight w:val="0"/>
          <w:marTop w:val="200"/>
          <w:marBottom w:val="0"/>
          <w:divBdr>
            <w:top w:val="none" w:sz="0" w:space="0" w:color="auto"/>
            <w:left w:val="none" w:sz="0" w:space="0" w:color="auto"/>
            <w:bottom w:val="none" w:sz="0" w:space="0" w:color="auto"/>
            <w:right w:val="none" w:sz="0" w:space="0" w:color="auto"/>
          </w:divBdr>
        </w:div>
      </w:divsChild>
    </w:div>
    <w:div w:id="1014382913">
      <w:bodyDiv w:val="1"/>
      <w:marLeft w:val="0"/>
      <w:marRight w:val="0"/>
      <w:marTop w:val="0"/>
      <w:marBottom w:val="0"/>
      <w:divBdr>
        <w:top w:val="none" w:sz="0" w:space="0" w:color="auto"/>
        <w:left w:val="none" w:sz="0" w:space="0" w:color="auto"/>
        <w:bottom w:val="none" w:sz="0" w:space="0" w:color="auto"/>
        <w:right w:val="none" w:sz="0" w:space="0" w:color="auto"/>
      </w:divBdr>
      <w:divsChild>
        <w:div w:id="1901556029">
          <w:marLeft w:val="965"/>
          <w:marRight w:val="0"/>
          <w:marTop w:val="240"/>
          <w:marBottom w:val="0"/>
          <w:divBdr>
            <w:top w:val="none" w:sz="0" w:space="0" w:color="auto"/>
            <w:left w:val="none" w:sz="0" w:space="0" w:color="auto"/>
            <w:bottom w:val="none" w:sz="0" w:space="0" w:color="auto"/>
            <w:right w:val="none" w:sz="0" w:space="0" w:color="auto"/>
          </w:divBdr>
        </w:div>
        <w:div w:id="669675244">
          <w:marLeft w:val="965"/>
          <w:marRight w:val="0"/>
          <w:marTop w:val="240"/>
          <w:marBottom w:val="0"/>
          <w:divBdr>
            <w:top w:val="none" w:sz="0" w:space="0" w:color="auto"/>
            <w:left w:val="none" w:sz="0" w:space="0" w:color="auto"/>
            <w:bottom w:val="none" w:sz="0" w:space="0" w:color="auto"/>
            <w:right w:val="none" w:sz="0" w:space="0" w:color="auto"/>
          </w:divBdr>
        </w:div>
        <w:div w:id="815949026">
          <w:marLeft w:val="965"/>
          <w:marRight w:val="0"/>
          <w:marTop w:val="240"/>
          <w:marBottom w:val="0"/>
          <w:divBdr>
            <w:top w:val="none" w:sz="0" w:space="0" w:color="auto"/>
            <w:left w:val="none" w:sz="0" w:space="0" w:color="auto"/>
            <w:bottom w:val="none" w:sz="0" w:space="0" w:color="auto"/>
            <w:right w:val="none" w:sz="0" w:space="0" w:color="auto"/>
          </w:divBdr>
        </w:div>
        <w:div w:id="1444348675">
          <w:marLeft w:val="965"/>
          <w:marRight w:val="0"/>
          <w:marTop w:val="240"/>
          <w:marBottom w:val="0"/>
          <w:divBdr>
            <w:top w:val="none" w:sz="0" w:space="0" w:color="auto"/>
            <w:left w:val="none" w:sz="0" w:space="0" w:color="auto"/>
            <w:bottom w:val="none" w:sz="0" w:space="0" w:color="auto"/>
            <w:right w:val="none" w:sz="0" w:space="0" w:color="auto"/>
          </w:divBdr>
        </w:div>
        <w:div w:id="742334585">
          <w:marLeft w:val="965"/>
          <w:marRight w:val="0"/>
          <w:marTop w:val="240"/>
          <w:marBottom w:val="0"/>
          <w:divBdr>
            <w:top w:val="none" w:sz="0" w:space="0" w:color="auto"/>
            <w:left w:val="none" w:sz="0" w:space="0" w:color="auto"/>
            <w:bottom w:val="none" w:sz="0" w:space="0" w:color="auto"/>
            <w:right w:val="none" w:sz="0" w:space="0" w:color="auto"/>
          </w:divBdr>
        </w:div>
        <w:div w:id="740565930">
          <w:marLeft w:val="965"/>
          <w:marRight w:val="0"/>
          <w:marTop w:val="240"/>
          <w:marBottom w:val="0"/>
          <w:divBdr>
            <w:top w:val="none" w:sz="0" w:space="0" w:color="auto"/>
            <w:left w:val="none" w:sz="0" w:space="0" w:color="auto"/>
            <w:bottom w:val="none" w:sz="0" w:space="0" w:color="auto"/>
            <w:right w:val="none" w:sz="0" w:space="0" w:color="auto"/>
          </w:divBdr>
        </w:div>
      </w:divsChild>
    </w:div>
    <w:div w:id="1062098353">
      <w:bodyDiv w:val="1"/>
      <w:marLeft w:val="0"/>
      <w:marRight w:val="0"/>
      <w:marTop w:val="0"/>
      <w:marBottom w:val="0"/>
      <w:divBdr>
        <w:top w:val="none" w:sz="0" w:space="0" w:color="auto"/>
        <w:left w:val="none" w:sz="0" w:space="0" w:color="auto"/>
        <w:bottom w:val="none" w:sz="0" w:space="0" w:color="auto"/>
        <w:right w:val="none" w:sz="0" w:space="0" w:color="auto"/>
      </w:divBdr>
      <w:divsChild>
        <w:div w:id="2046907164">
          <w:marLeft w:val="965"/>
          <w:marRight w:val="0"/>
          <w:marTop w:val="240"/>
          <w:marBottom w:val="0"/>
          <w:divBdr>
            <w:top w:val="none" w:sz="0" w:space="0" w:color="auto"/>
            <w:left w:val="none" w:sz="0" w:space="0" w:color="auto"/>
            <w:bottom w:val="none" w:sz="0" w:space="0" w:color="auto"/>
            <w:right w:val="none" w:sz="0" w:space="0" w:color="auto"/>
          </w:divBdr>
        </w:div>
        <w:div w:id="1762557450">
          <w:marLeft w:val="965"/>
          <w:marRight w:val="0"/>
          <w:marTop w:val="240"/>
          <w:marBottom w:val="0"/>
          <w:divBdr>
            <w:top w:val="none" w:sz="0" w:space="0" w:color="auto"/>
            <w:left w:val="none" w:sz="0" w:space="0" w:color="auto"/>
            <w:bottom w:val="none" w:sz="0" w:space="0" w:color="auto"/>
            <w:right w:val="none" w:sz="0" w:space="0" w:color="auto"/>
          </w:divBdr>
        </w:div>
        <w:div w:id="181169095">
          <w:marLeft w:val="965"/>
          <w:marRight w:val="0"/>
          <w:marTop w:val="240"/>
          <w:marBottom w:val="0"/>
          <w:divBdr>
            <w:top w:val="none" w:sz="0" w:space="0" w:color="auto"/>
            <w:left w:val="none" w:sz="0" w:space="0" w:color="auto"/>
            <w:bottom w:val="none" w:sz="0" w:space="0" w:color="auto"/>
            <w:right w:val="none" w:sz="0" w:space="0" w:color="auto"/>
          </w:divBdr>
        </w:div>
        <w:div w:id="141972274">
          <w:marLeft w:val="965"/>
          <w:marRight w:val="0"/>
          <w:marTop w:val="240"/>
          <w:marBottom w:val="0"/>
          <w:divBdr>
            <w:top w:val="none" w:sz="0" w:space="0" w:color="auto"/>
            <w:left w:val="none" w:sz="0" w:space="0" w:color="auto"/>
            <w:bottom w:val="none" w:sz="0" w:space="0" w:color="auto"/>
            <w:right w:val="none" w:sz="0" w:space="0" w:color="auto"/>
          </w:divBdr>
        </w:div>
      </w:divsChild>
    </w:div>
    <w:div w:id="1069040748">
      <w:bodyDiv w:val="1"/>
      <w:marLeft w:val="0"/>
      <w:marRight w:val="0"/>
      <w:marTop w:val="0"/>
      <w:marBottom w:val="0"/>
      <w:divBdr>
        <w:top w:val="none" w:sz="0" w:space="0" w:color="auto"/>
        <w:left w:val="none" w:sz="0" w:space="0" w:color="auto"/>
        <w:bottom w:val="none" w:sz="0" w:space="0" w:color="auto"/>
        <w:right w:val="none" w:sz="0" w:space="0" w:color="auto"/>
      </w:divBdr>
    </w:div>
    <w:div w:id="1069301202">
      <w:bodyDiv w:val="1"/>
      <w:marLeft w:val="0"/>
      <w:marRight w:val="0"/>
      <w:marTop w:val="0"/>
      <w:marBottom w:val="0"/>
      <w:divBdr>
        <w:top w:val="none" w:sz="0" w:space="0" w:color="auto"/>
        <w:left w:val="none" w:sz="0" w:space="0" w:color="auto"/>
        <w:bottom w:val="none" w:sz="0" w:space="0" w:color="auto"/>
        <w:right w:val="none" w:sz="0" w:space="0" w:color="auto"/>
      </w:divBdr>
      <w:divsChild>
        <w:div w:id="2130738591">
          <w:marLeft w:val="360"/>
          <w:marRight w:val="0"/>
          <w:marTop w:val="200"/>
          <w:marBottom w:val="0"/>
          <w:divBdr>
            <w:top w:val="none" w:sz="0" w:space="0" w:color="auto"/>
            <w:left w:val="none" w:sz="0" w:space="0" w:color="auto"/>
            <w:bottom w:val="none" w:sz="0" w:space="0" w:color="auto"/>
            <w:right w:val="none" w:sz="0" w:space="0" w:color="auto"/>
          </w:divBdr>
        </w:div>
        <w:div w:id="1900164314">
          <w:marLeft w:val="360"/>
          <w:marRight w:val="0"/>
          <w:marTop w:val="200"/>
          <w:marBottom w:val="0"/>
          <w:divBdr>
            <w:top w:val="none" w:sz="0" w:space="0" w:color="auto"/>
            <w:left w:val="none" w:sz="0" w:space="0" w:color="auto"/>
            <w:bottom w:val="none" w:sz="0" w:space="0" w:color="auto"/>
            <w:right w:val="none" w:sz="0" w:space="0" w:color="auto"/>
          </w:divBdr>
        </w:div>
        <w:div w:id="33770702">
          <w:marLeft w:val="360"/>
          <w:marRight w:val="0"/>
          <w:marTop w:val="200"/>
          <w:marBottom w:val="0"/>
          <w:divBdr>
            <w:top w:val="none" w:sz="0" w:space="0" w:color="auto"/>
            <w:left w:val="none" w:sz="0" w:space="0" w:color="auto"/>
            <w:bottom w:val="none" w:sz="0" w:space="0" w:color="auto"/>
            <w:right w:val="none" w:sz="0" w:space="0" w:color="auto"/>
          </w:divBdr>
        </w:div>
        <w:div w:id="665595782">
          <w:marLeft w:val="360"/>
          <w:marRight w:val="0"/>
          <w:marTop w:val="200"/>
          <w:marBottom w:val="0"/>
          <w:divBdr>
            <w:top w:val="none" w:sz="0" w:space="0" w:color="auto"/>
            <w:left w:val="none" w:sz="0" w:space="0" w:color="auto"/>
            <w:bottom w:val="none" w:sz="0" w:space="0" w:color="auto"/>
            <w:right w:val="none" w:sz="0" w:space="0" w:color="auto"/>
          </w:divBdr>
        </w:div>
      </w:divsChild>
    </w:div>
    <w:div w:id="1203862106">
      <w:bodyDiv w:val="1"/>
      <w:marLeft w:val="0"/>
      <w:marRight w:val="0"/>
      <w:marTop w:val="0"/>
      <w:marBottom w:val="0"/>
      <w:divBdr>
        <w:top w:val="none" w:sz="0" w:space="0" w:color="auto"/>
        <w:left w:val="none" w:sz="0" w:space="0" w:color="auto"/>
        <w:bottom w:val="none" w:sz="0" w:space="0" w:color="auto"/>
        <w:right w:val="none" w:sz="0" w:space="0" w:color="auto"/>
      </w:divBdr>
      <w:divsChild>
        <w:div w:id="1058163292">
          <w:marLeft w:val="965"/>
          <w:marRight w:val="0"/>
          <w:marTop w:val="240"/>
          <w:marBottom w:val="0"/>
          <w:divBdr>
            <w:top w:val="none" w:sz="0" w:space="0" w:color="auto"/>
            <w:left w:val="none" w:sz="0" w:space="0" w:color="auto"/>
            <w:bottom w:val="none" w:sz="0" w:space="0" w:color="auto"/>
            <w:right w:val="none" w:sz="0" w:space="0" w:color="auto"/>
          </w:divBdr>
        </w:div>
        <w:div w:id="848174378">
          <w:marLeft w:val="965"/>
          <w:marRight w:val="0"/>
          <w:marTop w:val="240"/>
          <w:marBottom w:val="0"/>
          <w:divBdr>
            <w:top w:val="none" w:sz="0" w:space="0" w:color="auto"/>
            <w:left w:val="none" w:sz="0" w:space="0" w:color="auto"/>
            <w:bottom w:val="none" w:sz="0" w:space="0" w:color="auto"/>
            <w:right w:val="none" w:sz="0" w:space="0" w:color="auto"/>
          </w:divBdr>
        </w:div>
        <w:div w:id="41367104">
          <w:marLeft w:val="965"/>
          <w:marRight w:val="0"/>
          <w:marTop w:val="240"/>
          <w:marBottom w:val="0"/>
          <w:divBdr>
            <w:top w:val="none" w:sz="0" w:space="0" w:color="auto"/>
            <w:left w:val="none" w:sz="0" w:space="0" w:color="auto"/>
            <w:bottom w:val="none" w:sz="0" w:space="0" w:color="auto"/>
            <w:right w:val="none" w:sz="0" w:space="0" w:color="auto"/>
          </w:divBdr>
        </w:div>
      </w:divsChild>
    </w:div>
    <w:div w:id="1260601560">
      <w:bodyDiv w:val="1"/>
      <w:marLeft w:val="0"/>
      <w:marRight w:val="0"/>
      <w:marTop w:val="0"/>
      <w:marBottom w:val="0"/>
      <w:divBdr>
        <w:top w:val="none" w:sz="0" w:space="0" w:color="auto"/>
        <w:left w:val="none" w:sz="0" w:space="0" w:color="auto"/>
        <w:bottom w:val="none" w:sz="0" w:space="0" w:color="auto"/>
        <w:right w:val="none" w:sz="0" w:space="0" w:color="auto"/>
      </w:divBdr>
    </w:div>
    <w:div w:id="1321614458">
      <w:bodyDiv w:val="1"/>
      <w:marLeft w:val="0"/>
      <w:marRight w:val="0"/>
      <w:marTop w:val="0"/>
      <w:marBottom w:val="0"/>
      <w:divBdr>
        <w:top w:val="none" w:sz="0" w:space="0" w:color="auto"/>
        <w:left w:val="none" w:sz="0" w:space="0" w:color="auto"/>
        <w:bottom w:val="none" w:sz="0" w:space="0" w:color="auto"/>
        <w:right w:val="none" w:sz="0" w:space="0" w:color="auto"/>
      </w:divBdr>
    </w:div>
    <w:div w:id="1359350107">
      <w:bodyDiv w:val="1"/>
      <w:marLeft w:val="0"/>
      <w:marRight w:val="0"/>
      <w:marTop w:val="0"/>
      <w:marBottom w:val="0"/>
      <w:divBdr>
        <w:top w:val="none" w:sz="0" w:space="0" w:color="auto"/>
        <w:left w:val="none" w:sz="0" w:space="0" w:color="auto"/>
        <w:bottom w:val="none" w:sz="0" w:space="0" w:color="auto"/>
        <w:right w:val="none" w:sz="0" w:space="0" w:color="auto"/>
      </w:divBdr>
    </w:div>
    <w:div w:id="1485705947">
      <w:bodyDiv w:val="1"/>
      <w:marLeft w:val="0"/>
      <w:marRight w:val="0"/>
      <w:marTop w:val="0"/>
      <w:marBottom w:val="0"/>
      <w:divBdr>
        <w:top w:val="none" w:sz="0" w:space="0" w:color="auto"/>
        <w:left w:val="none" w:sz="0" w:space="0" w:color="auto"/>
        <w:bottom w:val="none" w:sz="0" w:space="0" w:color="auto"/>
        <w:right w:val="none" w:sz="0" w:space="0" w:color="auto"/>
      </w:divBdr>
    </w:div>
    <w:div w:id="1521312764">
      <w:bodyDiv w:val="1"/>
      <w:marLeft w:val="0"/>
      <w:marRight w:val="0"/>
      <w:marTop w:val="0"/>
      <w:marBottom w:val="0"/>
      <w:divBdr>
        <w:top w:val="none" w:sz="0" w:space="0" w:color="auto"/>
        <w:left w:val="none" w:sz="0" w:space="0" w:color="auto"/>
        <w:bottom w:val="none" w:sz="0" w:space="0" w:color="auto"/>
        <w:right w:val="none" w:sz="0" w:space="0" w:color="auto"/>
      </w:divBdr>
    </w:div>
    <w:div w:id="1664550557">
      <w:bodyDiv w:val="1"/>
      <w:marLeft w:val="0"/>
      <w:marRight w:val="0"/>
      <w:marTop w:val="0"/>
      <w:marBottom w:val="0"/>
      <w:divBdr>
        <w:top w:val="none" w:sz="0" w:space="0" w:color="auto"/>
        <w:left w:val="none" w:sz="0" w:space="0" w:color="auto"/>
        <w:bottom w:val="none" w:sz="0" w:space="0" w:color="auto"/>
        <w:right w:val="none" w:sz="0" w:space="0" w:color="auto"/>
      </w:divBdr>
      <w:divsChild>
        <w:div w:id="1251159022">
          <w:marLeft w:val="1080"/>
          <w:marRight w:val="0"/>
          <w:marTop w:val="100"/>
          <w:marBottom w:val="0"/>
          <w:divBdr>
            <w:top w:val="none" w:sz="0" w:space="0" w:color="auto"/>
            <w:left w:val="none" w:sz="0" w:space="0" w:color="auto"/>
            <w:bottom w:val="none" w:sz="0" w:space="0" w:color="auto"/>
            <w:right w:val="none" w:sz="0" w:space="0" w:color="auto"/>
          </w:divBdr>
        </w:div>
        <w:div w:id="1796870658">
          <w:marLeft w:val="1080"/>
          <w:marRight w:val="0"/>
          <w:marTop w:val="100"/>
          <w:marBottom w:val="0"/>
          <w:divBdr>
            <w:top w:val="none" w:sz="0" w:space="0" w:color="auto"/>
            <w:left w:val="none" w:sz="0" w:space="0" w:color="auto"/>
            <w:bottom w:val="none" w:sz="0" w:space="0" w:color="auto"/>
            <w:right w:val="none" w:sz="0" w:space="0" w:color="auto"/>
          </w:divBdr>
        </w:div>
      </w:divsChild>
    </w:div>
    <w:div w:id="1722826882">
      <w:bodyDiv w:val="1"/>
      <w:marLeft w:val="0"/>
      <w:marRight w:val="0"/>
      <w:marTop w:val="0"/>
      <w:marBottom w:val="0"/>
      <w:divBdr>
        <w:top w:val="none" w:sz="0" w:space="0" w:color="auto"/>
        <w:left w:val="none" w:sz="0" w:space="0" w:color="auto"/>
        <w:bottom w:val="none" w:sz="0" w:space="0" w:color="auto"/>
        <w:right w:val="none" w:sz="0" w:space="0" w:color="auto"/>
      </w:divBdr>
    </w:div>
    <w:div w:id="1764062562">
      <w:bodyDiv w:val="1"/>
      <w:marLeft w:val="0"/>
      <w:marRight w:val="0"/>
      <w:marTop w:val="0"/>
      <w:marBottom w:val="0"/>
      <w:divBdr>
        <w:top w:val="none" w:sz="0" w:space="0" w:color="auto"/>
        <w:left w:val="none" w:sz="0" w:space="0" w:color="auto"/>
        <w:bottom w:val="none" w:sz="0" w:space="0" w:color="auto"/>
        <w:right w:val="none" w:sz="0" w:space="0" w:color="auto"/>
      </w:divBdr>
    </w:div>
    <w:div w:id="1785880396">
      <w:bodyDiv w:val="1"/>
      <w:marLeft w:val="0"/>
      <w:marRight w:val="0"/>
      <w:marTop w:val="0"/>
      <w:marBottom w:val="0"/>
      <w:divBdr>
        <w:top w:val="none" w:sz="0" w:space="0" w:color="auto"/>
        <w:left w:val="none" w:sz="0" w:space="0" w:color="auto"/>
        <w:bottom w:val="none" w:sz="0" w:space="0" w:color="auto"/>
        <w:right w:val="none" w:sz="0" w:space="0" w:color="auto"/>
      </w:divBdr>
    </w:div>
    <w:div w:id="1820802964">
      <w:bodyDiv w:val="1"/>
      <w:marLeft w:val="0"/>
      <w:marRight w:val="0"/>
      <w:marTop w:val="0"/>
      <w:marBottom w:val="0"/>
      <w:divBdr>
        <w:top w:val="none" w:sz="0" w:space="0" w:color="auto"/>
        <w:left w:val="none" w:sz="0" w:space="0" w:color="auto"/>
        <w:bottom w:val="none" w:sz="0" w:space="0" w:color="auto"/>
        <w:right w:val="none" w:sz="0" w:space="0" w:color="auto"/>
      </w:divBdr>
    </w:div>
    <w:div w:id="1906987053">
      <w:bodyDiv w:val="1"/>
      <w:marLeft w:val="0"/>
      <w:marRight w:val="0"/>
      <w:marTop w:val="0"/>
      <w:marBottom w:val="0"/>
      <w:divBdr>
        <w:top w:val="none" w:sz="0" w:space="0" w:color="auto"/>
        <w:left w:val="none" w:sz="0" w:space="0" w:color="auto"/>
        <w:bottom w:val="none" w:sz="0" w:space="0" w:color="auto"/>
        <w:right w:val="none" w:sz="0" w:space="0" w:color="auto"/>
      </w:divBdr>
    </w:div>
    <w:div w:id="1925994419">
      <w:bodyDiv w:val="1"/>
      <w:marLeft w:val="0"/>
      <w:marRight w:val="0"/>
      <w:marTop w:val="0"/>
      <w:marBottom w:val="0"/>
      <w:divBdr>
        <w:top w:val="none" w:sz="0" w:space="0" w:color="auto"/>
        <w:left w:val="none" w:sz="0" w:space="0" w:color="auto"/>
        <w:bottom w:val="none" w:sz="0" w:space="0" w:color="auto"/>
        <w:right w:val="none" w:sz="0" w:space="0" w:color="auto"/>
      </w:divBdr>
    </w:div>
    <w:div w:id="1947300489">
      <w:bodyDiv w:val="1"/>
      <w:marLeft w:val="0"/>
      <w:marRight w:val="0"/>
      <w:marTop w:val="0"/>
      <w:marBottom w:val="0"/>
      <w:divBdr>
        <w:top w:val="none" w:sz="0" w:space="0" w:color="auto"/>
        <w:left w:val="none" w:sz="0" w:space="0" w:color="auto"/>
        <w:bottom w:val="none" w:sz="0" w:space="0" w:color="auto"/>
        <w:right w:val="none" w:sz="0" w:space="0" w:color="auto"/>
      </w:divBdr>
      <w:divsChild>
        <w:div w:id="1408306846">
          <w:marLeft w:val="360"/>
          <w:marRight w:val="0"/>
          <w:marTop w:val="200"/>
          <w:marBottom w:val="0"/>
          <w:divBdr>
            <w:top w:val="none" w:sz="0" w:space="0" w:color="auto"/>
            <w:left w:val="none" w:sz="0" w:space="0" w:color="auto"/>
            <w:bottom w:val="none" w:sz="0" w:space="0" w:color="auto"/>
            <w:right w:val="none" w:sz="0" w:space="0" w:color="auto"/>
          </w:divBdr>
        </w:div>
        <w:div w:id="1187645684">
          <w:marLeft w:val="360"/>
          <w:marRight w:val="0"/>
          <w:marTop w:val="200"/>
          <w:marBottom w:val="0"/>
          <w:divBdr>
            <w:top w:val="none" w:sz="0" w:space="0" w:color="auto"/>
            <w:left w:val="none" w:sz="0" w:space="0" w:color="auto"/>
            <w:bottom w:val="none" w:sz="0" w:space="0" w:color="auto"/>
            <w:right w:val="none" w:sz="0" w:space="0" w:color="auto"/>
          </w:divBdr>
        </w:div>
      </w:divsChild>
    </w:div>
    <w:div w:id="201576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3D17A-A214-4BE9-A1B3-E5442A4B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22</Pages>
  <Words>5722</Words>
  <Characters>31476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Yury silva lopez</cp:lastModifiedBy>
  <cp:revision>17</cp:revision>
  <dcterms:created xsi:type="dcterms:W3CDTF">2020-08-25T00:35:00Z</dcterms:created>
  <dcterms:modified xsi:type="dcterms:W3CDTF">2020-11-17T01:54:00Z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77aefd7c-a8aa-3f36-aebd-9e94b0fd9331</vt:lpwstr>
  </property>
  <property fmtid="{D5CDD505-2E9C-101B-9397-08002B2CF9AE}" pid="24" name="Mendeley Citation Style_1">
    <vt:lpwstr>http://www.zotero.org/styles/vancouver</vt:lpwstr>
  </property>
</Properties>
</file>