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Cuadrculaclara-nfasis5"/>
        <w:tblpPr w:leftFromText="141" w:rightFromText="141" w:vertAnchor="text" w:horzAnchor="margin" w:tblpY="-53"/>
        <w:tblW w:w="13575" w:type="dxa"/>
        <w:tblLook w:val="04A0" w:firstRow="1" w:lastRow="0" w:firstColumn="1" w:lastColumn="0" w:noHBand="0" w:noVBand="1"/>
      </w:tblPr>
      <w:tblGrid>
        <w:gridCol w:w="13575"/>
      </w:tblGrid>
      <w:tr w:rsidRPr="004A277E" w:rsidR="00961354" w:rsidTr="00961354" w14:paraId="3A6EBE9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5" w:type="dxa"/>
          </w:tcPr>
          <w:p w:rsidRPr="00485CC3" w:rsidR="00485CC3" w:rsidP="00485CC3" w:rsidRDefault="00485CC3" w14:paraId="29330062" w14:textId="443519BD">
            <w:pPr>
              <w:jc w:val="center"/>
              <w:rPr>
                <w:rFonts w:ascii="Arial" w:hAnsi="Arial" w:cs="Arial"/>
                <w:color w:val="1F497D" w:themeColor="text2"/>
              </w:rPr>
            </w:pPr>
            <w:r>
              <w:rPr>
                <w:rFonts w:ascii="Arial" w:hAnsi="Arial" w:cs="Arial"/>
                <w:color w:val="1F497D" w:themeColor="text2"/>
              </w:rPr>
              <w:t xml:space="preserve">MÓDULO: </w:t>
            </w:r>
            <w:r w:rsidRPr="004A277E" w:rsidR="007D1679">
              <w:rPr>
                <w:rFonts w:ascii="Arial" w:hAnsi="Arial" w:cs="Arial"/>
                <w:color w:val="1F497D" w:themeColor="text2"/>
              </w:rPr>
              <w:t>Vigilancia</w:t>
            </w:r>
            <w:r w:rsidRPr="00485CC3" w:rsidR="00B8405D">
              <w:rPr>
                <w:rFonts w:ascii="Arial" w:hAnsi="Arial" w:cs="Arial"/>
                <w:color w:val="1F497D" w:themeColor="text2"/>
              </w:rPr>
              <w:t xml:space="preserve"> </w:t>
            </w:r>
            <w:r w:rsidRPr="00485CC3">
              <w:rPr>
                <w:rFonts w:ascii="Arial" w:hAnsi="Arial" w:cs="Arial"/>
                <w:color w:val="1F497D" w:themeColor="text2"/>
              </w:rPr>
              <w:t xml:space="preserve"> Riesgo Ambiental a la Exposición</w:t>
            </w:r>
            <w:r w:rsidR="00765780">
              <w:rPr>
                <w:rFonts w:ascii="Arial" w:hAnsi="Arial" w:cs="Arial"/>
                <w:color w:val="1F497D" w:themeColor="text2"/>
              </w:rPr>
              <w:t xml:space="preserve"> y sus efectos en salud</w:t>
            </w:r>
          </w:p>
          <w:p w:rsidRPr="00485CC3" w:rsidR="00B8405D" w:rsidP="00B8405D" w:rsidRDefault="00B8405D" w14:paraId="4B70B653" w14:textId="793CB685">
            <w:pPr>
              <w:pStyle w:val="Encabezado"/>
              <w:jc w:val="center"/>
              <w:rPr>
                <w:rFonts w:ascii="Arial" w:hAnsi="Arial" w:cs="Arial"/>
                <w:color w:val="1F497D" w:themeColor="text2"/>
              </w:rPr>
            </w:pPr>
          </w:p>
          <w:p w:rsidRPr="00485CC3" w:rsidR="00961354" w:rsidP="00B8405D" w:rsidRDefault="00961354" w14:paraId="0568D1F7" w14:textId="1BD7EADD">
            <w:pPr>
              <w:pStyle w:val="Encabezado"/>
              <w:jc w:val="center"/>
              <w:rPr>
                <w:rFonts w:ascii="Arial" w:hAnsi="Arial" w:cs="Arial"/>
                <w:color w:val="1F497D" w:themeColor="text2"/>
              </w:rPr>
            </w:pPr>
          </w:p>
          <w:p w:rsidRPr="00485CC3" w:rsidR="00961354" w:rsidP="00961354" w:rsidRDefault="00961354" w14:paraId="214B966D" w14:textId="77777777">
            <w:pPr>
              <w:jc w:val="center"/>
              <w:outlineLvl w:val="0"/>
              <w:rPr>
                <w:rFonts w:ascii="Arial" w:hAnsi="Arial" w:cs="Arial"/>
                <w:color w:val="1F497D" w:themeColor="text2"/>
              </w:rPr>
            </w:pPr>
          </w:p>
          <w:p w:rsidRPr="00485CC3" w:rsidR="00961354" w:rsidP="00961354" w:rsidRDefault="005106DB" w14:paraId="6BD685B7" w14:textId="6B4BC40F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4A277E">
              <w:rPr>
                <w:rFonts w:ascii="Arial" w:hAnsi="Arial" w:cs="Arial"/>
                <w:color w:val="1F497D" w:themeColor="text2"/>
              </w:rPr>
              <w:t xml:space="preserve">DOCUMENTO: </w:t>
            </w:r>
            <w:r w:rsidRPr="00485CC3" w:rsidR="00961354">
              <w:rPr>
                <w:rFonts w:ascii="Arial" w:hAnsi="Arial" w:cs="Arial"/>
                <w:color w:val="1F497D" w:themeColor="text2"/>
              </w:rPr>
              <w:t xml:space="preserve">OBJETO VIRTUAL DE APRENDIZAJE, SEMANA </w:t>
            </w:r>
            <w:r w:rsidRPr="00485CC3" w:rsidR="00B54A3F">
              <w:rPr>
                <w:rFonts w:ascii="Arial" w:hAnsi="Arial" w:cs="Arial"/>
                <w:color w:val="1F497D" w:themeColor="text2"/>
              </w:rPr>
              <w:t>1.</w:t>
            </w:r>
          </w:p>
          <w:p w:rsidRPr="00485CC3" w:rsidR="00961354" w:rsidP="00961354" w:rsidRDefault="00961354" w14:paraId="1FD49BEE" w14:textId="77777777">
            <w:pPr>
              <w:rPr>
                <w:rFonts w:ascii="Arial" w:hAnsi="Arial" w:cs="Arial"/>
                <w:color w:val="1F497D" w:themeColor="text2"/>
              </w:rPr>
            </w:pPr>
          </w:p>
        </w:tc>
      </w:tr>
    </w:tbl>
    <w:p w:rsidRPr="004A277E" w:rsidR="00361743" w:rsidP="00C341A1" w:rsidRDefault="00361743" w14:paraId="0E8A99B9" w14:textId="77777777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:rsidRPr="004A277E" w:rsidR="005045B7" w:rsidP="00C341A1" w:rsidRDefault="005045B7" w14:paraId="15F9FE33" w14:textId="77777777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:rsidRPr="004A277E" w:rsidR="005045B7" w:rsidP="00C341A1" w:rsidRDefault="005045B7" w14:paraId="3299AD24" w14:textId="77777777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pPr w:leftFromText="141" w:rightFromText="141" w:vertAnchor="text" w:tblpY="1"/>
        <w:tblW w:w="13842" w:type="dxa"/>
        <w:tblLayout w:type="fixed"/>
        <w:tblLook w:val="04A0" w:firstRow="1" w:lastRow="0" w:firstColumn="1" w:lastColumn="0" w:noHBand="0" w:noVBand="1"/>
      </w:tblPr>
      <w:tblGrid>
        <w:gridCol w:w="4783"/>
        <w:gridCol w:w="2138"/>
        <w:gridCol w:w="6921"/>
      </w:tblGrid>
      <w:tr w:rsidRPr="004A277E" w:rsidR="005045B7" w:rsidTr="3F6111ED" w14:paraId="37A86294" w14:textId="77777777">
        <w:tc>
          <w:tcPr>
            <w:tcW w:w="13842" w:type="dxa"/>
            <w:gridSpan w:val="3"/>
            <w:shd w:val="clear" w:color="auto" w:fill="auto"/>
            <w:tcMar/>
          </w:tcPr>
          <w:p w:rsidRPr="004A277E" w:rsidR="005045B7" w:rsidP="005045B7" w:rsidRDefault="005045B7" w14:paraId="13676197" w14:textId="77777777">
            <w:pPr>
              <w:contextualSpacing/>
              <w:rPr>
                <w:rFonts w:ascii="Arial" w:hAnsi="Arial" w:cs="Arial"/>
                <w:b/>
              </w:rPr>
            </w:pPr>
          </w:p>
          <w:p w:rsidRPr="000E05BC" w:rsidR="005045B7" w:rsidP="0021744D" w:rsidRDefault="005045B7" w14:paraId="42BB2858" w14:textId="0F2F59C2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  <w:b/>
              </w:rPr>
              <w:t>Página</w:t>
            </w:r>
            <w:r w:rsidRPr="004A277E" w:rsidR="008C6414">
              <w:rPr>
                <w:rFonts w:ascii="Arial" w:hAnsi="Arial" w:cs="Arial"/>
                <w:b/>
              </w:rPr>
              <w:t xml:space="preserve"> principal para del</w:t>
            </w:r>
            <w:r w:rsidRPr="004A277E">
              <w:rPr>
                <w:rFonts w:ascii="Arial" w:hAnsi="Arial" w:cs="Arial"/>
                <w:b/>
              </w:rPr>
              <w:t xml:space="preserve"> curso</w:t>
            </w:r>
            <w:r w:rsidR="000E05BC">
              <w:rPr>
                <w:rFonts w:ascii="Arial" w:hAnsi="Arial" w:cs="Arial"/>
                <w:b/>
              </w:rPr>
              <w:t xml:space="preserve">: Adicional a los botones específicos para los OVA colocar dos accesos para el </w:t>
            </w:r>
            <w:r w:rsidRPr="000E05BC" w:rsidR="000E05BC">
              <w:rPr>
                <w:rFonts w:ascii="Arial" w:hAnsi="Arial" w:cs="Arial"/>
                <w:b/>
                <w:color w:val="FF0000"/>
              </w:rPr>
              <w:t>Glosario y Bibliografía</w:t>
            </w:r>
          </w:p>
          <w:p w:rsidRPr="004A277E" w:rsidR="005045B7" w:rsidP="005045B7" w:rsidRDefault="005045B7" w14:paraId="6566E692" w14:textId="77777777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Pr="004A277E" w:rsidR="005045B7" w:rsidTr="3F6111ED" w14:paraId="26C8CDBD" w14:textId="77777777">
        <w:tc>
          <w:tcPr>
            <w:tcW w:w="13842" w:type="dxa"/>
            <w:gridSpan w:val="3"/>
            <w:shd w:val="clear" w:color="auto" w:fill="548DD4" w:themeFill="text2" w:themeFillTint="99"/>
            <w:tcMar/>
          </w:tcPr>
          <w:p w:rsidRPr="004A277E" w:rsidR="005045B7" w:rsidP="005045B7" w:rsidRDefault="00EF610D" w14:paraId="4FA5CD7B" w14:textId="7107F5FE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  <w:b/>
              </w:rPr>
              <w:t>ANUNCIO SEMANA 1</w:t>
            </w:r>
          </w:p>
        </w:tc>
      </w:tr>
      <w:tr w:rsidRPr="004A277E" w:rsidR="005045B7" w:rsidTr="3F6111ED" w14:paraId="0C83CBF7" w14:textId="77777777">
        <w:tc>
          <w:tcPr>
            <w:tcW w:w="4783" w:type="dxa"/>
            <w:tcMar/>
          </w:tcPr>
          <w:p w:rsidRPr="004A277E" w:rsidR="005045B7" w:rsidP="005045B7" w:rsidRDefault="005045B7" w14:paraId="3823D943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5252C445" w14:textId="3C4B38E5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Colocar el anuncio en el panel </w:t>
            </w:r>
            <w:r w:rsidRPr="004A277E" w:rsidR="007D1679">
              <w:rPr>
                <w:rFonts w:ascii="Arial" w:hAnsi="Arial" w:cs="Arial"/>
              </w:rPr>
              <w:t>2,</w:t>
            </w:r>
            <w:r w:rsidRPr="004A277E">
              <w:rPr>
                <w:rFonts w:ascii="Arial" w:hAnsi="Arial" w:cs="Arial"/>
              </w:rPr>
              <w:t xml:space="preserve"> de acuerdo como se indica en el documento: </w:t>
            </w:r>
            <w:r w:rsidRPr="004A277E">
              <w:rPr>
                <w:rFonts w:ascii="Arial" w:hAnsi="Arial" w:cs="Arial"/>
                <w:b/>
              </w:rPr>
              <w:t>“plantilla de los cursos”;</w:t>
            </w:r>
            <w:r w:rsidRPr="004A277E">
              <w:rPr>
                <w:rFonts w:ascii="Arial" w:hAnsi="Arial" w:cs="Arial"/>
              </w:rPr>
              <w:t xml:space="preserve"> diseñar conforme o similar al banner relacionado a continuación:</w:t>
            </w:r>
          </w:p>
          <w:p w:rsidRPr="004A277E" w:rsidR="005045B7" w:rsidP="005045B7" w:rsidRDefault="005045B7" w14:paraId="4C4063B5" w14:textId="77777777">
            <w:pPr>
              <w:rPr>
                <w:rFonts w:ascii="Arial" w:hAnsi="Arial" w:cs="Arial"/>
                <w:b/>
              </w:rPr>
            </w:pPr>
          </w:p>
          <w:p w:rsidRPr="00C26313" w:rsidR="005045B7" w:rsidP="005045B7" w:rsidRDefault="005045B7" w14:paraId="5D3DEC05" w14:textId="62B9084E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 </w:t>
            </w:r>
          </w:p>
          <w:p w:rsidRPr="004A277E" w:rsidR="005045B7" w:rsidP="005045B7" w:rsidRDefault="005045B7" w14:paraId="2B9470C8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78B770E2" w14:textId="77777777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>Debajo del anuncio colocar botón de acceso para las unidades o semanas o ingreso al curso:</w:t>
            </w:r>
          </w:p>
          <w:p w:rsidRPr="004A277E" w:rsidR="005045B7" w:rsidP="005045B7" w:rsidRDefault="005045B7" w14:paraId="30729234" w14:textId="77777777">
            <w:pPr>
              <w:jc w:val="center"/>
              <w:rPr>
                <w:rFonts w:ascii="Arial" w:hAnsi="Arial" w:cs="Arial"/>
                <w:b/>
              </w:rPr>
            </w:pPr>
            <w:r w:rsidR="005045B7">
              <w:drawing>
                <wp:inline wp14:editId="54529460" wp14:anchorId="534D939F">
                  <wp:extent cx="1000125" cy="813569"/>
                  <wp:effectExtent l="0" t="0" r="0" b="5715"/>
                  <wp:docPr id="67" name="Imagen 67" descr="Resultado de imagen para boton siguient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7"/>
                          <pic:cNvPicPr/>
                        </pic:nvPicPr>
                        <pic:blipFill>
                          <a:blip r:embed="R7cf7504a88554b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0125" cy="81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A277E" w:rsidR="005045B7" w:rsidP="005045B7" w:rsidRDefault="005045B7" w14:paraId="365F915C" w14:textId="77777777">
            <w:pPr>
              <w:rPr>
                <w:rFonts w:ascii="Arial" w:hAnsi="Arial" w:cs="Arial"/>
                <w:b/>
              </w:rPr>
            </w:pPr>
          </w:p>
        </w:tc>
        <w:tc>
          <w:tcPr>
            <w:tcW w:w="9059" w:type="dxa"/>
            <w:gridSpan w:val="2"/>
            <w:tcMar/>
          </w:tcPr>
          <w:p w:rsidRPr="004A277E" w:rsidR="005045B7" w:rsidP="005045B7" w:rsidRDefault="005045B7" w14:paraId="0B58404E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  <w:p w:rsidRPr="004A277E" w:rsidR="00683673" w:rsidP="005045B7" w:rsidRDefault="00683673" w14:paraId="58C26D92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  <w:p w:rsidRPr="004A277E" w:rsidR="00683673" w:rsidP="005045B7" w:rsidRDefault="00683673" w14:paraId="354B136C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  <w:p w:rsidRPr="004A277E" w:rsidR="005045B7" w:rsidP="005045B7" w:rsidRDefault="005045B7" w14:paraId="53A7A78F" w14:textId="1F64A4D6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4A277E">
              <w:rPr>
                <w:rFonts w:ascii="Arial" w:hAnsi="Arial" w:cs="Arial"/>
                <w:color w:val="000000" w:themeColor="text1"/>
              </w:rPr>
              <w:t xml:space="preserve">Bienvenido al módulo virtual sobre </w:t>
            </w:r>
            <w:r w:rsidRPr="004A277E">
              <w:rPr>
                <w:rFonts w:ascii="Arial" w:hAnsi="Arial" w:cs="Arial"/>
                <w:b/>
                <w:color w:val="000000" w:themeColor="text1"/>
              </w:rPr>
              <w:t>la vigilancia del riesgo ambiental a la exposición por mercurio y sus efectos en salud.</w:t>
            </w:r>
            <w:r w:rsidRPr="004A277E">
              <w:rPr>
                <w:rFonts w:ascii="Arial" w:hAnsi="Arial" w:cs="Arial"/>
                <w:color w:val="000000" w:themeColor="text1"/>
              </w:rPr>
              <w:t xml:space="preserve"> Lo </w:t>
            </w:r>
            <w:r w:rsidRPr="004A277E">
              <w:rPr>
                <w:rFonts w:ascii="Arial" w:hAnsi="Arial" w:cs="Arial"/>
                <w:bCs/>
                <w:color w:val="000000" w:themeColor="text1"/>
              </w:rPr>
              <w:t xml:space="preserve">invitamos a realizar un recorrido por el aula virtual y desarrollar las actividades propuestas. Lea cuidadosamente la información introductoria y </w:t>
            </w:r>
            <w:r w:rsidRPr="004A277E" w:rsidR="007D1679">
              <w:rPr>
                <w:rFonts w:ascii="Arial" w:hAnsi="Arial" w:cs="Arial"/>
                <w:bCs/>
                <w:color w:val="000000" w:themeColor="text1"/>
              </w:rPr>
              <w:t>el contenido</w:t>
            </w:r>
            <w:r w:rsidRPr="004A277E">
              <w:rPr>
                <w:rFonts w:ascii="Arial" w:hAnsi="Arial" w:cs="Arial"/>
                <w:bCs/>
                <w:color w:val="000000" w:themeColor="text1"/>
              </w:rPr>
              <w:t xml:space="preserve">. </w:t>
            </w:r>
            <w:r w:rsidRPr="004A277E" w:rsidR="00BB1E9D">
              <w:rPr>
                <w:rFonts w:ascii="Arial" w:hAnsi="Arial" w:cs="Arial"/>
                <w:bCs/>
                <w:color w:val="000000" w:themeColor="text1"/>
              </w:rPr>
              <w:t>¡¡¡Empecemos!!!</w:t>
            </w:r>
          </w:p>
          <w:p w:rsidRPr="004A277E" w:rsidR="005045B7" w:rsidP="005045B7" w:rsidRDefault="005045B7" w14:paraId="61D3EDC4" w14:textId="77777777">
            <w:pPr>
              <w:spacing w:line="276" w:lineRule="auto"/>
              <w:contextualSpacing/>
              <w:jc w:val="both"/>
              <w:rPr>
                <w:rStyle w:val="nfasis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  <w:p w:rsidRPr="004A277E" w:rsidR="005045B7" w:rsidP="005045B7" w:rsidRDefault="005045B7" w14:paraId="1A5569B9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4A277E">
              <w:rPr>
                <w:rStyle w:val="nfasis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"Si supiera que el mundo se acaba mañana, yo, hoy todavía, plantaría un árbol" Martin Luther King</w:t>
            </w:r>
          </w:p>
          <w:p w:rsidRPr="004A277E" w:rsidR="005045B7" w:rsidP="005045B7" w:rsidRDefault="005045B7" w14:paraId="36561944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201408C4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3BA1107C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17355030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7352004D" w14:textId="77777777">
            <w:pPr>
              <w:rPr>
                <w:rFonts w:ascii="Arial" w:hAnsi="Arial" w:cs="Arial"/>
                <w:b/>
              </w:rPr>
            </w:pPr>
          </w:p>
          <w:p w:rsidRPr="004A277E" w:rsidR="005045B7" w:rsidP="005045B7" w:rsidRDefault="005045B7" w14:paraId="59C598CD" w14:textId="77777777">
            <w:pPr>
              <w:rPr>
                <w:rFonts w:ascii="Arial" w:hAnsi="Arial" w:cs="Arial"/>
                <w:b/>
              </w:rPr>
            </w:pPr>
          </w:p>
        </w:tc>
      </w:tr>
      <w:tr w:rsidRPr="004A277E" w:rsidR="00F235F2" w:rsidTr="3F6111ED" w14:paraId="77A1ED6E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F235F2" w:rsidP="00F86BB3" w:rsidRDefault="00F86BB3" w14:paraId="2451F7F3" w14:textId="0459B075">
            <w:pPr>
              <w:jc w:val="center"/>
              <w:rPr>
                <w:rFonts w:ascii="Arial" w:hAnsi="Arial" w:cs="Arial"/>
                <w:b/>
              </w:rPr>
            </w:pPr>
            <w:r w:rsidRPr="00F86BB3">
              <w:rPr>
                <w:b/>
              </w:rPr>
              <w:t xml:space="preserve">OVA </w:t>
            </w:r>
            <w:r w:rsidRPr="00F86BB3" w:rsidR="00F235F2">
              <w:rPr>
                <w:b/>
              </w:rPr>
              <w:t>1</w:t>
            </w:r>
            <w:r w:rsidRPr="00F86BB3">
              <w:rPr>
                <w:b/>
              </w:rPr>
              <w:t xml:space="preserve">: </w:t>
            </w:r>
            <w:r w:rsidRPr="00F86BB3">
              <w:rPr>
                <w:rFonts w:ascii="Arial" w:hAnsi="Arial" w:cs="Arial"/>
              </w:rPr>
              <w:t>Generalidades del Mercurio y Normatividad.</w:t>
            </w:r>
          </w:p>
        </w:tc>
      </w:tr>
      <w:tr w:rsidRPr="004A277E" w:rsidR="00361743" w:rsidTr="3F6111ED" w14:paraId="57493861" w14:textId="77777777">
        <w:tc>
          <w:tcPr>
            <w:tcW w:w="4783" w:type="dxa"/>
            <w:tcMar/>
          </w:tcPr>
          <w:p w:rsidRPr="004A277E" w:rsidR="009A03CC" w:rsidP="009A03CC" w:rsidRDefault="00F235F2" w14:paraId="0D716A77" w14:textId="3A3741B4">
            <w:pPr>
              <w:ind w:left="29"/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R</w:t>
            </w:r>
            <w:r w:rsidRPr="004A277E" w:rsidR="00361743">
              <w:rPr>
                <w:rFonts w:ascii="Arial" w:hAnsi="Arial" w:cs="Arial"/>
              </w:rPr>
              <w:t xml:space="preserve">ealizar </w:t>
            </w:r>
            <w:r w:rsidRPr="004A277E" w:rsidR="00445E8B">
              <w:rPr>
                <w:rFonts w:ascii="Arial" w:hAnsi="Arial" w:cs="Arial"/>
              </w:rPr>
              <w:t xml:space="preserve">el </w:t>
            </w:r>
            <w:r w:rsidRPr="004A277E" w:rsidR="00AA587E">
              <w:rPr>
                <w:rFonts w:ascii="Arial" w:hAnsi="Arial" w:cs="Arial"/>
              </w:rPr>
              <w:t xml:space="preserve">diseño gráfico </w:t>
            </w:r>
            <w:r w:rsidR="004A277E">
              <w:rPr>
                <w:rFonts w:ascii="Arial" w:hAnsi="Arial" w:cs="Arial"/>
              </w:rPr>
              <w:t>con seis</w:t>
            </w:r>
            <w:r w:rsidRPr="004A277E" w:rsidR="00445E8B">
              <w:rPr>
                <w:rFonts w:ascii="Arial" w:hAnsi="Arial" w:cs="Arial"/>
              </w:rPr>
              <w:t xml:space="preserve"> Botones del menú</w:t>
            </w:r>
            <w:r w:rsidRPr="004A277E" w:rsidR="0052262F">
              <w:rPr>
                <w:rFonts w:ascii="Arial" w:hAnsi="Arial" w:cs="Arial"/>
              </w:rPr>
              <w:t xml:space="preserve"> </w:t>
            </w:r>
            <w:r w:rsidRPr="004A277E" w:rsidR="00C579C5">
              <w:rPr>
                <w:rFonts w:ascii="Arial" w:hAnsi="Arial" w:cs="Arial"/>
              </w:rPr>
              <w:t>denominados:</w:t>
            </w:r>
            <w:r w:rsidRPr="004A277E" w:rsidR="00744218">
              <w:rPr>
                <w:rFonts w:ascii="Arial" w:hAnsi="Arial" w:cs="Arial"/>
              </w:rPr>
              <w:t xml:space="preserve"> </w:t>
            </w:r>
          </w:p>
          <w:p w:rsidRPr="004A277E" w:rsidR="00361743" w:rsidP="003B47AE" w:rsidRDefault="00361743" w14:paraId="3B84A374" w14:textId="775A0737">
            <w:pPr>
              <w:rPr>
                <w:rFonts w:ascii="Arial" w:hAnsi="Arial" w:cs="Arial"/>
              </w:rPr>
            </w:pPr>
          </w:p>
          <w:p w:rsidRPr="004A277E" w:rsidR="00402554" w:rsidP="00744218" w:rsidRDefault="00744218" w14:paraId="6A7F77C6" w14:textId="7344BE1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Introducción</w:t>
            </w:r>
          </w:p>
          <w:p w:rsidR="00402554" w:rsidP="0081620A" w:rsidRDefault="00744218" w14:paraId="3722D094" w14:textId="74E0689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Generalidades del Mercurio</w:t>
            </w:r>
            <w:r w:rsidRPr="004A277E" w:rsidR="009F19AD">
              <w:rPr>
                <w:rFonts w:ascii="Arial" w:hAnsi="Arial" w:cs="Arial"/>
              </w:rPr>
              <w:t xml:space="preserve"> </w:t>
            </w:r>
          </w:p>
          <w:p w:rsidRPr="004A277E" w:rsidR="004A277E" w:rsidP="0081620A" w:rsidRDefault="004A277E" w14:paraId="6019264C" w14:textId="3FDF095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Normatividad</w:t>
            </w:r>
          </w:p>
          <w:p w:rsidRPr="004A277E" w:rsidR="00402554" w:rsidP="0081620A" w:rsidRDefault="00F235F2" w14:paraId="4DA89BF3" w14:textId="4D7D219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Material de </w:t>
            </w:r>
            <w:r w:rsidRPr="004A277E" w:rsidR="007D1679">
              <w:rPr>
                <w:rFonts w:ascii="Arial" w:hAnsi="Arial" w:cs="Arial"/>
              </w:rPr>
              <w:t>Apoyo (</w:t>
            </w:r>
            <w:r w:rsidRPr="004A277E">
              <w:rPr>
                <w:rFonts w:ascii="Arial" w:hAnsi="Arial" w:cs="Arial"/>
              </w:rPr>
              <w:t>se entregan documentos en PDF para ser subidos)</w:t>
            </w:r>
          </w:p>
          <w:p w:rsidRPr="004A277E" w:rsidR="00402554" w:rsidP="0081620A" w:rsidRDefault="007D1679" w14:paraId="58739F7A" w14:textId="5E305E3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Actividades (Se</w:t>
            </w:r>
            <w:r w:rsidRPr="004A277E" w:rsidR="00F235F2">
              <w:rPr>
                <w:rFonts w:ascii="Arial" w:hAnsi="Arial" w:cs="Arial"/>
              </w:rPr>
              <w:t xml:space="preserve"> entregan Actividades de esta semana para ser diseñadas)</w:t>
            </w:r>
          </w:p>
          <w:p w:rsidRPr="004A277E" w:rsidR="00511E13" w:rsidP="0081620A" w:rsidRDefault="00511E13" w14:paraId="65562A62" w14:textId="7C4DCAF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Foro</w:t>
            </w:r>
            <w:r w:rsidRPr="004A277E" w:rsidR="006A4258">
              <w:rPr>
                <w:rFonts w:ascii="Arial" w:hAnsi="Arial" w:cs="Arial"/>
              </w:rPr>
              <w:t xml:space="preserve"> </w:t>
            </w:r>
            <w:r w:rsidRPr="004A277E" w:rsidR="007D1679">
              <w:rPr>
                <w:rFonts w:ascii="Arial" w:hAnsi="Arial" w:cs="Arial"/>
              </w:rPr>
              <w:t>Temático (</w:t>
            </w:r>
            <w:r w:rsidRPr="004A277E" w:rsidR="00F235F2">
              <w:rPr>
                <w:rFonts w:ascii="Arial" w:hAnsi="Arial" w:cs="Arial"/>
              </w:rPr>
              <w:t>se entregan preguntas relacionadas con este especio).</w:t>
            </w:r>
          </w:p>
          <w:p w:rsidRPr="004A277E" w:rsidR="00F235F2" w:rsidP="00F235F2" w:rsidRDefault="00F235F2" w14:paraId="4C8DCF64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F235F2" w:rsidP="00F235F2" w:rsidRDefault="00F235F2" w14:paraId="4CA84356" w14:textId="44DCB3DE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la pantalla del computador colocar </w:t>
            </w:r>
            <w:r w:rsidRPr="004A277E" w:rsidR="00EE3C3C">
              <w:rPr>
                <w:rFonts w:ascii="Arial" w:hAnsi="Arial" w:cs="Arial"/>
              </w:rPr>
              <w:t>los</w:t>
            </w:r>
            <w:r w:rsidRPr="004A277E">
              <w:rPr>
                <w:rFonts w:ascii="Arial" w:hAnsi="Arial" w:cs="Arial"/>
              </w:rPr>
              <w:t xml:space="preserve"> resultado</w:t>
            </w:r>
            <w:r w:rsidRPr="004A277E" w:rsidR="00EE3C3C">
              <w:rPr>
                <w:rFonts w:ascii="Arial" w:hAnsi="Arial" w:cs="Arial"/>
              </w:rPr>
              <w:t>s</w:t>
            </w:r>
            <w:r w:rsidRPr="004A277E">
              <w:rPr>
                <w:rFonts w:ascii="Arial" w:hAnsi="Arial" w:cs="Arial"/>
              </w:rPr>
              <w:t xml:space="preserve"> de aprendizaje</w:t>
            </w:r>
            <w:r w:rsidRPr="004A277E" w:rsidR="00744218">
              <w:rPr>
                <w:rFonts w:ascii="Arial" w:hAnsi="Arial" w:cs="Arial"/>
              </w:rPr>
              <w:t xml:space="preserve">  </w:t>
            </w:r>
            <w:r w:rsidRPr="004A277E" w:rsidR="009F19AD">
              <w:rPr>
                <w:rFonts w:ascii="Arial" w:hAnsi="Arial" w:cs="Arial"/>
              </w:rPr>
              <w:t xml:space="preserve">colocados en dos </w:t>
            </w:r>
            <w:r w:rsidRPr="004A277E" w:rsidR="00744218">
              <w:rPr>
                <w:rFonts w:ascii="Arial" w:hAnsi="Arial" w:cs="Arial"/>
              </w:rPr>
              <w:t>nubes</w:t>
            </w:r>
          </w:p>
          <w:p w:rsidRPr="004A277E" w:rsidR="00F235F2" w:rsidP="00F235F2" w:rsidRDefault="00F235F2" w14:paraId="6E2C2876" w14:textId="77777777">
            <w:pPr>
              <w:rPr>
                <w:rFonts w:ascii="Arial" w:hAnsi="Arial" w:cs="Arial"/>
              </w:rPr>
            </w:pPr>
          </w:p>
          <w:p w:rsidRPr="004A277E" w:rsidR="00F235F2" w:rsidP="00F235F2" w:rsidRDefault="00F235F2" w14:paraId="19389AB4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F235F2" w:rsidP="00F235F2" w:rsidRDefault="00F235F2" w14:paraId="5ED92D35" w14:textId="2B939953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el escritorio </w:t>
            </w:r>
            <w:r w:rsidRPr="004A277E">
              <w:rPr>
                <w:rFonts w:ascii="Arial" w:hAnsi="Arial" w:cs="Arial"/>
                <w:color w:val="FF0000"/>
              </w:rPr>
              <w:t>en lugar de un pocillo</w:t>
            </w:r>
            <w:r w:rsidRPr="004A277E">
              <w:rPr>
                <w:rFonts w:ascii="Arial" w:hAnsi="Arial" w:cs="Arial"/>
              </w:rPr>
              <w:t>, colocar una planta.</w:t>
            </w:r>
          </w:p>
          <w:p w:rsidRPr="004A277E" w:rsidR="004D6029" w:rsidP="004D6029" w:rsidRDefault="004D6029" w14:paraId="0736FF80" w14:textId="77777777">
            <w:pPr>
              <w:jc w:val="both"/>
              <w:rPr>
                <w:rFonts w:ascii="Arial" w:hAnsi="Arial" w:cs="Arial"/>
              </w:rPr>
            </w:pPr>
          </w:p>
          <w:p w:rsidR="00361743" w:rsidP="00CB623E" w:rsidRDefault="004D6029" w14:paraId="7E1D896C" w14:textId="77777777">
            <w:pPr>
              <w:jc w:val="both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**Nota: </w:t>
            </w:r>
            <w:r w:rsidRPr="004A277E" w:rsidR="00F235F2">
              <w:rPr>
                <w:rFonts w:ascii="Arial" w:hAnsi="Arial" w:cs="Arial"/>
                <w:b/>
              </w:rPr>
              <w:t xml:space="preserve">Este menú aplica desde el material de apoyo en adelante para los demás </w:t>
            </w:r>
            <w:r w:rsidRPr="004A277E">
              <w:rPr>
                <w:rFonts w:ascii="Arial" w:hAnsi="Arial" w:cs="Arial"/>
                <w:b/>
              </w:rPr>
              <w:t>Resultados de Aprendizaje</w:t>
            </w:r>
            <w:r w:rsidRPr="004A277E" w:rsidR="00F235F2">
              <w:rPr>
                <w:rFonts w:ascii="Arial" w:hAnsi="Arial" w:cs="Arial"/>
                <w:b/>
              </w:rPr>
              <w:t>, unidades o semanas, p</w:t>
            </w:r>
            <w:r w:rsidRPr="004A277E" w:rsidR="009505BE">
              <w:rPr>
                <w:rFonts w:ascii="Arial" w:hAnsi="Arial" w:cs="Arial"/>
                <w:b/>
              </w:rPr>
              <w:t>ueden variar algunos aspectos de d</w:t>
            </w:r>
            <w:r w:rsidRPr="004A277E" w:rsidR="00F235F2">
              <w:rPr>
                <w:rFonts w:ascii="Arial" w:hAnsi="Arial" w:cs="Arial"/>
                <w:b/>
              </w:rPr>
              <w:t>iseño.</w:t>
            </w:r>
          </w:p>
          <w:p w:rsidRPr="004A277E" w:rsidR="00CB623E" w:rsidP="00CB623E" w:rsidRDefault="00CB623E" w14:paraId="0E29B6F0" w14:textId="5F73F22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  <w:tcMar/>
          </w:tcPr>
          <w:p w:rsidRPr="004A277E" w:rsidR="00961354" w:rsidP="003B47AE" w:rsidRDefault="00511E13" w14:paraId="715BC4C4" w14:textId="05706AD3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lastRenderedPageBreak/>
              <w:t>P</w:t>
            </w:r>
            <w:r w:rsidRPr="004A277E" w:rsidR="009D3C65">
              <w:rPr>
                <w:rFonts w:ascii="Arial" w:hAnsi="Arial" w:cs="Arial"/>
                <w:b/>
              </w:rPr>
              <w:t>ágina</w:t>
            </w:r>
            <w:r w:rsidRPr="004A277E">
              <w:rPr>
                <w:rFonts w:ascii="Arial" w:hAnsi="Arial" w:cs="Arial"/>
                <w:b/>
              </w:rPr>
              <w:t xml:space="preserve"> principal del OVA</w:t>
            </w:r>
            <w:r w:rsidRPr="004A277E" w:rsidR="00F235F2">
              <w:rPr>
                <w:rFonts w:ascii="Arial" w:hAnsi="Arial" w:cs="Arial"/>
                <w:b/>
              </w:rPr>
              <w:t xml:space="preserve"> 1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  <w:r w:rsidRPr="004A277E" w:rsidR="007D1679">
              <w:rPr>
                <w:rFonts w:ascii="Arial" w:hAnsi="Arial" w:cs="Arial"/>
                <w:b/>
              </w:rPr>
              <w:t>(panel</w:t>
            </w:r>
            <w:r w:rsidRPr="004A277E">
              <w:rPr>
                <w:rFonts w:ascii="Arial" w:hAnsi="Arial" w:cs="Arial"/>
                <w:b/>
              </w:rPr>
              <w:t xml:space="preserve"> 2)</w:t>
            </w:r>
          </w:p>
          <w:p w:rsidRPr="004A277E" w:rsidR="00961354" w:rsidP="003B47AE" w:rsidRDefault="00961354" w14:paraId="68987A27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4816A6" w:rsidP="003B47AE" w:rsidRDefault="004816A6" w14:paraId="3C931A30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361743" w:rsidP="003B47AE" w:rsidRDefault="00361743" w14:paraId="78209C14" w14:textId="77777777">
            <w:pPr>
              <w:jc w:val="center"/>
              <w:rPr>
                <w:rFonts w:ascii="Arial" w:hAnsi="Arial" w:cs="Arial"/>
              </w:rPr>
            </w:pPr>
          </w:p>
          <w:p w:rsidRPr="004A277E" w:rsidR="00511E13" w:rsidP="00511E13" w:rsidRDefault="00511E13" w14:paraId="692F3E61" w14:textId="3D710C20">
            <w:pPr>
              <w:jc w:val="both"/>
              <w:rPr>
                <w:rFonts w:ascii="Arial" w:hAnsi="Arial" w:cs="Arial"/>
                <w:lang w:val="es-ES_tradnl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t xml:space="preserve"> </w:t>
            </w:r>
          </w:p>
          <w:p w:rsidRPr="004A277E" w:rsidR="00804506" w:rsidP="00CB623E" w:rsidRDefault="00683673" w14:paraId="484AC8EC" w14:textId="68157F42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t xml:space="preserve">Resultado de Aprendizaje 1: </w:t>
            </w:r>
            <w:r w:rsidRPr="004A277E">
              <w:rPr>
                <w:rFonts w:ascii="Arial" w:hAnsi="Arial" w:cs="Arial"/>
              </w:rPr>
              <w:t>Identificar las características, propiedades, tipos, ciclo y usos del mercurio</w:t>
            </w:r>
            <w:r w:rsidRPr="004A277E" w:rsidR="00EE082A">
              <w:rPr>
                <w:rFonts w:ascii="Arial" w:hAnsi="Arial" w:cs="Arial"/>
              </w:rPr>
              <w:t xml:space="preserve"> y </w:t>
            </w:r>
            <w:r w:rsidRPr="004A277E" w:rsidR="00EE082A">
              <w:rPr>
                <w:rFonts w:ascii="Arial" w:hAnsi="Arial" w:cs="Arial"/>
                <w:b/>
              </w:rPr>
              <w:t>Resultado de aprendizaje 2:</w:t>
            </w:r>
            <w:r w:rsidRPr="004A277E" w:rsidR="00EE082A">
              <w:rPr>
                <w:rFonts w:ascii="Arial" w:hAnsi="Arial" w:cs="Arial"/>
              </w:rPr>
              <w:t xml:space="preserve"> Reconocer los lineamientos internaciona</w:t>
            </w:r>
            <w:r w:rsidR="002117ED">
              <w:rPr>
                <w:rFonts w:ascii="Arial" w:hAnsi="Arial" w:cs="Arial"/>
              </w:rPr>
              <w:t>les y nacionales con relación a</w:t>
            </w:r>
            <w:r w:rsidRPr="004A277E" w:rsidR="00EE082A">
              <w:rPr>
                <w:rFonts w:ascii="Arial" w:hAnsi="Arial" w:cs="Arial"/>
              </w:rPr>
              <w:t xml:space="preserve"> los usos del mercurio.</w:t>
            </w:r>
          </w:p>
          <w:p w:rsidRPr="004A277E" w:rsidR="00520620" w:rsidP="003B47AE" w:rsidRDefault="00520620" w14:paraId="1A63EF66" w14:textId="77777777">
            <w:pPr>
              <w:jc w:val="center"/>
              <w:rPr>
                <w:rFonts w:ascii="Arial" w:hAnsi="Arial" w:cs="Arial"/>
              </w:rPr>
            </w:pPr>
          </w:p>
          <w:p w:rsidRPr="004A277E" w:rsidR="00520620" w:rsidP="003B47AE" w:rsidRDefault="00520620" w14:paraId="06E3EEFF" w14:textId="77777777">
            <w:pPr>
              <w:jc w:val="center"/>
              <w:rPr>
                <w:rFonts w:ascii="Arial" w:hAnsi="Arial" w:cs="Arial"/>
              </w:rPr>
            </w:pPr>
          </w:p>
          <w:p w:rsidRPr="00CB351A" w:rsidR="00E36180" w:rsidP="00CB623E" w:rsidRDefault="00E36180" w14:paraId="780AF440" w14:textId="3133897A">
            <w:pPr>
              <w:jc w:val="center"/>
              <w:rPr>
                <w:rFonts w:ascii="Arial" w:hAnsi="Arial" w:cs="Arial"/>
              </w:rPr>
            </w:pPr>
          </w:p>
        </w:tc>
      </w:tr>
      <w:tr w:rsidRPr="004A277E" w:rsidR="00361743" w:rsidTr="3F6111ED" w14:paraId="458A26F8" w14:textId="77777777">
        <w:trPr>
          <w:trHeight w:val="162"/>
        </w:trPr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361743" w:rsidP="00F235F2" w:rsidRDefault="00F235F2" w14:paraId="595FA6AD" w14:textId="3E14C04B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lastRenderedPageBreak/>
              <w:t>I</w:t>
            </w:r>
            <w:r w:rsidRPr="004A277E" w:rsidR="008F3EB2">
              <w:rPr>
                <w:rFonts w:ascii="Arial" w:hAnsi="Arial" w:cs="Arial"/>
                <w:b/>
              </w:rPr>
              <w:t>NTRODUCCIÓN</w:t>
            </w:r>
          </w:p>
        </w:tc>
      </w:tr>
      <w:tr w:rsidRPr="004A277E" w:rsidR="00361743" w:rsidTr="3F6111ED" w14:paraId="3B1C9FD2" w14:textId="77777777">
        <w:tc>
          <w:tcPr>
            <w:tcW w:w="4783" w:type="dxa"/>
            <w:tcMar/>
          </w:tcPr>
          <w:p w:rsidRPr="004A277E" w:rsidR="00361743" w:rsidP="003B47AE" w:rsidRDefault="00361743" w14:paraId="6005D60D" w14:textId="77777777">
            <w:pPr>
              <w:rPr>
                <w:rFonts w:ascii="Arial" w:hAnsi="Arial" w:cs="Arial"/>
              </w:rPr>
            </w:pPr>
          </w:p>
          <w:p w:rsidRPr="004A277E" w:rsidR="00D00655" w:rsidP="003B47AE" w:rsidRDefault="008F3EB2" w14:paraId="141B71B2" w14:textId="363615CA">
            <w:pPr>
              <w:pStyle w:val="Prrafodelista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Al dar Click en el botón de Introducción aparece el texto relacionado</w:t>
            </w:r>
          </w:p>
          <w:p w:rsidRPr="004A277E" w:rsidR="003A5DD1" w:rsidP="003B47AE" w:rsidRDefault="003A5DD1" w14:paraId="7BE56651" w14:textId="77777777">
            <w:pPr>
              <w:rPr>
                <w:rFonts w:ascii="Arial" w:hAnsi="Arial" w:cs="Arial"/>
              </w:rPr>
            </w:pPr>
          </w:p>
          <w:p w:rsidRPr="004A277E" w:rsidR="003A5DD1" w:rsidP="003B47AE" w:rsidRDefault="003A5DD1" w14:paraId="2A933B85" w14:textId="77777777">
            <w:pPr>
              <w:rPr>
                <w:rFonts w:ascii="Arial" w:hAnsi="Arial" w:cs="Arial"/>
              </w:rPr>
            </w:pPr>
          </w:p>
          <w:p w:rsidRPr="004A277E" w:rsidR="005812FA" w:rsidP="00F32601" w:rsidRDefault="00F32601" w14:paraId="1FBE068D" w14:textId="77777777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="00F32601">
              <w:drawing>
                <wp:inline wp14:editId="1236BBF7" wp14:anchorId="1A2656D6">
                  <wp:extent cx="1060450" cy="862641"/>
                  <wp:effectExtent l="0" t="0" r="6350" b="0"/>
                  <wp:docPr id="3" name="Imagen 3" descr="Resultado de imagen para boton siguient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"/>
                          <pic:cNvPicPr/>
                        </pic:nvPicPr>
                        <pic:blipFill>
                          <a:blip r:embed="R1fe9cfaa125f4ef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0450" cy="86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A277E" w:rsidR="00F32601" w:rsidP="00F32601" w:rsidRDefault="00F32601" w14:paraId="580E1A60" w14:textId="77777777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:rsidRPr="004A277E" w:rsidR="00F32601" w:rsidP="00F32601" w:rsidRDefault="00F32601" w14:paraId="6D5F2E29" w14:textId="3EAC4733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Dejar este botón con el texto anterior/siguiente.</w:t>
            </w:r>
          </w:p>
        </w:tc>
        <w:tc>
          <w:tcPr>
            <w:tcW w:w="9059" w:type="dxa"/>
            <w:gridSpan w:val="2"/>
            <w:tcMar/>
          </w:tcPr>
          <w:p w:rsidRPr="004A277E" w:rsidR="00683673" w:rsidP="00683673" w:rsidRDefault="00683673" w14:paraId="1801BAFE" w14:textId="34077489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lastRenderedPageBreak/>
              <w:t xml:space="preserve">El módulo acerca de la vigilancia de factores de riesgo ambiental a la exposición a mercurio y sus efectos en salud, ofrece información sobre la contaminación con éste metal y los daños que causa en el medio ambiente y la salud humana. El módulo se presentará en cuatro unidades en el cual se  presenta las principales fuentes de contaminación con mercurio, problemas relevantes ocasionados en el ambiente y la salud, medidas de prevención, normativa nacional, convenios internacionales y acciones orientadas para el 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lastRenderedPageBreak/>
              <w:t>control del metal, con el fin de concienciar e informar a profesionales y personas interesadas sobre los impactos que ocasiona la exposición y uso del mercurio.</w:t>
            </w:r>
          </w:p>
          <w:p w:rsidRPr="004A277E" w:rsidR="00683673" w:rsidP="00683673" w:rsidRDefault="00683673" w14:paraId="156F602B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</w:p>
          <w:p w:rsidRPr="004A277E" w:rsidR="00683673" w:rsidP="00683673" w:rsidRDefault="00683673" w14:paraId="6CC90671" w14:textId="77777777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t>La importancia del desarrollo de una plataforma virtual se deriva de la falta de información por parte de comunidades, personas interesadas y afectadas, en la utilización del mercurio en actividades informales como la minería de oro principalmente y la quema de amalgama de forma artesanal.</w:t>
            </w:r>
          </w:p>
          <w:p w:rsidRPr="004A277E" w:rsidR="00DF5A42" w:rsidP="00683673" w:rsidRDefault="00DF5A42" w14:paraId="313E38FA" w14:textId="77777777">
            <w:pPr>
              <w:contextualSpacing/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Pr="004A277E" w:rsidR="00DF5A42" w:rsidTr="3F6111ED" w14:paraId="1ED1C8F2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DF5A42" w:rsidP="00744218" w:rsidRDefault="00744218" w14:paraId="3DEF425D" w14:textId="19861176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ES_tradnl"/>
              </w:rPr>
              <w:lastRenderedPageBreak/>
              <w:t xml:space="preserve">Botón 1    </w:t>
            </w:r>
            <w:r w:rsidRPr="004A277E" w:rsidR="00520620">
              <w:rPr>
                <w:rFonts w:ascii="Arial" w:hAnsi="Arial" w:cs="Arial"/>
                <w:b/>
                <w:lang w:val="es-ES_tradnl"/>
              </w:rPr>
              <w:t>GENERALIDADES DEL MERCURIO</w:t>
            </w:r>
          </w:p>
        </w:tc>
      </w:tr>
      <w:tr w:rsidRPr="004A277E" w:rsidR="00FB7750" w:rsidTr="3F6111ED" w14:paraId="0163860C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FB7750" w:rsidP="00A30A7B" w:rsidRDefault="00A30A7B" w14:paraId="6868391A" w14:textId="22F85CB1">
            <w:pPr>
              <w:pStyle w:val="Prrafodelista"/>
              <w:ind w:left="108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4A277E">
              <w:rPr>
                <w:rFonts w:ascii="Arial" w:hAnsi="Arial" w:cs="Arial"/>
                <w:b/>
                <w:lang w:val="es-ES_tradnl"/>
              </w:rPr>
              <w:t xml:space="preserve">1.1 </w:t>
            </w:r>
            <w:r w:rsidRPr="004A277E" w:rsidR="00FB7750">
              <w:rPr>
                <w:rFonts w:ascii="Arial" w:hAnsi="Arial" w:cs="Arial"/>
                <w:b/>
                <w:lang w:val="es-ES_tradnl"/>
              </w:rPr>
              <w:t>HISTORIA DEL MERCURIO</w:t>
            </w:r>
          </w:p>
        </w:tc>
      </w:tr>
      <w:tr w:rsidRPr="004A277E" w:rsidR="00DF5A42" w:rsidTr="3F6111ED" w14:paraId="213F1603" w14:textId="77777777">
        <w:trPr>
          <w:trHeight w:val="344"/>
        </w:trPr>
        <w:tc>
          <w:tcPr>
            <w:tcW w:w="6921" w:type="dxa"/>
            <w:gridSpan w:val="2"/>
            <w:tcMar/>
          </w:tcPr>
          <w:p w:rsidRPr="004A277E" w:rsidR="007B31E8" w:rsidP="008D17C3" w:rsidRDefault="005E424D" w14:paraId="2F77535D" w14:textId="6FA7DF9F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065"/>
              </w:tabs>
              <w:jc w:val="both"/>
              <w:rPr>
                <w:rFonts w:ascii="Arial" w:hAnsi="Arial" w:cs="Arial"/>
                <w:color w:val="FF0000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Aclaratoria: para fines de la siguiente adecuación pedagógica se tuvo en cuenta la numeración del documento original, por favor </w:t>
            </w:r>
            <w:r w:rsidRPr="004A277E">
              <w:rPr>
                <w:rFonts w:ascii="Arial" w:hAnsi="Arial" w:cs="Arial"/>
                <w:b/>
                <w:color w:val="FF0000"/>
              </w:rPr>
              <w:t>NO</w:t>
            </w:r>
            <w:r w:rsidRPr="004A277E">
              <w:rPr>
                <w:rFonts w:ascii="Arial" w:hAnsi="Arial" w:cs="Arial"/>
                <w:color w:val="FF0000"/>
              </w:rPr>
              <w:t xml:space="preserve"> colocarla en el diseño gráfico y seguir las instrucciones relacionadas a continuación.</w:t>
            </w:r>
          </w:p>
          <w:p w:rsidRPr="004A277E" w:rsidR="007B31E8" w:rsidP="008D17C3" w:rsidRDefault="007B31E8" w14:paraId="19ECC72D" w14:textId="3F44270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065"/>
              </w:tabs>
              <w:jc w:val="both"/>
              <w:rPr>
                <w:rFonts w:ascii="Arial" w:hAnsi="Arial" w:cs="Arial"/>
                <w:b/>
                <w:u w:val="single"/>
              </w:rPr>
            </w:pPr>
            <w:r w:rsidRPr="004A277E">
              <w:rPr>
                <w:rFonts w:ascii="Arial" w:hAnsi="Arial" w:cs="Arial"/>
                <w:b/>
                <w:u w:val="single"/>
              </w:rPr>
              <w:t xml:space="preserve">Título fijo: Generalidades del Mercurio, debajo de este título se crean seis </w:t>
            </w:r>
            <w:r w:rsidRPr="004A277E" w:rsidR="00A30A7B">
              <w:rPr>
                <w:rFonts w:ascii="Arial" w:hAnsi="Arial" w:cs="Arial"/>
                <w:b/>
                <w:u w:val="single"/>
              </w:rPr>
              <w:t>botones</w:t>
            </w:r>
            <w:r w:rsidRPr="004A277E">
              <w:rPr>
                <w:rFonts w:ascii="Arial" w:hAnsi="Arial" w:cs="Arial"/>
                <w:b/>
                <w:u w:val="single"/>
              </w:rPr>
              <w:t xml:space="preserve"> fijos correspondientes a:</w:t>
            </w:r>
          </w:p>
          <w:p w:rsidR="00694AA6" w:rsidP="00694AA6" w:rsidRDefault="007B31E8" w14:paraId="00763DA6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Historia</w:t>
            </w:r>
          </w:p>
          <w:p w:rsidRPr="00694AA6" w:rsidR="007B31E8" w:rsidP="00694AA6" w:rsidRDefault="007B31E8" w14:paraId="50A26740" w14:textId="5327B49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 xml:space="preserve">Definición </w:t>
            </w:r>
          </w:p>
          <w:p w:rsidRPr="004A277E" w:rsidR="007B31E8" w:rsidP="007B31E8" w:rsidRDefault="00226A23" w14:paraId="015FF066" w14:textId="460870A1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Tipos de</w:t>
            </w:r>
            <w:r w:rsidRPr="004A277E" w:rsidR="007B31E8">
              <w:rPr>
                <w:rFonts w:ascii="Arial" w:hAnsi="Arial" w:cs="Arial"/>
                <w:bCs/>
              </w:rPr>
              <w:t xml:space="preserve"> mercurio</w:t>
            </w:r>
          </w:p>
          <w:p w:rsidRPr="004A277E" w:rsidR="007B31E8" w:rsidP="007B31E8" w:rsidRDefault="007B31E8" w14:paraId="58962CFB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Ciclo del mercurio</w:t>
            </w:r>
          </w:p>
          <w:p w:rsidR="00694AA6" w:rsidP="00694AA6" w:rsidRDefault="007B31E8" w14:paraId="32FC8BC0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Fuentes de producción</w:t>
            </w:r>
          </w:p>
          <w:p w:rsidRPr="00694AA6" w:rsidR="007B31E8" w:rsidP="00694AA6" w:rsidRDefault="007B31E8" w14:paraId="39BC7277" w14:textId="1D8A0245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Usos del mercurio</w:t>
            </w:r>
          </w:p>
          <w:p w:rsidRPr="004A277E" w:rsidR="00270433" w:rsidP="00270433" w:rsidRDefault="00270433" w14:paraId="09E63E1B" w14:textId="5882850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Minería y mercurio</w:t>
            </w:r>
          </w:p>
          <w:p w:rsidRPr="004A277E" w:rsidR="007B31E8" w:rsidP="007B31E8" w:rsidRDefault="007B31E8" w14:paraId="0D8007B1" w14:textId="31F119E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  <w:bCs/>
              </w:rPr>
              <w:t>Minería de oro en Colombia</w:t>
            </w:r>
          </w:p>
          <w:p w:rsidRPr="004A277E" w:rsidR="007B31E8" w:rsidP="007B31E8" w:rsidRDefault="007B31E8" w14:paraId="097BD6CA" w14:textId="6EEBC05F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:rsidRPr="004A277E" w:rsidR="007B31E8" w:rsidP="007B31E8" w:rsidRDefault="007B31E8" w14:paraId="653FF72B" w14:textId="61FA13CC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:rsidRPr="004A277E" w:rsidR="007B31E8" w:rsidP="007B31E8" w:rsidRDefault="007B31E8" w14:paraId="51D65785" w14:textId="0B3F5E36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Ejemplo</w:t>
            </w:r>
            <w:r w:rsidRPr="004A277E" w:rsidR="00626600">
              <w:rPr>
                <w:rFonts w:ascii="Arial" w:hAnsi="Arial" w:cs="Arial"/>
                <w:bCs/>
              </w:rPr>
              <w:t xml:space="preserve"> para los botones</w:t>
            </w:r>
            <w:r w:rsidRPr="004A277E">
              <w:rPr>
                <w:rFonts w:ascii="Arial" w:hAnsi="Arial" w:cs="Arial"/>
                <w:bCs/>
              </w:rPr>
              <w:t>:</w:t>
            </w:r>
          </w:p>
          <w:p w:rsidRPr="004A277E" w:rsidR="007B31E8" w:rsidP="007B31E8" w:rsidRDefault="007B31E8" w14:paraId="2ACC2EE1" w14:textId="762F49D2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:rsidRPr="004A277E" w:rsidR="007B31E8" w:rsidP="007B31E8" w:rsidRDefault="007B31E8" w14:paraId="0F300690" w14:textId="61536854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</w:rPr>
              <w:object w:dxaOrig="15765" w:dyaOrig="3960" w14:anchorId="2F4C5927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98.75pt;height:75.05pt" o:ole="" type="#_x0000_t75">
                  <v:imagedata o:title="" r:id="rId10"/>
                </v:shape>
                <o:OLEObject Type="Embed" ProgID="PBrush" ShapeID="_x0000_i1025" DrawAspect="Content" ObjectID="_1630851441" r:id="rId11"/>
              </w:object>
            </w:r>
          </w:p>
          <w:p w:rsidRPr="004A277E" w:rsidR="007B31E8" w:rsidP="008D17C3" w:rsidRDefault="007B31E8" w14:paraId="78346C8B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065"/>
              </w:tabs>
              <w:jc w:val="both"/>
              <w:rPr>
                <w:rFonts w:ascii="Arial" w:hAnsi="Arial" w:cs="Arial"/>
                <w:b/>
                <w:u w:val="single"/>
              </w:rPr>
            </w:pPr>
          </w:p>
          <w:p w:rsidRPr="004A277E" w:rsidR="008D17C3" w:rsidP="008D17C3" w:rsidRDefault="00A30A7B" w14:paraId="02EAF81A" w14:textId="7D5F93A8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065"/>
              </w:tabs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Para el botón 1</w:t>
            </w:r>
            <w:r w:rsidRPr="004A277E" w:rsidR="00626600">
              <w:rPr>
                <w:rFonts w:ascii="Arial" w:hAnsi="Arial" w:cs="Arial"/>
              </w:rPr>
              <w:t>(Historia)</w:t>
            </w:r>
            <w:r w:rsidRPr="004A277E">
              <w:rPr>
                <w:rFonts w:ascii="Arial" w:hAnsi="Arial" w:cs="Arial"/>
              </w:rPr>
              <w:t xml:space="preserve"> dejar </w:t>
            </w:r>
            <w:r w:rsidRPr="004A277E" w:rsidR="00626600">
              <w:rPr>
                <w:rFonts w:ascii="Arial" w:hAnsi="Arial" w:cs="Arial"/>
              </w:rPr>
              <w:t xml:space="preserve">el </w:t>
            </w:r>
            <w:r w:rsidRPr="004A277E">
              <w:rPr>
                <w:rFonts w:ascii="Arial" w:hAnsi="Arial" w:cs="Arial"/>
              </w:rPr>
              <w:t>í</w:t>
            </w:r>
            <w:r w:rsidRPr="004A277E" w:rsidR="007B31E8">
              <w:rPr>
                <w:rFonts w:ascii="Arial" w:hAnsi="Arial" w:cs="Arial"/>
              </w:rPr>
              <w:t xml:space="preserve">cono o </w:t>
            </w:r>
            <w:r w:rsidRPr="004A277E" w:rsidR="00626600">
              <w:rPr>
                <w:rFonts w:ascii="Arial" w:hAnsi="Arial" w:cs="Arial"/>
              </w:rPr>
              <w:t xml:space="preserve">la </w:t>
            </w:r>
            <w:r w:rsidRPr="004A277E" w:rsidR="007B31E8">
              <w:rPr>
                <w:rFonts w:ascii="Arial" w:hAnsi="Arial" w:cs="Arial"/>
              </w:rPr>
              <w:t>imagen</w:t>
            </w:r>
            <w:r w:rsidRPr="004A277E" w:rsidR="00626600">
              <w:rPr>
                <w:rFonts w:ascii="Arial" w:hAnsi="Arial" w:cs="Arial"/>
              </w:rPr>
              <w:t xml:space="preserve"> relacionada</w:t>
            </w:r>
            <w:r w:rsidRPr="004A277E" w:rsidR="007B31E8">
              <w:rPr>
                <w:rFonts w:ascii="Arial" w:hAnsi="Arial" w:cs="Arial"/>
              </w:rPr>
              <w:t xml:space="preserve"> para acceso</w:t>
            </w:r>
            <w:r w:rsidRPr="004A277E" w:rsidR="00DF161A">
              <w:rPr>
                <w:rFonts w:ascii="Arial" w:hAnsi="Arial" w:cs="Arial"/>
              </w:rPr>
              <w:t xml:space="preserve"> </w:t>
            </w:r>
            <w:r w:rsidRPr="004A277E" w:rsidR="007B31E8">
              <w:rPr>
                <w:rFonts w:ascii="Arial" w:hAnsi="Arial" w:cs="Arial"/>
              </w:rPr>
              <w:t>directo</w:t>
            </w:r>
            <w:r w:rsidRPr="004A277E">
              <w:rPr>
                <w:rFonts w:ascii="Arial" w:hAnsi="Arial" w:cs="Arial"/>
              </w:rPr>
              <w:t xml:space="preserve"> del cual se despliega el texto </w:t>
            </w:r>
            <w:r w:rsidRPr="004A277E" w:rsidR="00626600">
              <w:rPr>
                <w:rFonts w:ascii="Arial" w:hAnsi="Arial" w:cs="Arial"/>
              </w:rPr>
              <w:t>1.</w:t>
            </w:r>
          </w:p>
          <w:p w:rsidRPr="004A277E" w:rsidR="00DF5A42" w:rsidP="00DF5A42" w:rsidRDefault="00DF5A42" w14:paraId="1CC4F780" w14:textId="532B73AA">
            <w:pPr>
              <w:rPr>
                <w:rFonts w:ascii="Arial" w:hAnsi="Arial" w:cs="Arial"/>
              </w:rPr>
            </w:pPr>
          </w:p>
          <w:p w:rsidRPr="004A277E" w:rsidR="00DF5A42" w:rsidP="00DF5A42" w:rsidRDefault="00DF5A42" w14:paraId="12EF563D" w14:textId="77777777">
            <w:pPr>
              <w:pStyle w:val="Prrafodelista"/>
              <w:rPr>
                <w:rFonts w:ascii="Arial" w:hAnsi="Arial" w:cs="Arial"/>
                <w:noProof/>
                <w:lang w:val="es-CO" w:eastAsia="es-CO"/>
              </w:rPr>
            </w:pPr>
          </w:p>
          <w:p w:rsidRPr="004A277E" w:rsidR="008D17C3" w:rsidP="00DF5A42" w:rsidRDefault="008D17C3" w14:paraId="69DA0A67" w14:textId="31728CD5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6921" w:type="dxa"/>
            <w:tcMar/>
          </w:tcPr>
          <w:p w:rsidR="00694AA6" w:rsidP="00B20B65" w:rsidRDefault="0033674C" w14:paraId="7128890E" w14:textId="0E93F9F7">
            <w:pPr>
              <w:pStyle w:val="Ttulo1"/>
              <w:spacing w:after="120"/>
              <w:jc w:val="both"/>
              <w:outlineLvl w:val="0"/>
              <w:rPr>
                <w:rFonts w:ascii="Arial" w:hAnsi="Arial" w:cs="Arial" w:eastAsiaTheme="minorEastAsia"/>
                <w:b w:val="0"/>
                <w:color w:val="auto"/>
                <w:sz w:val="22"/>
                <w:szCs w:val="22"/>
              </w:rPr>
            </w:pPr>
            <w:r w:rsidRPr="004A277E">
              <w:rPr>
                <w:rFonts w:ascii="Arial" w:hAnsi="Arial" w:cs="Arial" w:eastAsiaTheme="minorEastAsia"/>
                <w:b w:val="0"/>
                <w:color w:val="auto"/>
                <w:sz w:val="22"/>
                <w:szCs w:val="22"/>
              </w:rPr>
              <w:lastRenderedPageBreak/>
              <w:t xml:space="preserve">El mercurio (Hg) y su mineral principal, el cinabrio, son conocidos y utilizados desde tiempos remotos. </w:t>
            </w:r>
          </w:p>
          <w:p w:rsidRPr="00B70BC5" w:rsidR="007F7F50" w:rsidP="00B20B65" w:rsidRDefault="00694AA6" w14:paraId="51AAD800" w14:textId="4ED7F531">
            <w:pPr>
              <w:jc w:val="both"/>
            </w:pPr>
            <w:r w:rsidRPr="00C37C51">
              <w:rPr>
                <w:rFonts w:ascii="Arial" w:hAnsi="Arial" w:cs="Arial"/>
                <w:b/>
                <w:bCs/>
              </w:rPr>
              <w:t xml:space="preserve">Para aprender más sobre la historia  del uso del mercurio consulte </w:t>
            </w:r>
            <w:r w:rsidR="005C2068">
              <w:rPr>
                <w:rFonts w:ascii="Arial" w:hAnsi="Arial" w:cs="Arial"/>
                <w:b/>
                <w:bCs/>
              </w:rPr>
              <w:t xml:space="preserve">el siguiente </w:t>
            </w:r>
            <w:r w:rsidRPr="00742581" w:rsidR="005C2068">
              <w:rPr>
                <w:rFonts w:ascii="Arial" w:hAnsi="Arial" w:cs="Arial"/>
                <w:b/>
                <w:bCs/>
                <w:color w:val="FF0000"/>
              </w:rPr>
              <w:t>video</w:t>
            </w:r>
            <w:r w:rsidR="005C2068">
              <w:rPr>
                <w:rFonts w:ascii="Arial" w:hAnsi="Arial" w:cs="Arial"/>
                <w:b/>
                <w:bCs/>
              </w:rPr>
              <w:t xml:space="preserve">: </w:t>
            </w:r>
            <w:r w:rsidRPr="003741FC" w:rsidR="00B70BC5">
              <w:rPr>
                <w:rFonts w:ascii="Arial" w:hAnsi="Arial" w:cs="Arial"/>
                <w:bCs/>
              </w:rPr>
              <w:t xml:space="preserve">NIUTube. Nuestro insólito mundo-El mercurio [Archivo de Video]. 2014 mayo 12. </w:t>
            </w:r>
            <w:r w:rsidR="003741FC">
              <w:rPr>
                <w:rFonts w:ascii="Arial" w:hAnsi="Arial" w:cs="Arial"/>
                <w:bCs/>
              </w:rPr>
              <w:t>[Consultado 2019</w:t>
            </w:r>
            <w:r w:rsidR="005B2422">
              <w:rPr>
                <w:rFonts w:ascii="Arial" w:hAnsi="Arial" w:cs="Arial"/>
                <w:bCs/>
              </w:rPr>
              <w:t>,</w:t>
            </w:r>
            <w:r w:rsidR="003741FC">
              <w:rPr>
                <w:rFonts w:ascii="Arial" w:hAnsi="Arial" w:cs="Arial"/>
                <w:bCs/>
              </w:rPr>
              <w:t xml:space="preserve"> Abril</w:t>
            </w:r>
            <w:r w:rsidR="005B2422">
              <w:rPr>
                <w:rFonts w:ascii="Arial" w:hAnsi="Arial" w:cs="Arial"/>
                <w:bCs/>
              </w:rPr>
              <w:t>,</w:t>
            </w:r>
            <w:r w:rsidR="003741FC">
              <w:rPr>
                <w:rFonts w:ascii="Arial" w:hAnsi="Arial" w:cs="Arial"/>
                <w:bCs/>
              </w:rPr>
              <w:t xml:space="preserve"> 15] [11:40 min]. Disponible en: </w:t>
            </w:r>
            <w:hyperlink w:history="1" r:id="rId12">
              <w:r w:rsidRPr="00B70BC5" w:rsidR="007F7F50">
                <w:rPr>
                  <w:rStyle w:val="Hipervnculo"/>
                </w:rPr>
                <w:t>https://www.youtube.com/watch?v=Ea2hZakgEzA</w:t>
              </w:r>
            </w:hyperlink>
          </w:p>
          <w:p w:rsidRPr="00C37C51" w:rsidR="00B70BC5" w:rsidP="00B20B65" w:rsidRDefault="00B70BC5" w14:paraId="3C77BDAD" w14:textId="77777777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Pr="004A277E" w:rsidR="000714DE" w:rsidP="00A30A7B" w:rsidRDefault="000714DE" w14:paraId="320FBFD5" w14:textId="48AA572C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Pr="004A277E" w:rsidR="00FB7750" w:rsidTr="3F6111ED" w14:paraId="1DC38702" w14:textId="77777777">
        <w:trPr>
          <w:trHeight w:val="359"/>
        </w:trPr>
        <w:tc>
          <w:tcPr>
            <w:tcW w:w="13842" w:type="dxa"/>
            <w:gridSpan w:val="3"/>
            <w:shd w:val="clear" w:color="auto" w:fill="auto"/>
            <w:tcMar/>
          </w:tcPr>
          <w:p w:rsidRPr="004A277E" w:rsidR="00FB7750" w:rsidP="0081679E" w:rsidRDefault="00626600" w14:paraId="313372B0" w14:textId="5DBD35EF">
            <w:pPr>
              <w:jc w:val="center"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ES_tradnl"/>
              </w:rPr>
              <w:t>Submenú:</w:t>
            </w:r>
            <w:r w:rsidRPr="004A277E" w:rsidR="00A30A7B">
              <w:rPr>
                <w:rFonts w:ascii="Arial" w:hAnsi="Arial" w:cs="Arial"/>
                <w:b/>
                <w:color w:val="FF0000"/>
                <w:lang w:val="es-ES_tradnl"/>
              </w:rPr>
              <w:t xml:space="preserve"> </w:t>
            </w:r>
            <w:r w:rsidRPr="004A277E" w:rsidR="00FB7750">
              <w:rPr>
                <w:rFonts w:ascii="Arial" w:hAnsi="Arial" w:cs="Arial"/>
                <w:b/>
                <w:lang w:val="es-ES_tradnl"/>
              </w:rPr>
              <w:t>DEFINICIÓN</w:t>
            </w:r>
          </w:p>
        </w:tc>
      </w:tr>
      <w:tr w:rsidRPr="004A277E" w:rsidR="00DF5A42" w:rsidTr="3F6111ED" w14:paraId="2CEE3290" w14:textId="77777777">
        <w:tc>
          <w:tcPr>
            <w:tcW w:w="6921" w:type="dxa"/>
            <w:gridSpan w:val="2"/>
            <w:tcMar/>
          </w:tcPr>
          <w:p w:rsidRPr="004A277E" w:rsidR="00FB7750" w:rsidP="00B67B65" w:rsidRDefault="00FB7750" w14:paraId="611CDB72" w14:textId="77777777">
            <w:pPr>
              <w:rPr>
                <w:rFonts w:ascii="Arial" w:hAnsi="Arial" w:cs="Arial"/>
                <w:b/>
                <w:u w:val="single"/>
              </w:rPr>
            </w:pPr>
          </w:p>
          <w:p w:rsidRPr="004A277E" w:rsidR="00626600" w:rsidP="00626600" w:rsidRDefault="00626600" w14:paraId="4DAAFEA4" w14:textId="4425D038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065"/>
              </w:tabs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La definición corresponde a un submenú del botón 1, al hacer click se despliega el texto 2, se dejará como </w:t>
            </w:r>
            <w:r w:rsidRPr="004A277E">
              <w:rPr>
                <w:rFonts w:ascii="Arial" w:hAnsi="Arial" w:cs="Arial"/>
                <w:b/>
                <w:u w:val="single"/>
              </w:rPr>
              <w:t>título con la imagen relacionada</w:t>
            </w:r>
          </w:p>
          <w:p w:rsidRPr="004A277E" w:rsidR="00FB7750" w:rsidP="00B67B65" w:rsidRDefault="00FB7750" w14:paraId="2B1B9722" w14:textId="3AB85BEA">
            <w:pPr>
              <w:rPr>
                <w:rFonts w:ascii="Arial" w:hAnsi="Arial" w:cs="Arial"/>
              </w:rPr>
            </w:pPr>
          </w:p>
          <w:p w:rsidRPr="00B736A5" w:rsidR="00886102" w:rsidP="00B67B65" w:rsidRDefault="00886102" w14:paraId="53B882FE" w14:textId="3A5D36EB">
            <w:pPr>
              <w:rPr>
                <w:rFonts w:ascii="Arial" w:hAnsi="Arial" w:cs="Arial"/>
              </w:rPr>
            </w:pPr>
          </w:p>
        </w:tc>
        <w:tc>
          <w:tcPr>
            <w:tcW w:w="6921" w:type="dxa"/>
            <w:tcMar/>
          </w:tcPr>
          <w:p w:rsidR="00886102" w:rsidP="00B20B65" w:rsidRDefault="00886102" w14:paraId="1C07E0EC" w14:textId="3113D6A1">
            <w:pPr>
              <w:pStyle w:val="Ttulo1"/>
              <w:spacing w:after="12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mercurio es un elemento natural cuyo símbolo químico es Hg. Esta abreviatura viene de la palabra griega hydrargyrum, que significa plata líquida. En su forma pura, 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 xml:space="preserve">Hg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es un metal de color blanco-plateado, líquido a </w:t>
            </w:r>
            <w:r w:rsidR="0061702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temperatura y presión estándar.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Comúnmente, sin embargo, 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puro se denomina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elemental</w:t>
            </w:r>
            <w:r w:rsidR="0061702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begin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instrText xml:space="preserve"> ADDIN ZOTERO_ITEM CSL_CITATION {"citationID":"a1os6l12dei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separate"/>
            </w:r>
            <w:r w:rsidRPr="004A277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(1)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end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:rsidR="0061702C" w:rsidP="00B20B65" w:rsidRDefault="0061702C" w14:paraId="611DA119" w14:textId="5056602B">
            <w:pPr>
              <w:jc w:val="both"/>
            </w:pPr>
            <w:r w:rsidRPr="00E84752">
              <w:rPr>
                <w:rFonts w:ascii="Arial" w:hAnsi="Arial" w:cs="Arial" w:eastAsiaTheme="majorEastAsia"/>
                <w:b/>
              </w:rPr>
              <w:t xml:space="preserve">Para aprender más sobre el mercurio y sus características </w:t>
            </w:r>
            <w:r w:rsidRPr="00E84752" w:rsidR="005F46B1">
              <w:rPr>
                <w:rFonts w:ascii="Arial" w:hAnsi="Arial" w:cs="Arial" w:eastAsiaTheme="majorEastAsia"/>
                <w:b/>
              </w:rPr>
              <w:t xml:space="preserve">se le sugiere </w:t>
            </w:r>
            <w:r w:rsidRPr="00E84752">
              <w:rPr>
                <w:rFonts w:ascii="Arial" w:hAnsi="Arial" w:cs="Arial" w:eastAsiaTheme="majorEastAsia"/>
                <w:b/>
              </w:rPr>
              <w:t>consult</w:t>
            </w:r>
            <w:r w:rsidRPr="00E84752" w:rsidR="005F46B1">
              <w:rPr>
                <w:rFonts w:ascii="Arial" w:hAnsi="Arial" w:cs="Arial" w:eastAsiaTheme="majorEastAsia"/>
                <w:b/>
              </w:rPr>
              <w:t>ar</w:t>
            </w:r>
            <w:r w:rsidRPr="00E84752">
              <w:rPr>
                <w:rFonts w:ascii="Arial" w:hAnsi="Arial" w:cs="Arial" w:eastAsiaTheme="majorEastAsia"/>
                <w:b/>
              </w:rPr>
              <w:t xml:space="preserve"> </w:t>
            </w:r>
            <w:r w:rsidRPr="00E84752" w:rsidR="00E84752">
              <w:rPr>
                <w:rFonts w:ascii="Arial" w:hAnsi="Arial" w:cs="Arial" w:eastAsiaTheme="majorEastAsia"/>
                <w:b/>
              </w:rPr>
              <w:t>el</w:t>
            </w:r>
            <w:r w:rsidRPr="00E84752">
              <w:rPr>
                <w:rFonts w:ascii="Arial" w:hAnsi="Arial" w:cs="Arial" w:eastAsiaTheme="majorEastAsia"/>
                <w:b/>
              </w:rPr>
              <w:t xml:space="preserve"> siguiente </w:t>
            </w:r>
            <w:r w:rsidRPr="00742581">
              <w:rPr>
                <w:rFonts w:ascii="Arial" w:hAnsi="Arial" w:cs="Arial" w:eastAsiaTheme="majorEastAsia"/>
                <w:b/>
                <w:color w:val="FF0000"/>
              </w:rPr>
              <w:t>video</w:t>
            </w:r>
            <w:r w:rsidRPr="00E84752">
              <w:rPr>
                <w:rFonts w:ascii="Arial" w:hAnsi="Arial" w:cs="Arial" w:eastAsiaTheme="majorEastAsia"/>
                <w:b/>
              </w:rPr>
              <w:t>:</w:t>
            </w:r>
            <w:r w:rsidR="00755BCD">
              <w:rPr>
                <w:rFonts w:ascii="Arial" w:hAnsi="Arial" w:cs="Arial" w:eastAsiaTheme="majorEastAsia"/>
                <w:b/>
              </w:rPr>
              <w:t xml:space="preserve"> </w:t>
            </w:r>
            <w:r w:rsidR="00755BCD">
              <w:rPr>
                <w:rFonts w:ascii="Arial" w:hAnsi="Arial" w:cs="Arial"/>
                <w:bCs/>
              </w:rPr>
              <w:t>Aula24Ciencias</w:t>
            </w:r>
            <w:r w:rsidRPr="003741FC" w:rsidR="00755BCD">
              <w:rPr>
                <w:rFonts w:ascii="Arial" w:hAnsi="Arial" w:cs="Arial"/>
                <w:bCs/>
              </w:rPr>
              <w:t xml:space="preserve">. </w:t>
            </w:r>
            <w:r w:rsidR="00755BCD">
              <w:rPr>
                <w:rFonts w:ascii="Arial" w:hAnsi="Arial" w:cs="Arial"/>
                <w:bCs/>
              </w:rPr>
              <w:t>M</w:t>
            </w:r>
            <w:r w:rsidRPr="003741FC" w:rsidR="00755BCD">
              <w:rPr>
                <w:rFonts w:ascii="Arial" w:hAnsi="Arial" w:cs="Arial"/>
                <w:bCs/>
              </w:rPr>
              <w:t xml:space="preserve">ercurio [Archivo de Video]. </w:t>
            </w:r>
            <w:r w:rsidR="00755BCD">
              <w:rPr>
                <w:rFonts w:ascii="Arial" w:hAnsi="Arial" w:cs="Arial"/>
                <w:bCs/>
              </w:rPr>
              <w:t>2012</w:t>
            </w:r>
            <w:r w:rsidRPr="003741FC" w:rsidR="00755BCD">
              <w:rPr>
                <w:rFonts w:ascii="Arial" w:hAnsi="Arial" w:cs="Arial"/>
                <w:bCs/>
              </w:rPr>
              <w:t xml:space="preserve"> </w:t>
            </w:r>
            <w:r w:rsidR="00755BCD">
              <w:rPr>
                <w:rFonts w:ascii="Arial" w:hAnsi="Arial" w:cs="Arial"/>
                <w:bCs/>
              </w:rPr>
              <w:t>febrero 27</w:t>
            </w:r>
            <w:r w:rsidRPr="003741FC" w:rsidR="00755BCD">
              <w:rPr>
                <w:rFonts w:ascii="Arial" w:hAnsi="Arial" w:cs="Arial"/>
                <w:bCs/>
              </w:rPr>
              <w:t xml:space="preserve">. </w:t>
            </w:r>
            <w:r w:rsidR="00755BCD">
              <w:rPr>
                <w:rFonts w:ascii="Arial" w:hAnsi="Arial" w:cs="Arial"/>
                <w:bCs/>
              </w:rPr>
              <w:t xml:space="preserve">[Consultado 2019, Abril, 15] [3:22 min]. Disponible en: </w:t>
            </w:r>
            <w:hyperlink w:history="1" r:id="rId13">
              <w:r>
                <w:rPr>
                  <w:rStyle w:val="Hipervnculo"/>
                </w:rPr>
                <w:t>https://www.youtube.com/watch?v=M3Jgt0gXy8k</w:t>
              </w:r>
            </w:hyperlink>
          </w:p>
          <w:p w:rsidRPr="004A277E" w:rsidR="005106DB" w:rsidP="005F46B1" w:rsidRDefault="005106DB" w14:paraId="571071E5" w14:textId="77777777">
            <w:pPr>
              <w:jc w:val="both"/>
              <w:rPr>
                <w:rFonts w:ascii="Arial" w:hAnsi="Arial" w:cs="Arial"/>
              </w:rPr>
            </w:pPr>
          </w:p>
        </w:tc>
      </w:tr>
      <w:tr w:rsidRPr="004A277E" w:rsidR="006F7756" w:rsidTr="3F6111ED" w14:paraId="09AD83BB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6F7756" w:rsidP="006F7756" w:rsidRDefault="00A30A7B" w14:paraId="5484E762" w14:textId="12C7DF41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color w:val="FF0000"/>
              </w:rPr>
              <w:t xml:space="preserve">Botón </w:t>
            </w:r>
            <w:r w:rsidRPr="004A277E" w:rsidR="00626600">
              <w:rPr>
                <w:rFonts w:ascii="Arial" w:hAnsi="Arial" w:cs="Arial"/>
                <w:b/>
                <w:color w:val="FF0000"/>
              </w:rPr>
              <w:t>2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  <w:r w:rsidRPr="004A277E" w:rsidR="0000354F">
              <w:rPr>
                <w:rFonts w:ascii="Arial" w:hAnsi="Arial" w:cs="Arial"/>
                <w:b/>
              </w:rPr>
              <w:t xml:space="preserve">1.2 </w:t>
            </w:r>
            <w:r w:rsidRPr="004A277E" w:rsidR="006F7756">
              <w:rPr>
                <w:rFonts w:ascii="Arial" w:hAnsi="Arial" w:cs="Arial"/>
                <w:b/>
              </w:rPr>
              <w:t>TIPOS DEL MERCURIO</w:t>
            </w:r>
          </w:p>
        </w:tc>
      </w:tr>
      <w:tr w:rsidRPr="004A277E" w:rsidR="00DF5A42" w:rsidTr="3F6111ED" w14:paraId="7E6483E8" w14:textId="77777777">
        <w:tc>
          <w:tcPr>
            <w:tcW w:w="6921" w:type="dxa"/>
            <w:gridSpan w:val="2"/>
            <w:tcMar/>
          </w:tcPr>
          <w:p w:rsidRPr="004A277E" w:rsidR="00DF5A42" w:rsidP="00DF5A42" w:rsidRDefault="00886102" w14:paraId="12B9951C" w14:textId="0CC029A7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Tipos del Mercurio: </w:t>
            </w:r>
            <w:r w:rsidRPr="004A277E">
              <w:rPr>
                <w:rFonts w:ascii="Arial" w:hAnsi="Arial" w:cs="Arial"/>
              </w:rPr>
              <w:t xml:space="preserve">dejar como título </w:t>
            </w:r>
            <w:r w:rsidRPr="004A277E" w:rsidR="00FB7750">
              <w:rPr>
                <w:rFonts w:ascii="Arial" w:hAnsi="Arial" w:cs="Arial"/>
              </w:rPr>
              <w:t>fijo</w:t>
            </w:r>
            <w:r w:rsidR="00CB351A">
              <w:rPr>
                <w:rFonts w:ascii="Arial" w:hAnsi="Arial" w:cs="Arial"/>
              </w:rPr>
              <w:t>.</w:t>
            </w:r>
          </w:p>
          <w:p w:rsidRPr="004A277E" w:rsidR="00626600" w:rsidP="00DF5A42" w:rsidRDefault="00626600" w14:paraId="0F8CEF8A" w14:textId="77777777">
            <w:pPr>
              <w:rPr>
                <w:rFonts w:ascii="Arial" w:hAnsi="Arial" w:cs="Arial"/>
              </w:rPr>
            </w:pPr>
          </w:p>
          <w:p w:rsidRPr="004A277E" w:rsidR="00886102" w:rsidP="00DF5A42" w:rsidRDefault="00886102" w14:paraId="415C9D21" w14:textId="212DE61D">
            <w:pPr>
              <w:rPr>
                <w:rFonts w:ascii="Arial" w:hAnsi="Arial" w:cs="Arial"/>
                <w:b/>
                <w:u w:val="single"/>
              </w:rPr>
            </w:pPr>
          </w:p>
          <w:p w:rsidRPr="004A277E" w:rsidR="007711B4" w:rsidP="00DF5A42" w:rsidRDefault="007711B4" w14:paraId="7B820F0B" w14:textId="77777777">
            <w:pPr>
              <w:rPr>
                <w:rFonts w:ascii="Arial" w:hAnsi="Arial" w:cs="Arial"/>
              </w:rPr>
            </w:pPr>
          </w:p>
          <w:p w:rsidRPr="004A277E" w:rsidR="007711B4" w:rsidP="00DF5A42" w:rsidRDefault="007711B4" w14:paraId="706FB4F4" w14:textId="0C7A839E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6921" w:type="dxa"/>
            <w:tcMar/>
          </w:tcPr>
          <w:p w:rsidRPr="004A277E" w:rsidR="00DF5A42" w:rsidP="00DF161A" w:rsidRDefault="00886102" w14:paraId="510E637F" w14:textId="50ADB7DB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4A277E">
              <w:rPr>
                <w:rFonts w:ascii="Arial" w:hAnsi="Arial" w:cs="Arial"/>
                <w:b/>
                <w:u w:val="single"/>
              </w:rPr>
              <w:t>Mercurio Elemental:</w:t>
            </w:r>
          </w:p>
          <w:p w:rsidRPr="004A277E" w:rsidR="00886102" w:rsidP="00DF5A42" w:rsidRDefault="00886102" w14:paraId="0FD8B451" w14:textId="77777777">
            <w:pPr>
              <w:ind w:left="360"/>
              <w:jc w:val="both"/>
              <w:rPr>
                <w:rFonts w:ascii="Arial" w:hAnsi="Arial" w:cs="Arial"/>
              </w:rPr>
            </w:pPr>
          </w:p>
          <w:p w:rsidRPr="004A277E" w:rsidR="00886102" w:rsidP="00886102" w:rsidRDefault="00886102" w14:paraId="25F9D61D" w14:textId="1E425269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elemental es un metal constitutivo de la tierra, 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de</w:t>
            </w:r>
            <w:r w:rsidR="00DE1F6B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color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plateado brillan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te y que a temperatura ambiente es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líquido. Se utiliza en termómetros viejos, bombillas de luz fluorescente y algunos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lastRenderedPageBreak/>
              <w:t>interruptores eléctricos.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Si se calienta,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es un gas incoloro e inodoro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begin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instrText xml:space="preserve"> ADDIN ZOTERO_ITEM CSL_CITATION {"citationID":"a1havk7712e","properties":{"formattedCitation":"(3)","plainCitation":"(3)"},"citationItems":[{"id":5,"uris":["http://zotero.org/users/local/3sMr9uep/items/MWM97TUQ"],"uri":["http://zotero.org/users/local/3sMr9uep/items/MWM97TUQ"],"itemData":{"id":5,"type":"article","title":"Mercurio: Cartilla de Información.","URL":"http://www.fmed.uba.ar/depto/toxico1/mercurio.pdf","author":[{"family":"Ministerio de Salud de la Nación","given":""}],"issued":{"date-parts":[["2008",3]]}}}],"schema":"https://github.com/citation-style-language/schema/raw/master/csl-citation.json"}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separate"/>
            </w:r>
            <w:r w:rsidR="003633C0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(2</w:t>
            </w:r>
            <w:r w:rsidRPr="004A277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)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end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:rsidR="0024492B" w:rsidP="00886102" w:rsidRDefault="0024492B" w14:paraId="678729AE" w14:textId="77777777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</w:p>
          <w:p w:rsidR="00886102" w:rsidP="00886102" w:rsidRDefault="00886102" w14:paraId="50651138" w14:textId="361CB0D4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/>
                <w:u w:val="single"/>
                <w:lang w:val="es-CO" w:eastAsia="en-US"/>
              </w:rPr>
              <w:t xml:space="preserve">Mercurio Orgánico: </w:t>
            </w:r>
          </w:p>
          <w:p w:rsidRPr="004A277E" w:rsidR="00732E45" w:rsidP="00886102" w:rsidRDefault="00732E45" w14:paraId="1BF33040" w14:textId="77777777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</w:p>
          <w:p w:rsidRPr="004A277E" w:rsidR="00FB7750" w:rsidP="00732E45" w:rsidRDefault="00886102" w14:paraId="2C54581F" w14:textId="653650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orgánico es el de mayor importancia para la salud; sus compuestos incluyen metilmercurio (</w:t>
            </w:r>
            <w:r w:rsidRPr="004A277E">
              <w:rPr>
                <w:rFonts w:ascii="Arial" w:hAnsi="Arial" w:cs="Arial"/>
                <w:bCs/>
                <w:lang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eHg)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CH</w:t>
            </w:r>
            <w:r w:rsidRPr="00732E45">
              <w:rPr>
                <w:rFonts w:ascii="Arial" w:hAnsi="Arial" w:cs="Arial"/>
                <w:bCs/>
                <w:vertAlign w:val="subscript"/>
                <w:lang w:val="es-CO" w:eastAsia="en-US"/>
              </w:rPr>
              <w:t>3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Hg+)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, etilmercurio (C</w:t>
            </w:r>
            <w:r w:rsidRPr="004A277E">
              <w:rPr>
                <w:rFonts w:ascii="Arial" w:hAnsi="Arial" w:cs="Arial"/>
                <w:bCs/>
                <w:vertAlign w:val="subscript"/>
                <w:lang w:val="x-none" w:eastAsia="x-none"/>
              </w:rPr>
              <w:t>2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H</w:t>
            </w:r>
            <w:r w:rsidRPr="004A277E">
              <w:rPr>
                <w:rFonts w:ascii="Arial" w:hAnsi="Arial" w:cs="Arial"/>
                <w:bCs/>
                <w:vertAlign w:val="subscript"/>
                <w:lang w:val="x-none" w:eastAsia="x-none"/>
              </w:rPr>
              <w:t>5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Hg</w:t>
            </w:r>
            <w:r w:rsidRPr="004A277E">
              <w:rPr>
                <w:rFonts w:ascii="Arial" w:hAnsi="Arial" w:cs="Arial"/>
                <w:bCs/>
                <w:vertAlign w:val="superscript"/>
                <w:lang w:val="x-none" w:eastAsia="x-none"/>
              </w:rPr>
              <w:t>+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y fenilmercurio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(C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x-none"/>
              </w:rPr>
              <w:t>6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x-none"/>
              </w:rPr>
              <w:t>5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vertAlign w:val="superscript"/>
                <w:lang w:val="es-CO" w:eastAsia="x-none"/>
              </w:rPr>
              <w:t>+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forman cuando 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combina con el carbón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. 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 más conocido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es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eHg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CH</w:t>
            </w:r>
            <w:r w:rsidRPr="00732E45">
              <w:rPr>
                <w:rFonts w:ascii="Arial" w:hAnsi="Arial" w:cs="Arial"/>
                <w:bCs/>
                <w:vertAlign w:val="subscript"/>
                <w:lang w:val="es-CO" w:eastAsia="en-US"/>
              </w:rPr>
              <w:t>3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Hg+)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porque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deposita en el agua y se acumula en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los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organismos, concentrándose en las cadenas alimentarias, especialmente en la acuática para ser luego ingerido por las personas a través de los productos del mar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1jTv2Ar7","properties":{"formattedCitation":"(4,5)","plainCitation":"(4,5)"},"citationItems":[{"id":6,"uris":["http://zotero.org/users/local/3sMr9uep/items/XK2CDHT2"],"uri":["http://zotero.org/users/local/3sMr9uep/items/XK2CDHT2"],"itemData":{"id":6,"type":"webpage","title":"Información básica sobre el mercurio","URL":"https://espanol.epa.gov/espanol/informacion-basica-sobre-el-mercurio","language":"Castellano","author":[{"family":"Enviromental Protection Agency","given":""}]}},{"id":7,"uris":["http://zotero.org/users/local/3sMr9uep/items/ECSC2FRX"],"uri":["http://zotero.org/users/local/3sMr9uep/items/ECSC2FRX"],"itemData":{"id":7,"type":"article-journal","title":"Early biochemical effects of an organic mercury fungicide on infants: “dose makes the poison\".","container-title":"Science","page":"638 - 640","volume":"227","author":[{"family":"Gotelli CA, Astolfi E, Cox C, Cernichiari E, Clarkson TW","given":""}],"issued":{"date-parts":[["1985"]]}}}],"schema":"https://github.com/citation-style-language/schema/raw/master/csl-citation.json"}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3633C0">
              <w:rPr>
                <w:rFonts w:ascii="Arial" w:hAnsi="Arial" w:cs="Arial"/>
              </w:rPr>
              <w:t>(3</w:t>
            </w:r>
            <w:r w:rsidRPr="004A277E">
              <w:rPr>
                <w:rFonts w:ascii="Arial" w:hAnsi="Arial" w:cs="Arial"/>
              </w:rPr>
              <w:t>,</w:t>
            </w:r>
            <w:r w:rsidR="003633C0">
              <w:rPr>
                <w:rFonts w:ascii="Arial" w:hAnsi="Arial" w:cs="Arial"/>
              </w:rPr>
              <w:t xml:space="preserve"> 4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 </w:t>
            </w:r>
          </w:p>
          <w:p w:rsidR="00CB623E" w:rsidP="00886102" w:rsidRDefault="00CB623E" w14:paraId="4C3AAA77" w14:textId="77777777">
            <w:pPr>
              <w:rPr>
                <w:rFonts w:ascii="Arial" w:hAnsi="Arial" w:cs="Arial"/>
                <w:lang w:val="es-CO" w:eastAsia="en-US"/>
              </w:rPr>
            </w:pPr>
          </w:p>
          <w:p w:rsidRPr="004A277E" w:rsidR="007711B4" w:rsidP="007711B4" w:rsidRDefault="007711B4" w14:paraId="5198AE18" w14:textId="77777777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  <w:t>Metilmercurio</w:t>
            </w:r>
          </w:p>
          <w:p w:rsidRPr="004A277E" w:rsidR="007711B4" w:rsidP="007711B4" w:rsidRDefault="007711B4" w14:paraId="695BB2D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Pr="004A277E" w:rsidR="007711B4" w:rsidP="007711B4" w:rsidRDefault="007711B4" w14:paraId="7DE985DF" w14:textId="4D0DD6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El Me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formarse en los océanos,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cuerpos de agua y suelos. C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uando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de la atmósfera cae sobre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estas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superficie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s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, es trans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f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or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ado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a MeHg por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microorganismos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que son los responsables de 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descomponer la materia orgánica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sfi9o9l1b","properties":{"formattedCitation":"(8)","plainCitation":"(8)"},"citationItems":[{"id":10,"uris":["http://zotero.org/users/local/3sMr9uep/items/7DMCCEJ5"],"uri":["http://zotero.org/users/local/3sMr9uep/items/7DMCCEJ5"],"itemData":{"id":10,"type":"article-journal","title":"Toxicity, Mercury","container-title":"Medscape","URL":"http://emedicine.medscape.com/article/819872-overview","author":[{"family":"Barry M Diner","given":""}],"issued":{"date-parts":[["2009"]]}}}],"schema":"https://github.com/citation-style-language/schema/raw/master/csl-citation.json"}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BD2F8B">
              <w:rPr>
                <w:rFonts w:ascii="Arial" w:hAnsi="Arial" w:cs="Arial"/>
              </w:rPr>
              <w:t>(5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:rsidRPr="004A277E" w:rsidR="007711B4" w:rsidP="007711B4" w:rsidRDefault="007711B4" w14:paraId="1250754F" w14:textId="77777777">
            <w:pPr>
              <w:rPr>
                <w:rFonts w:ascii="Arial" w:hAnsi="Arial" w:cs="Arial"/>
                <w:lang w:val="x-none" w:eastAsia="x-none"/>
              </w:rPr>
            </w:pPr>
          </w:p>
          <w:p w:rsidRPr="004A277E" w:rsidR="007711B4" w:rsidP="00745A81" w:rsidRDefault="007711B4" w14:paraId="401E7090" w14:textId="1ADDCA58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  <w:t>Mercurio Inorgánico</w:t>
            </w:r>
          </w:p>
          <w:p w:rsidR="007711B4" w:rsidP="00745A81" w:rsidRDefault="007711B4" w14:paraId="58890909" w14:textId="6C82DB0B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Los compuestos inorgánicos del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forman cuando el metal se combina con o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>tros elementos  como el azufre o el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oxígeno para formar compuestos o sales como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S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ulfuro de mercurio (HgS),</w:t>
            </w:r>
            <w:r w:rsidRPr="004A277E">
              <w:rPr>
                <w:rFonts w:ascii="Arial" w:hAnsi="Arial" w:cs="Arial"/>
                <w:bCs/>
                <w:color w:val="365F91"/>
                <w:lang w:val="es-CO" w:eastAsia="en-US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Óxido de mercurio (HgO) y</w:t>
            </w:r>
            <w:r w:rsidRPr="004A277E">
              <w:rPr>
                <w:rFonts w:ascii="Arial" w:hAnsi="Arial" w:cs="Arial"/>
                <w:bCs/>
                <w:color w:val="365F91"/>
                <w:lang w:val="es-CO" w:eastAsia="en-US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Cloruro de mercurio (HgCl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en-US"/>
              </w:rPr>
              <w:t>2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).</w:t>
            </w:r>
            <w:r w:rsidR="00732E45">
              <w:rPr>
                <w:rFonts w:ascii="Arial" w:hAnsi="Arial" w:cs="Arial"/>
                <w:bCs/>
                <w:lang w:val="es-CO" w:eastAsia="en-US"/>
              </w:rPr>
              <w:t xml:space="preserve"> Estos compuestos se pueden encontrar 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>natural</w:t>
            </w:r>
            <w:r w:rsidR="005F46B1">
              <w:rPr>
                <w:rFonts w:ascii="Arial" w:hAnsi="Arial" w:cs="Arial"/>
                <w:bCs/>
                <w:lang w:val="es-CO" w:eastAsia="x-none"/>
              </w:rPr>
              <w:t>mente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 xml:space="preserve"> en el medio ambiente y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 xml:space="preserve">se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usan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en </w:t>
            </w:r>
            <w:r w:rsidR="00745A81">
              <w:rPr>
                <w:rFonts w:ascii="Arial" w:hAnsi="Arial" w:cs="Arial"/>
                <w:bCs/>
                <w:lang w:val="es-CO" w:eastAsia="x-none"/>
              </w:rPr>
              <w:t>la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fabricación de productos químicos y sales </w:t>
            </w:r>
            <w:r w:rsidR="005F46B1">
              <w:rPr>
                <w:rFonts w:ascii="Arial" w:hAnsi="Arial" w:cs="Arial"/>
                <w:bCs/>
                <w:lang w:val="es-CO" w:eastAsia="x-none"/>
              </w:rPr>
              <w:t>para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cremas cosméticas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wglSMhWJ","properties":{"formattedCitation":"(11)","plainCitation":"(11)"},"citationItems":[{"id":13,"uris":["http://zotero.org/users/local/3sMr9uep/items/85FR9RGW"],"uri":["http://zotero.org/users/local/3sMr9uep/items/85FR9RGW"],"itemData":{"id":13,"type":"article","title":"Mercury Fact Sheet","URL":"https://www.cdc.gov/BIOMONITORING/pdf/Mercury_FactSheet.pdf","author":[{"family":"Centers for Disease Control and Prevention","given":""}]}}],"schema":"https://github.com/citation-style-language/schema/raw/master/csl-citation.json"}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BD2F8B">
              <w:rPr>
                <w:rFonts w:ascii="Arial" w:hAnsi="Arial" w:cs="Arial"/>
                <w:bCs/>
                <w:lang w:val="x-none" w:eastAsia="x-none"/>
              </w:rPr>
              <w:t>(6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 w:rsidR="006F7756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:rsidRPr="004A277E" w:rsidR="00DF161A" w:rsidP="00520620" w:rsidRDefault="00DF161A" w14:paraId="1767A653" w14:textId="4898D3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</w:tc>
      </w:tr>
      <w:tr w:rsidRPr="004A277E" w:rsidR="006F7756" w:rsidTr="3F6111ED" w14:paraId="1B35C858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6F7756" w:rsidP="006F7756" w:rsidRDefault="00626600" w14:paraId="6310EBDF" w14:textId="630DA23E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color w:val="FF0000"/>
              </w:rPr>
              <w:t xml:space="preserve">Botón 3 </w:t>
            </w:r>
            <w:r w:rsidRPr="004A277E" w:rsidR="0000354F">
              <w:rPr>
                <w:rFonts w:ascii="Arial" w:hAnsi="Arial" w:cs="Arial"/>
                <w:b/>
              </w:rPr>
              <w:t xml:space="preserve">1.3 </w:t>
            </w:r>
            <w:r w:rsidRPr="004A277E" w:rsidR="006F7756">
              <w:rPr>
                <w:rFonts w:ascii="Arial" w:hAnsi="Arial" w:cs="Arial"/>
                <w:b/>
              </w:rPr>
              <w:t>CICLO DEL MERCURIO</w:t>
            </w:r>
          </w:p>
        </w:tc>
      </w:tr>
      <w:tr w:rsidRPr="00C37C51" w:rsidR="00DF5A42" w:rsidTr="3F6111ED" w14:paraId="40AE255B" w14:textId="77777777">
        <w:tc>
          <w:tcPr>
            <w:tcW w:w="6921" w:type="dxa"/>
            <w:gridSpan w:val="2"/>
            <w:tcMar/>
          </w:tcPr>
          <w:p w:rsidRPr="004A277E" w:rsidR="00DF5A42" w:rsidP="00DF5A42" w:rsidRDefault="00DF5A42" w14:paraId="78B3C735" w14:textId="3E8628EE">
            <w:pPr>
              <w:rPr>
                <w:rFonts w:ascii="Arial" w:hAnsi="Arial" w:cs="Arial"/>
              </w:rPr>
            </w:pPr>
          </w:p>
          <w:p w:rsidRPr="004A277E" w:rsidR="006F7756" w:rsidP="006F7756" w:rsidRDefault="006F7756" w14:paraId="191ED480" w14:textId="03481ED9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lastRenderedPageBreak/>
              <w:t xml:space="preserve">Ciclo del Mercurio: </w:t>
            </w:r>
            <w:r w:rsidRPr="004A277E">
              <w:rPr>
                <w:rFonts w:ascii="Arial" w:hAnsi="Arial" w:cs="Arial"/>
              </w:rPr>
              <w:t>dejar como título fijo</w:t>
            </w:r>
            <w:r w:rsidR="00CB351A">
              <w:rPr>
                <w:rFonts w:ascii="Arial" w:hAnsi="Arial" w:cs="Arial"/>
              </w:rPr>
              <w:t>.</w:t>
            </w:r>
          </w:p>
          <w:p w:rsidRPr="004A277E" w:rsidR="006F7756" w:rsidP="00DF5A42" w:rsidRDefault="006F7756" w14:paraId="23EE3FD4" w14:textId="77777777">
            <w:pPr>
              <w:rPr>
                <w:rFonts w:ascii="Arial" w:hAnsi="Arial" w:cs="Arial"/>
              </w:rPr>
            </w:pPr>
          </w:p>
          <w:p w:rsidRPr="004A277E" w:rsidR="006F7756" w:rsidP="00DF5A42" w:rsidRDefault="006F7756" w14:paraId="653FD84F" w14:textId="03761A0E">
            <w:pPr>
              <w:rPr>
                <w:rFonts w:ascii="Arial" w:hAnsi="Arial" w:cs="Arial"/>
              </w:rPr>
            </w:pPr>
          </w:p>
          <w:p w:rsidRPr="004A277E" w:rsidR="004B62BA" w:rsidP="00DF5A42" w:rsidRDefault="004B62BA" w14:paraId="5D5A4529" w14:textId="77777777">
            <w:pPr>
              <w:rPr>
                <w:rFonts w:ascii="Arial" w:hAnsi="Arial" w:cs="Arial"/>
              </w:rPr>
            </w:pPr>
          </w:p>
          <w:p w:rsidRPr="004A277E" w:rsidR="004B62BA" w:rsidP="00DF5A42" w:rsidRDefault="004B62BA" w14:paraId="6B1C1666" w14:textId="77777777">
            <w:pPr>
              <w:rPr>
                <w:rFonts w:ascii="Arial" w:hAnsi="Arial" w:cs="Arial"/>
              </w:rPr>
            </w:pPr>
          </w:p>
          <w:p w:rsidRPr="004A277E" w:rsidR="004B62BA" w:rsidP="00DF5A42" w:rsidRDefault="004B62BA" w14:paraId="0E4314EB" w14:textId="3CC28446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IMPORTANTE: </w:t>
            </w:r>
            <w:r w:rsidRPr="004A277E">
              <w:rPr>
                <w:rFonts w:ascii="Arial" w:hAnsi="Arial" w:cs="Arial"/>
                <w:b/>
              </w:rPr>
              <w:t xml:space="preserve">para los textos que tienen viñeta </w:t>
            </w:r>
            <w:r w:rsidRPr="004A277E" w:rsidR="007D1679">
              <w:rPr>
                <w:rFonts w:ascii="Arial" w:hAnsi="Arial" w:cs="Arial"/>
                <w:b/>
              </w:rPr>
              <w:t>como,</w:t>
            </w:r>
            <w:r w:rsidRPr="004A277E">
              <w:rPr>
                <w:rFonts w:ascii="Arial" w:hAnsi="Arial" w:cs="Arial"/>
                <w:b/>
              </w:rPr>
              <w:t xml:space="preserve"> por ejemplo:</w:t>
            </w:r>
          </w:p>
          <w:p w:rsidRPr="004A277E" w:rsidR="004B62BA" w:rsidP="00DF5A42" w:rsidRDefault="004B62BA" w14:paraId="3BDCF6B9" w14:textId="77777777">
            <w:pPr>
              <w:rPr>
                <w:rFonts w:ascii="Arial" w:hAnsi="Arial" w:cs="Arial"/>
              </w:rPr>
            </w:pPr>
          </w:p>
          <w:p w:rsidRPr="004A277E" w:rsidR="004B62BA" w:rsidP="001A5490" w:rsidRDefault="001A5490" w14:paraId="64CD8DA1" w14:textId="41A27E3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D10FCD" wp14:editId="154CB1CA">
                      <wp:simplePos x="0" y="0"/>
                      <wp:positionH relativeFrom="column">
                        <wp:posOffset>154389</wp:posOffset>
                      </wp:positionH>
                      <wp:positionV relativeFrom="paragraph">
                        <wp:posOffset>232467</wp:posOffset>
                      </wp:positionV>
                      <wp:extent cx="3864023" cy="1610436"/>
                      <wp:effectExtent l="0" t="0" r="22225" b="27940"/>
                      <wp:wrapNone/>
                      <wp:docPr id="16" name="E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4023" cy="161043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6" style="position:absolute;margin-left:12.15pt;margin-top:18.3pt;width:304.25pt;height:1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504d [3205]" strokeweight="2pt" w14:anchorId="10E5C7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"/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AC76162" wp14:editId="02EEDAFC">
                  <wp:extent cx="3548418" cy="167767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3211" t="41037" r="14562" b="31879"/>
                          <a:stretch/>
                        </pic:blipFill>
                        <pic:spPr bwMode="auto">
                          <a:xfrm>
                            <a:off x="0" y="0"/>
                            <a:ext cx="3588006" cy="169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A277E" w:rsidR="004B62BA" w:rsidP="00DF5A42" w:rsidRDefault="004B62BA" w14:paraId="522E0C38" w14:textId="77777777">
            <w:pPr>
              <w:rPr>
                <w:rFonts w:ascii="Arial" w:hAnsi="Arial" w:cs="Arial"/>
              </w:rPr>
            </w:pPr>
          </w:p>
          <w:p w:rsidRPr="004A277E" w:rsidR="007E6640" w:rsidP="007E6640" w:rsidRDefault="004B62BA" w14:paraId="0124A9C7" w14:textId="77777777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t>Deberá aparecer en un color de texto diferente y generar una animación en la que se agrande el mismo con el propósito de generar recordación</w:t>
            </w:r>
            <w:r w:rsidRPr="004A277E">
              <w:rPr>
                <w:rFonts w:ascii="Arial" w:hAnsi="Arial" w:cs="Arial"/>
              </w:rPr>
              <w:t xml:space="preserve">. </w:t>
            </w:r>
          </w:p>
          <w:p w:rsidRPr="004A277E" w:rsidR="007E6640" w:rsidP="007E6640" w:rsidRDefault="007E6640" w14:paraId="541F7950" w14:textId="77777777">
            <w:pPr>
              <w:rPr>
                <w:rFonts w:ascii="Arial" w:hAnsi="Arial" w:cs="Arial"/>
              </w:rPr>
            </w:pPr>
          </w:p>
          <w:p w:rsidRPr="004A277E" w:rsidR="00044034" w:rsidP="007E6640" w:rsidRDefault="00044034" w14:paraId="4CC45989" w14:textId="77777777">
            <w:pPr>
              <w:rPr>
                <w:rFonts w:ascii="Arial" w:hAnsi="Arial" w:cs="Arial"/>
                <w:color w:val="FF0000"/>
              </w:rPr>
            </w:pPr>
          </w:p>
          <w:p w:rsidRPr="004A277E" w:rsidR="00044034" w:rsidP="007E6640" w:rsidRDefault="00044034" w14:paraId="0C8C5BBA" w14:textId="77777777">
            <w:pPr>
              <w:rPr>
                <w:rFonts w:ascii="Arial" w:hAnsi="Arial" w:cs="Arial"/>
                <w:color w:val="FF0000"/>
              </w:rPr>
            </w:pPr>
          </w:p>
          <w:p w:rsidRPr="004A277E" w:rsidR="00044034" w:rsidP="007E6640" w:rsidRDefault="00044034" w14:paraId="5F8A1ACD" w14:textId="77777777">
            <w:pPr>
              <w:rPr>
                <w:rFonts w:ascii="Arial" w:hAnsi="Arial" w:cs="Arial"/>
                <w:color w:val="FF0000"/>
              </w:rPr>
            </w:pPr>
          </w:p>
          <w:p w:rsidRPr="004A277E" w:rsidR="00044034" w:rsidP="00DF5A42" w:rsidRDefault="007E6640" w14:paraId="1150B1CB" w14:textId="373FB2BB">
            <w:pPr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IMPORTANTE, </w:t>
            </w:r>
            <w:r w:rsidRPr="004A277E" w:rsidR="00044034">
              <w:rPr>
                <w:rFonts w:ascii="Arial" w:hAnsi="Arial" w:cs="Arial"/>
                <w:color w:val="FF0000"/>
              </w:rPr>
              <w:t>colocar los</w:t>
            </w:r>
            <w:r w:rsidRPr="004A277E">
              <w:rPr>
                <w:rFonts w:ascii="Arial" w:hAnsi="Arial" w:cs="Arial"/>
                <w:color w:val="FF0000"/>
              </w:rPr>
              <w:t xml:space="preserve"> títulos</w:t>
            </w:r>
            <w:r w:rsidRPr="004A277E" w:rsidR="00044034">
              <w:rPr>
                <w:rFonts w:ascii="Arial" w:hAnsi="Arial" w:cs="Arial"/>
                <w:color w:val="FF0000"/>
              </w:rPr>
              <w:t xml:space="preserve">, figura y fuente como </w:t>
            </w:r>
            <w:r w:rsidRPr="004A277E">
              <w:rPr>
                <w:rFonts w:ascii="Arial" w:hAnsi="Arial" w:cs="Arial"/>
                <w:color w:val="FF0000"/>
              </w:rPr>
              <w:t xml:space="preserve">imágenes </w:t>
            </w:r>
            <w:r w:rsidRPr="004A277E" w:rsidR="00044034">
              <w:rPr>
                <w:rFonts w:ascii="Arial" w:hAnsi="Arial" w:cs="Arial"/>
                <w:color w:val="FF0000"/>
              </w:rPr>
              <w:t xml:space="preserve">fijas (se </w:t>
            </w:r>
            <w:r w:rsidRPr="004A277E">
              <w:rPr>
                <w:rFonts w:ascii="Arial" w:hAnsi="Arial" w:cs="Arial"/>
                <w:color w:val="FF0000"/>
              </w:rPr>
              <w:t>relaciona</w:t>
            </w:r>
            <w:r w:rsidRPr="004A277E" w:rsidR="00044034">
              <w:rPr>
                <w:rFonts w:ascii="Arial" w:hAnsi="Arial" w:cs="Arial"/>
                <w:color w:val="FF0000"/>
              </w:rPr>
              <w:t xml:space="preserve">n </w:t>
            </w:r>
            <w:r w:rsidRPr="004A277E">
              <w:rPr>
                <w:rFonts w:ascii="Arial" w:hAnsi="Arial" w:cs="Arial"/>
                <w:color w:val="FF0000"/>
              </w:rPr>
              <w:t>en el panel 2</w:t>
            </w:r>
            <w:r w:rsidRPr="004A277E" w:rsidR="00044034">
              <w:rPr>
                <w:rFonts w:ascii="Arial" w:hAnsi="Arial" w:cs="Arial"/>
                <w:color w:val="FF0000"/>
              </w:rPr>
              <w:t>)</w:t>
            </w:r>
            <w:r w:rsidRPr="004A277E">
              <w:rPr>
                <w:rFonts w:ascii="Arial" w:hAnsi="Arial" w:cs="Arial"/>
                <w:color w:val="FF0000"/>
              </w:rPr>
              <w:t xml:space="preserve">, ejemplo la </w:t>
            </w:r>
            <w:r w:rsidRPr="004A277E">
              <w:rPr>
                <w:rFonts w:ascii="Arial" w:hAnsi="Arial" w:eastAsia="Calibri" w:cs="Arial"/>
                <w:color w:val="FF0000"/>
                <w:lang w:val="es-CO" w:eastAsia="en-US"/>
              </w:rPr>
              <w:t>Figura 1. Ciclo Biogeoquímico del Hg, en conjunto con la fuente.</w:t>
            </w:r>
          </w:p>
          <w:p w:rsidRPr="004A277E" w:rsidR="00CB2560" w:rsidP="00C37C51" w:rsidRDefault="00CB2560" w14:paraId="650E0542" w14:textId="0258CFA3">
            <w:pPr>
              <w:rPr>
                <w:rFonts w:ascii="Arial" w:hAnsi="Arial" w:cs="Arial"/>
                <w:b/>
                <w:lang w:val="es-CO"/>
              </w:rPr>
            </w:pPr>
          </w:p>
        </w:tc>
        <w:tc>
          <w:tcPr>
            <w:tcW w:w="6921" w:type="dxa"/>
            <w:tcMar/>
          </w:tcPr>
          <w:p w:rsidR="00526137" w:rsidP="006F7756" w:rsidRDefault="00526137" w14:paraId="55E5434E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6F7756" w:rsidP="006F7756" w:rsidRDefault="006F7756" w14:paraId="0B91B061" w14:textId="1EB46B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 xml:space="preserve">Se define como ciclo del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el flujo continuo del metal entre atmósfera, </w:t>
            </w:r>
            <w:r w:rsidR="005A0300">
              <w:rPr>
                <w:rFonts w:ascii="Arial" w:hAnsi="Arial" w:cs="Arial"/>
                <w:bCs/>
                <w:lang w:val="es-CO" w:eastAsia="x-none"/>
              </w:rPr>
              <w:t xml:space="preserve">litosfera e hidrósfera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aalikaikv","properties":{"formattedCitation":"(12)","plainCitation":"(12)"},"citationItems":[{"id":14,"uris":["http://zotero.org/users/local/3sMr9uep/items/8LWH8ITS"],"uri":["http://zotero.org/users/local/3sMr9uep/items/8LWH8ITS"],"itemData":{"id":14,"type":"thesis","title":"El mercurio como contaminante global","publisher":"Universitat Autónoma de Barcelona, Departamento de Química","URL":"http://grupsderecerca.uab.cat/gts/sites/grupsderecerca.uab.cat.gts/files/TESIS%20XG.pdf","author":[{"family":"Xavier Gaona Martínez","given":""}],"issued":{"date-parts":[["2004",3]]}}}],"schema":"https://github.com/citation-style-language/schema/raw/master/csl-citation.json"}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(7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="00550EA9">
              <w:rPr>
                <w:rFonts w:ascii="Arial" w:hAnsi="Arial" w:cs="Arial"/>
                <w:bCs/>
                <w:lang w:val="x-none" w:eastAsia="x-none"/>
              </w:rPr>
              <w:t>.</w:t>
            </w:r>
            <w:r w:rsidR="005A030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Por tratarse de un elemento,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no se puede descomponer ni degradar en sustancias inofensivas. Durante su ciclo,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cambiar de estado y especie, pero la forma más simple es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1A5490">
              <w:rPr>
                <w:rFonts w:ascii="Arial" w:hAnsi="Arial" w:cs="Arial"/>
                <w:bCs/>
                <w:lang w:val="x-none" w:eastAsia="x-none"/>
              </w:rPr>
              <w:t xml:space="preserve"> elemental. Una vez liberado de los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depósitos de combustibles fósiles y minerales </w:t>
            </w:r>
            <w:r w:rsidR="00095B79">
              <w:rPr>
                <w:rFonts w:ascii="Arial" w:hAnsi="Arial" w:cs="Arial"/>
                <w:bCs/>
                <w:lang w:val="es-CO" w:eastAsia="x-none"/>
              </w:rPr>
              <w:t>de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la corteza terrestre, y emitido a la biosfera,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tener una gran movilidad y circular entre la superficie terrestre y la atmósfera. Los suelos superficiales de la tierra, las aguas y los sedimentos que se encuentran en el fondo de mares, 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íos y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lagos se consideran los principales depósitos biosféricos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1A549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v5v2bdvkl","properties":{"formattedCitation":"(13)","plainCitation":"(13)"},"citationItems":[{"id":15,"uris":["http://zotero.org/users/local/3sMr9uep/items/2L5R7DIK"],"uri":["http://zotero.org/users/local/3sMr9uep/items/2L5R7DIK"],"itemData":{"id":15,"type":"article","title":"Report to Pacific Fishing Company,","author":[{"family":"IAS","given":""}],"issued":{"date-parts":[["1992"]]}}}],"schema":"https://github.com/citation-style-language/schema/raw/master/csl-citation.json"}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(8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:rsidRPr="004A277E" w:rsidR="006F7756" w:rsidP="006F7756" w:rsidRDefault="006F7756" w14:paraId="6F28289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6F7756" w:rsidP="006F7756" w:rsidRDefault="006F7756" w14:paraId="72AA2143" w14:textId="77777777">
            <w:pPr>
              <w:ind w:left="360"/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condiciones naturales el Hg se puede presentar en los siguientes estados: </w:t>
            </w:r>
          </w:p>
          <w:p w:rsidRPr="004A277E" w:rsidR="006F7756" w:rsidP="006F7756" w:rsidRDefault="006F7756" w14:paraId="03CB03A6" w14:textId="77777777">
            <w:pPr>
              <w:jc w:val="both"/>
              <w:rPr>
                <w:rFonts w:ascii="Arial" w:hAnsi="Arial" w:cs="Arial"/>
              </w:rPr>
            </w:pPr>
          </w:p>
          <w:p w:rsidRPr="00164CD1" w:rsidR="00164CD1" w:rsidP="00A90699" w:rsidRDefault="005A0300" w14:paraId="26929DF0" w14:textId="7777777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V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 xml:space="preserve">apor metálico y </w:t>
            </w:r>
            <w:r w:rsidRPr="00164CD1" w:rsidR="006F7756">
              <w:rPr>
                <w:rFonts w:ascii="Arial" w:hAnsi="Arial" w:cs="Arial"/>
                <w:bCs/>
                <w:lang w:eastAsia="x-none"/>
              </w:rPr>
              <w:t>Hg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 xml:space="preserve"> líquido/elemental</w:t>
            </w:r>
          </w:p>
          <w:p w:rsidRPr="00164CD1" w:rsidR="00164CD1" w:rsidP="00A90699" w:rsidRDefault="006F7756" w14:paraId="047FCAA9" w14:textId="61C1C78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Unido a minerales que contienen </w:t>
            </w:r>
            <w:r w:rsidRPr="00164CD1">
              <w:rPr>
                <w:rFonts w:ascii="Arial" w:hAnsi="Arial" w:cs="Arial"/>
                <w:bCs/>
                <w:lang w:eastAsia="x-none"/>
              </w:rPr>
              <w:t>Hg</w:t>
            </w: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 (sólido)</w:t>
            </w:r>
          </w:p>
          <w:p w:rsidRPr="00164CD1" w:rsidR="00164CD1" w:rsidP="00A55747" w:rsidRDefault="005A0300" w14:paraId="7166A574" w14:textId="358E75A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I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>ones en solución o unido a compuestos iónicos (sales inorgánicas y</w:t>
            </w:r>
            <w:r w:rsidRPr="00164CD1" w:rsidR="0052613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>orgánicas)</w:t>
            </w:r>
          </w:p>
          <w:p w:rsidRPr="00164CD1" w:rsidR="00164CD1" w:rsidP="00A44ED3" w:rsidRDefault="005A0300" w14:paraId="63F15B25" w14:textId="09E6425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C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>omplejos iónicos solubles</w:t>
            </w:r>
          </w:p>
          <w:p w:rsidRPr="00164CD1" w:rsidR="00164CD1" w:rsidP="00AF4C54" w:rsidRDefault="005A0300" w14:paraId="4124B3D9" w14:textId="3D42987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C</w:t>
            </w:r>
            <w:r w:rsidRPr="00164CD1" w:rsidR="006F7756">
              <w:rPr>
                <w:rFonts w:ascii="Arial" w:hAnsi="Arial" w:cs="Arial"/>
                <w:bCs/>
                <w:lang w:val="x-none" w:eastAsia="x-none"/>
              </w:rPr>
              <w:t>ompuestos orgánicos no iónicos gaseosos o disueltos</w:t>
            </w:r>
          </w:p>
          <w:p w:rsidRPr="00164CD1" w:rsidR="00DF161A" w:rsidP="00DF1A16" w:rsidRDefault="006F7756" w14:paraId="6392D823" w14:textId="38146CF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Unido a partículas o materia orgánica o inorgánica </w:t>
            </w:r>
          </w:p>
          <w:p w:rsidR="00C26313" w:rsidP="00CB623E" w:rsidRDefault="00C26313" w14:paraId="734DE7C7" w14:textId="77777777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</w:pPr>
          </w:p>
          <w:p w:rsidR="00C26313" w:rsidP="00CB623E" w:rsidRDefault="00C26313" w14:paraId="38814F0A" w14:textId="77777777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</w:pPr>
          </w:p>
          <w:p w:rsidR="00C26313" w:rsidP="00CB623E" w:rsidRDefault="00C26313" w14:paraId="57EF1DE9" w14:textId="77777777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</w:pPr>
          </w:p>
          <w:p w:rsidRPr="004A277E" w:rsidR="004B62BA" w:rsidP="00CB623E" w:rsidRDefault="004B62BA" w14:paraId="65EF0171" w14:textId="0B5B57E7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</w:pPr>
            <w:r w:rsidRPr="004A277E"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  <w:lastRenderedPageBreak/>
              <w:t xml:space="preserve">Figura </w:t>
            </w:r>
            <w:r w:rsidR="00164CD1"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  <w:t>1</w:t>
            </w:r>
            <w:r w:rsidRPr="004A277E">
              <w:rPr>
                <w:rFonts w:ascii="Arial" w:hAnsi="Arial" w:eastAsia="Calibri" w:cs="Arial"/>
                <w:color w:val="auto"/>
                <w:sz w:val="22"/>
                <w:szCs w:val="22"/>
                <w:lang w:val="es-CO" w:eastAsia="en-US"/>
              </w:rPr>
              <w:t>. Ciclo del Hg.</w:t>
            </w:r>
          </w:p>
          <w:p w:rsidRPr="004A277E" w:rsidR="004B62BA" w:rsidP="004B62BA" w:rsidRDefault="004B62BA" w14:paraId="1D1732DB" w14:textId="3D0AB5D7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noProof/>
                <w:lang w:val="es-CO" w:eastAsia="es-CO"/>
              </w:rPr>
              <w:drawing>
                <wp:inline distT="0" distB="0" distL="0" distR="0" wp14:anchorId="41BBFECB" wp14:editId="4FA54114">
                  <wp:extent cx="2081242" cy="2439733"/>
                  <wp:effectExtent l="19050" t="19050" r="14605" b="1778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82" cy="24608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Pr="004A277E" w:rsidR="004B62BA" w:rsidP="004B62BA" w:rsidRDefault="004B62BA" w14:paraId="1E06B72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>Fuente: Gestión del Hg para el desarrollo sostenible. PNUD. 2016</w:t>
            </w:r>
          </w:p>
          <w:p w:rsidR="004B62BA" w:rsidP="004B62BA" w:rsidRDefault="004B62BA" w14:paraId="02AC2FFA" w14:textId="77777777">
            <w:pPr>
              <w:rPr>
                <w:rFonts w:ascii="Arial" w:hAnsi="Arial" w:cs="Arial"/>
                <w:b/>
              </w:rPr>
            </w:pPr>
          </w:p>
          <w:p w:rsidRPr="00C37C51" w:rsidR="00DF5A42" w:rsidP="00C37C51" w:rsidRDefault="00526137" w14:paraId="3B65850D" w14:textId="37DA09E8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</w:rPr>
              <w:t xml:space="preserve">Para profundizar en el </w:t>
            </w:r>
            <w:r w:rsidR="005644C2">
              <w:rPr>
                <w:rFonts w:ascii="Arial" w:hAnsi="Arial" w:cs="Arial"/>
                <w:b/>
              </w:rPr>
              <w:t xml:space="preserve">tema del ciclo del mercurio por favor consulte la </w:t>
            </w:r>
            <w:r w:rsidRPr="00C37C51" w:rsidR="005644C2">
              <w:rPr>
                <w:rFonts w:ascii="Arial" w:hAnsi="Arial" w:cs="Arial"/>
                <w:b/>
                <w:color w:val="FF0000"/>
              </w:rPr>
              <w:t xml:space="preserve">lectura </w:t>
            </w:r>
            <w:r w:rsidR="00E84752">
              <w:rPr>
                <w:rFonts w:ascii="Arial" w:hAnsi="Arial" w:cs="Arial"/>
                <w:b/>
                <w:color w:val="FF0000"/>
              </w:rPr>
              <w:t>1</w:t>
            </w:r>
            <w:r w:rsidR="00C37C51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644C2">
              <w:rPr>
                <w:rFonts w:ascii="Arial" w:hAnsi="Arial" w:cs="Arial"/>
                <w:b/>
              </w:rPr>
              <w:t>suministrada en el material complementario</w:t>
            </w:r>
            <w:r w:rsidR="00C37C51">
              <w:rPr>
                <w:rFonts w:ascii="Arial" w:hAnsi="Arial" w:cs="Arial"/>
                <w:b/>
              </w:rPr>
              <w:t>.</w:t>
            </w:r>
          </w:p>
        </w:tc>
      </w:tr>
      <w:tr w:rsidRPr="004A277E" w:rsidR="0000354F" w:rsidTr="3F6111ED" w14:paraId="74287B29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00354F" w:rsidP="0000354F" w:rsidRDefault="00044034" w14:paraId="6B13DD95" w14:textId="13B78A78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CO"/>
              </w:rPr>
              <w:lastRenderedPageBreak/>
              <w:t xml:space="preserve">Botón 4 </w:t>
            </w:r>
            <w:r w:rsidRPr="004A277E" w:rsidR="00520620">
              <w:rPr>
                <w:rFonts w:ascii="Arial" w:hAnsi="Arial" w:cs="Arial"/>
                <w:b/>
                <w:lang w:val="es-CO"/>
              </w:rPr>
              <w:t xml:space="preserve">1.4. </w:t>
            </w:r>
            <w:r w:rsidRPr="004A277E" w:rsidR="0000354F">
              <w:rPr>
                <w:rFonts w:ascii="Arial" w:hAnsi="Arial" w:cs="Arial"/>
                <w:b/>
                <w:lang w:val="es-CO"/>
              </w:rPr>
              <w:t>FUENTES DE PRODUCCIÓN</w:t>
            </w:r>
          </w:p>
        </w:tc>
      </w:tr>
      <w:tr w:rsidRPr="004A277E" w:rsidR="006F7756" w:rsidTr="3F6111ED" w14:paraId="0D4C2390" w14:textId="77777777">
        <w:tc>
          <w:tcPr>
            <w:tcW w:w="6921" w:type="dxa"/>
            <w:gridSpan w:val="2"/>
            <w:tcMar/>
          </w:tcPr>
          <w:p w:rsidRPr="004A277E" w:rsidR="0000354F" w:rsidP="00162E1B" w:rsidRDefault="00044034" w14:paraId="4FF0FA5F" w14:textId="16B023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 xml:space="preserve">Al hacer click en el botón 4 se despliega el texto, la tabla </w:t>
            </w:r>
            <w:r w:rsidRPr="004A277E" w:rsidR="0000354F">
              <w:rPr>
                <w:rFonts w:ascii="Arial" w:hAnsi="Arial" w:cs="Arial"/>
                <w:bCs/>
              </w:rPr>
              <w:t xml:space="preserve">N° </w:t>
            </w:r>
            <w:r w:rsidRPr="004A277E" w:rsidR="00162E1B">
              <w:rPr>
                <w:rFonts w:ascii="Arial" w:hAnsi="Arial" w:cs="Arial"/>
                <w:bCs/>
              </w:rPr>
              <w:t>2, Fuentes</w:t>
            </w:r>
            <w:r w:rsidRPr="004A277E" w:rsidR="0000354F">
              <w:rPr>
                <w:rFonts w:ascii="Arial" w:hAnsi="Arial" w:cs="Arial"/>
                <w:bCs/>
              </w:rPr>
              <w:t xml:space="preserve"> de producción del mercurio</w:t>
            </w:r>
            <w:r w:rsidRPr="004A277E" w:rsidR="00162E1B">
              <w:rPr>
                <w:rFonts w:ascii="Arial" w:hAnsi="Arial" w:cs="Arial"/>
                <w:bCs/>
              </w:rPr>
              <w:t>,</w:t>
            </w:r>
            <w:r w:rsidRPr="004A277E" w:rsidR="0000354F">
              <w:rPr>
                <w:rFonts w:ascii="Arial" w:hAnsi="Arial" w:cs="Arial"/>
                <w:bCs/>
              </w:rPr>
              <w:t xml:space="preserve"> diseñarla en 2 o 3D</w:t>
            </w:r>
            <w:r w:rsidR="00933CED">
              <w:rPr>
                <w:rFonts w:ascii="Arial" w:hAnsi="Arial" w:cs="Arial"/>
                <w:bCs/>
              </w:rPr>
              <w:t xml:space="preserve"> y con colores que la resalten</w:t>
            </w:r>
            <w:r w:rsidRPr="004A277E" w:rsidR="00162E1B">
              <w:rPr>
                <w:rFonts w:ascii="Arial" w:hAnsi="Arial" w:cs="Arial"/>
                <w:bCs/>
              </w:rPr>
              <w:t>.</w:t>
            </w:r>
          </w:p>
          <w:p w:rsidRPr="004A277E" w:rsidR="0000354F" w:rsidP="00DF5A42" w:rsidRDefault="0000354F" w14:paraId="4ACCC676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2CE68BEA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23924AD4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3E4D710C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3BF69E85" w14:textId="0E0A1D8B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51C1C70" w14:textId="127BBE58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041FEA7" w14:textId="6ED3077C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0D31071" w14:textId="2C2A8436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761ED831" w14:textId="1858C212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2019E02B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81137CC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2E577CB4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5C9AA8F2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0174B269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46F6FAB1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6801FF62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6FDB2A9D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5A303E45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132C166A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6B91A48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76EDB28F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3F6ED0D8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7E58F104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1DD44C22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71181B9B" w14:textId="77777777">
            <w:pPr>
              <w:rPr>
                <w:rFonts w:ascii="Arial" w:hAnsi="Arial" w:cs="Arial"/>
              </w:rPr>
            </w:pPr>
          </w:p>
          <w:p w:rsidRPr="004A277E" w:rsidR="001D0F1F" w:rsidP="00DF5A42" w:rsidRDefault="001D0F1F" w14:paraId="146B7C38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162E1B" w14:paraId="7F2C20E4" w14:textId="369BBE0B">
            <w:pPr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</w:rPr>
              <w:t xml:space="preserve">Una vez finalizado el texto se genera un tópico o título fijo: </w:t>
            </w:r>
            <w:r w:rsidRPr="004A277E" w:rsidR="00983145">
              <w:rPr>
                <w:rFonts w:ascii="Arial" w:hAnsi="Arial" w:cs="Arial"/>
              </w:rPr>
              <w:t xml:space="preserve"> </w:t>
            </w:r>
            <w:r w:rsidRPr="004A277E" w:rsidR="00B55527">
              <w:rPr>
                <w:rFonts w:ascii="Arial" w:hAnsi="Arial" w:cs="Arial"/>
                <w:b/>
              </w:rPr>
              <w:t>Algunos</w:t>
            </w:r>
            <w:r w:rsidRPr="004A277E" w:rsidR="00B55527">
              <w:rPr>
                <w:rFonts w:ascii="Arial" w:hAnsi="Arial" w:cs="Arial"/>
              </w:rPr>
              <w:t xml:space="preserve"> </w:t>
            </w:r>
            <w:r w:rsidRPr="004A277E">
              <w:rPr>
                <w:rFonts w:ascii="Arial" w:hAnsi="Arial" w:cs="Arial"/>
                <w:b/>
              </w:rPr>
              <w:t xml:space="preserve">usos del mercurio, al hacer click </w:t>
            </w:r>
            <w:r w:rsidRPr="004A277E" w:rsidR="00464CE7">
              <w:rPr>
                <w:rFonts w:ascii="Arial" w:hAnsi="Arial" w:cs="Arial"/>
                <w:b/>
              </w:rPr>
              <w:t xml:space="preserve">se genera documento PDF como aparece en el siguiente </w:t>
            </w:r>
            <w:r w:rsidRPr="004A277E" w:rsidR="00464CE7">
              <w:rPr>
                <w:rFonts w:ascii="Arial" w:hAnsi="Arial" w:cs="Arial"/>
                <w:b/>
                <w:color w:val="FF0000"/>
              </w:rPr>
              <w:t>ejemplo:</w:t>
            </w:r>
          </w:p>
          <w:p w:rsidRPr="004A277E" w:rsidR="00464CE7" w:rsidP="00DF5A42" w:rsidRDefault="00464CE7" w14:paraId="6B41E776" w14:textId="5A5998DF">
            <w:pPr>
              <w:rPr>
                <w:rFonts w:ascii="Arial" w:hAnsi="Arial" w:cs="Arial"/>
                <w:b/>
              </w:rPr>
            </w:pPr>
          </w:p>
          <w:p w:rsidRPr="004A277E" w:rsidR="00464CE7" w:rsidP="00DF5A42" w:rsidRDefault="00464CE7" w14:paraId="3A4A785B" w14:textId="131C3544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</w:rPr>
              <w:object w:dxaOrig="9750" w:dyaOrig="5265" w14:anchorId="177154C3">
                <v:shape id="_x0000_i1026" style="width:286.65pt;height:154.55pt" o:ole="" type="#_x0000_t75">
                  <v:imagedata o:title="" r:id="rId16"/>
                </v:shape>
                <o:OLEObject Type="Embed" ProgID="PBrush" ShapeID="_x0000_i1026" DrawAspect="Content" ObjectID="_1630851442" r:id="rId17"/>
              </w:object>
            </w:r>
          </w:p>
          <w:p w:rsidRPr="004A277E" w:rsidR="00520620" w:rsidP="00DF5A42" w:rsidRDefault="00520620" w14:paraId="5AF6BD18" w14:textId="3C34397C">
            <w:pPr>
              <w:rPr>
                <w:rFonts w:ascii="Arial" w:hAnsi="Arial" w:cs="Arial"/>
              </w:rPr>
            </w:pPr>
          </w:p>
          <w:p w:rsidRPr="004A277E" w:rsidR="00464CE7" w:rsidP="00DF5A42" w:rsidRDefault="00464CE7" w14:paraId="3A8E2456" w14:textId="7A14CC5C">
            <w:pPr>
              <w:rPr>
                <w:rFonts w:ascii="Arial" w:hAnsi="Arial" w:cs="Arial"/>
              </w:rPr>
            </w:pPr>
          </w:p>
          <w:p w:rsidRPr="004A277E" w:rsidR="00464CE7" w:rsidP="00DF5A42" w:rsidRDefault="00464CE7" w14:paraId="0AF0CC74" w14:textId="55E722C8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object w:dxaOrig="15075" w:dyaOrig="5670" w14:anchorId="6871B660">
                <v:shape id="_x0000_i1027" style="width:334.65pt;height:125.6pt" o:ole="" type="#_x0000_t75">
                  <v:imagedata o:title="" r:id="rId18"/>
                </v:shape>
                <o:OLEObject Type="Embed" ProgID="PBrush" ShapeID="_x0000_i1027" DrawAspect="Content" ObjectID="_1630851443" r:id="rId19"/>
              </w:object>
            </w:r>
          </w:p>
          <w:p w:rsidRPr="004A277E" w:rsidR="00520620" w:rsidP="00DF5A42" w:rsidRDefault="00520620" w14:paraId="46C11BB5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1D0F1F" w14:paraId="45429C93" w14:textId="758F8BE7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IMPORTANTE: </w:t>
            </w:r>
            <w:r w:rsidRPr="004A277E" w:rsidR="00464CE7">
              <w:rPr>
                <w:rFonts w:ascii="Arial" w:hAnsi="Arial" w:cs="Arial"/>
                <w:color w:val="FF0000"/>
              </w:rPr>
              <w:t xml:space="preserve">Los criterios de uso del mercurio son: </w:t>
            </w:r>
            <w:r w:rsidRPr="004A277E" w:rsidR="00464CE7">
              <w:rPr>
                <w:rFonts w:ascii="Arial" w:hAnsi="Arial" w:cs="Arial"/>
                <w:b/>
                <w:color w:val="FF0000"/>
              </w:rPr>
              <w:t>COMO METAL, INSTRUMENTOS DE MEDICIÓN Y CONTROL, DISPOSITIVOS ODONTOLÓGICOS, r</w:t>
            </w:r>
            <w:r w:rsidRPr="004A277E" w:rsidR="00464CE7">
              <w:rPr>
                <w:rFonts w:ascii="Arial" w:hAnsi="Arial" w:cs="Arial"/>
                <w:color w:val="FF0000"/>
              </w:rPr>
              <w:t>elacionar la</w:t>
            </w:r>
            <w:r w:rsidRPr="004A277E" w:rsidR="005F16B2">
              <w:rPr>
                <w:rFonts w:ascii="Arial" w:hAnsi="Arial" w:cs="Arial"/>
                <w:color w:val="FF0000"/>
              </w:rPr>
              <w:t>s</w:t>
            </w:r>
            <w:r w:rsidRPr="004A277E" w:rsidR="00464CE7">
              <w:rPr>
                <w:rFonts w:ascii="Arial" w:hAnsi="Arial" w:cs="Arial"/>
                <w:color w:val="FF0000"/>
              </w:rPr>
              <w:t xml:space="preserve"> im</w:t>
            </w:r>
            <w:r w:rsidRPr="004A277E" w:rsidR="005F16B2">
              <w:rPr>
                <w:rFonts w:ascii="Arial" w:hAnsi="Arial" w:cs="Arial"/>
                <w:color w:val="FF0000"/>
              </w:rPr>
              <w:t>á</w:t>
            </w:r>
            <w:r w:rsidRPr="004A277E" w:rsidR="00464CE7">
              <w:rPr>
                <w:rFonts w:ascii="Arial" w:hAnsi="Arial" w:cs="Arial"/>
                <w:color w:val="FF0000"/>
              </w:rPr>
              <w:t>gen</w:t>
            </w:r>
            <w:r w:rsidRPr="004A277E" w:rsidR="005F16B2">
              <w:rPr>
                <w:rFonts w:ascii="Arial" w:hAnsi="Arial" w:cs="Arial"/>
                <w:color w:val="FF0000"/>
              </w:rPr>
              <w:t>es</w:t>
            </w:r>
            <w:r w:rsidRPr="004A277E" w:rsidR="00464CE7">
              <w:rPr>
                <w:rFonts w:ascii="Arial" w:hAnsi="Arial" w:cs="Arial"/>
                <w:color w:val="FF0000"/>
              </w:rPr>
              <w:t xml:space="preserve"> establecida</w:t>
            </w:r>
            <w:r w:rsidRPr="004A277E" w:rsidR="005F16B2">
              <w:rPr>
                <w:rFonts w:ascii="Arial" w:hAnsi="Arial" w:cs="Arial"/>
                <w:color w:val="FF0000"/>
              </w:rPr>
              <w:t xml:space="preserve">s para cada uno de ellos </w:t>
            </w:r>
            <w:r w:rsidRPr="004A277E" w:rsidR="00983145">
              <w:rPr>
                <w:rFonts w:ascii="Arial" w:hAnsi="Arial" w:cs="Arial"/>
                <w:color w:val="FF0000"/>
              </w:rPr>
              <w:t>con la fuente de información.</w:t>
            </w:r>
          </w:p>
          <w:p w:rsidRPr="004A277E" w:rsidR="00520620" w:rsidP="00DF5A42" w:rsidRDefault="00520620" w14:paraId="277D9077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171BEFA3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25C501DB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11E4E688" w14:textId="77777777">
            <w:pPr>
              <w:rPr>
                <w:rFonts w:ascii="Arial" w:hAnsi="Arial" w:cs="Arial"/>
              </w:rPr>
            </w:pPr>
          </w:p>
          <w:p w:rsidRPr="004A277E" w:rsidR="00520620" w:rsidP="00DF5A42" w:rsidRDefault="00520620" w14:paraId="5009D299" w14:textId="67E17922">
            <w:pPr>
              <w:rPr>
                <w:rFonts w:ascii="Arial" w:hAnsi="Arial" w:cs="Arial"/>
              </w:rPr>
            </w:pPr>
          </w:p>
        </w:tc>
        <w:tc>
          <w:tcPr>
            <w:tcW w:w="6921" w:type="dxa"/>
            <w:tcMar/>
          </w:tcPr>
          <w:p w:rsidRPr="004A277E" w:rsidR="0000354F" w:rsidP="0000354F" w:rsidRDefault="0000354F" w14:paraId="6416295A" w14:textId="0C46FE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 xml:space="preserve">Las fuentes de producción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pueden </w:t>
            </w:r>
            <w:r w:rsidR="00C37C51">
              <w:rPr>
                <w:rFonts w:ascii="Arial" w:hAnsi="Arial" w:cs="Arial"/>
                <w:bCs/>
                <w:lang w:val="es-CO" w:eastAsia="x-none"/>
              </w:rPr>
              <w:t>agruparse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dos niveles: primaria (actividad minera con la que se extrae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como elemento principal) y secundaria (el mineral es obtenido como resultado de otras actividades mineras, reciclaje, recuperación y reutilización del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procesos industriales)</w:t>
            </w:r>
            <w:r w:rsidR="00830B9F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a8ulrbrsl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Pr="004A277E">
              <w:rPr>
                <w:rFonts w:ascii="Arial" w:hAnsi="Arial" w:cs="Arial"/>
              </w:rPr>
              <w:t>(1)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:rsidRPr="004A277E" w:rsidR="0000354F" w:rsidP="0000354F" w:rsidRDefault="0000354F" w14:paraId="413D5EAD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72627"/>
              </w:rPr>
            </w:pPr>
          </w:p>
          <w:p w:rsidRPr="004A277E" w:rsidR="0000354F" w:rsidP="0000354F" w:rsidRDefault="0000354F" w14:paraId="6A65EBC9" w14:textId="676CB5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A continuación</w:t>
            </w:r>
            <w:r w:rsidR="00F54967">
              <w:rPr>
                <w:rFonts w:ascii="Arial" w:hAnsi="Arial" w:cs="Arial"/>
                <w:bCs/>
                <w:lang w:val="es-CO" w:eastAsia="x-none"/>
              </w:rPr>
              <w:t>, en la tabla 1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se presenta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>n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las diversas fuentes identificadas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: </w:t>
            </w:r>
          </w:p>
          <w:p w:rsidR="0000354F" w:rsidP="0000354F" w:rsidRDefault="0000354F" w14:paraId="7B9C5C5F" w14:textId="7560D0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C26313" w:rsidP="0000354F" w:rsidRDefault="00C26313" w14:paraId="1E241A8D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00354F" w:rsidP="0000354F" w:rsidRDefault="00F54967" w14:paraId="3890989B" w14:textId="6436A1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Tabla 1</w:t>
            </w:r>
            <w:r w:rsidRPr="00E9421F" w:rsidR="0000354F">
              <w:rPr>
                <w:rFonts w:ascii="Arial" w:hAnsi="Arial" w:cs="Arial"/>
                <w:b/>
                <w:bCs/>
              </w:rPr>
              <w:t>. Fuentes de producción del mercurio.</w:t>
            </w:r>
          </w:p>
          <w:p w:rsidRPr="004A277E" w:rsidR="0000354F" w:rsidP="00E9421F" w:rsidRDefault="00CB623E" w14:paraId="35F318D6" w14:textId="3FC3E8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 w:rsidRPr="004A277E">
              <w:rPr>
                <w:rFonts w:ascii="Arial" w:hAnsi="Arial" w:cs="Arial"/>
              </w:rPr>
              <w:object w:dxaOrig="11085" w:dyaOrig="5190" w14:anchorId="55684A3A">
                <v:shape id="_x0000_i1028" style="width:302.05pt;height:144.55pt" o:ole="" type="#_x0000_t75">
                  <v:imagedata o:title="" r:id="rId20"/>
                </v:shape>
                <o:OLEObject Type="Embed" ProgID="PBrush" ShapeID="_x0000_i1028" DrawAspect="Content" ObjectID="_1630851444" r:id="rId21"/>
              </w:object>
            </w:r>
          </w:p>
          <w:p w:rsidRPr="004A277E" w:rsidR="0000354F" w:rsidP="0000354F" w:rsidRDefault="0000354F" w14:paraId="3E71B9D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72627"/>
              </w:rPr>
            </w:pPr>
          </w:p>
          <w:p w:rsidRPr="004A277E" w:rsidR="0000354F" w:rsidP="00520620" w:rsidRDefault="00E84752" w14:paraId="14C3514E" w14:textId="7C356C96">
            <w:pPr>
              <w:pStyle w:val="Ttulo1"/>
              <w:numPr>
                <w:ilvl w:val="2"/>
                <w:numId w:val="16"/>
              </w:numPr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>Principales u</w:t>
            </w:r>
            <w:r w:rsidRPr="004A277E" w:rsidR="0000354F"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 xml:space="preserve">sos del mercurio </w:t>
            </w:r>
          </w:p>
          <w:p w:rsidR="00162E1B" w:rsidP="0000354F" w:rsidRDefault="0000354F" w14:paraId="5E18D112" w14:textId="064496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elemental ha sido utilizado en muchos productos y procesos industriales debido a sus características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 xml:space="preserve"> y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propiedades 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>que lo hacen u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n material excelente en múltiples aplicaciones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q8gcb3sih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Pr="004A277E">
              <w:rPr>
                <w:rFonts w:ascii="Arial" w:hAnsi="Arial" w:cs="Arial"/>
              </w:rPr>
              <w:t>(1)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="00E4199D">
              <w:rPr>
                <w:rFonts w:ascii="Arial" w:hAnsi="Arial" w:cs="Arial"/>
                <w:bCs/>
                <w:lang w:val="x-none" w:eastAsia="x-none"/>
              </w:rPr>
              <w:t>:</w:t>
            </w:r>
          </w:p>
          <w:p w:rsidRPr="004A277E" w:rsidR="00510EF3" w:rsidP="0000354F" w:rsidRDefault="00510EF3" w14:paraId="512FE00A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:rsidRPr="004A277E" w:rsidR="0000354F" w:rsidP="0000354F" w:rsidRDefault="0000354F" w14:paraId="2E483424" w14:textId="77777777">
            <w:pPr>
              <w:jc w:val="both"/>
              <w:rPr>
                <w:rFonts w:ascii="Arial" w:hAnsi="Arial" w:cs="Arial"/>
                <w:b/>
              </w:rPr>
            </w:pPr>
          </w:p>
          <w:p w:rsidRPr="00E4199D" w:rsidR="0000354F" w:rsidP="00162E1B" w:rsidRDefault="0000354F" w14:paraId="23052504" w14:textId="4F5226B3">
            <w:pPr>
              <w:pStyle w:val="Prrafodelista"/>
              <w:numPr>
                <w:ilvl w:val="0"/>
                <w:numId w:val="18"/>
              </w:numPr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>COMO METAL</w:t>
            </w:r>
          </w:p>
          <w:p w:rsidRPr="00E4199D" w:rsidR="0000354F" w:rsidP="0000354F" w:rsidRDefault="0000354F" w14:paraId="1769DF6D" w14:textId="77777777">
            <w:pPr>
              <w:jc w:val="both"/>
              <w:rPr>
                <w:rFonts w:ascii="Arial" w:hAnsi="Arial" w:cs="Arial"/>
              </w:rPr>
            </w:pPr>
          </w:p>
          <w:p w:rsidRPr="00E4199D" w:rsidR="0000354F" w:rsidP="0000354F" w:rsidRDefault="0000354F" w14:paraId="53AD0B53" w14:textId="77777777">
            <w:pPr>
              <w:numPr>
                <w:ilvl w:val="0"/>
                <w:numId w:val="14"/>
              </w:numPr>
              <w:jc w:val="both"/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>Extracción de oro y Plata.</w:t>
            </w:r>
          </w:p>
          <w:p w:rsidRPr="004A277E" w:rsidR="0000354F" w:rsidP="0000354F" w:rsidRDefault="0000354F" w14:paraId="309847DE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00354F" w:rsidP="0000354F" w:rsidRDefault="0000354F" w14:paraId="0C98248F" w14:textId="77777777">
            <w:pPr>
              <w:numPr>
                <w:ilvl w:val="0"/>
                <w:numId w:val="14"/>
              </w:numPr>
              <w:jc w:val="both"/>
              <w:rPr>
                <w:rFonts w:ascii="Arial" w:hAnsi="Arial" w:eastAsia="Calibri" w:cs="Arial"/>
                <w:b/>
                <w:color w:val="1F4E79"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 xml:space="preserve">Catalizador de la Industria Cloro – Alcalina. </w:t>
            </w:r>
          </w:p>
          <w:p w:rsidRPr="004A277E" w:rsidR="0000354F" w:rsidP="0000354F" w:rsidRDefault="0000354F" w14:paraId="43BF46BC" w14:textId="77777777">
            <w:pPr>
              <w:jc w:val="both"/>
              <w:rPr>
                <w:rFonts w:ascii="Arial" w:hAnsi="Arial" w:cs="Arial"/>
              </w:rPr>
            </w:pPr>
          </w:p>
          <w:p w:rsidRPr="004A277E" w:rsidR="00520620" w:rsidP="0000354F" w:rsidRDefault="00520620" w14:paraId="159C0E00" w14:textId="77777777">
            <w:pPr>
              <w:jc w:val="both"/>
              <w:rPr>
                <w:rFonts w:ascii="Arial" w:hAnsi="Arial" w:cs="Arial"/>
                <w:u w:val="single"/>
              </w:rPr>
            </w:pPr>
          </w:p>
          <w:p w:rsidRPr="00E4199D" w:rsidR="0000354F" w:rsidP="00162E1B" w:rsidRDefault="0000354F" w14:paraId="2FDC364D" w14:textId="35F09B47">
            <w:pPr>
              <w:pStyle w:val="Prrafodelista"/>
              <w:numPr>
                <w:ilvl w:val="0"/>
                <w:numId w:val="18"/>
              </w:numPr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>INSTRUMENTOS DE MEDICIÓN Y CONTROL</w:t>
            </w:r>
          </w:p>
          <w:p w:rsidRPr="00E4199D" w:rsidR="0000354F" w:rsidP="0000354F" w:rsidRDefault="0000354F" w14:paraId="2E1BFA52" w14:textId="77777777">
            <w:pPr>
              <w:jc w:val="center"/>
              <w:rPr>
                <w:rFonts w:ascii="Arial" w:hAnsi="Arial" w:cs="Arial"/>
                <w:b/>
              </w:rPr>
            </w:pPr>
          </w:p>
          <w:p w:rsidRPr="00E4199D" w:rsidR="0000354F" w:rsidP="0000354F" w:rsidRDefault="0000354F" w14:paraId="025EE72C" w14:textId="77777777">
            <w:pPr>
              <w:numPr>
                <w:ilvl w:val="0"/>
                <w:numId w:val="14"/>
              </w:numPr>
              <w:jc w:val="both"/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 xml:space="preserve">Manómetros para medir y controlar la presión. </w:t>
            </w:r>
          </w:p>
          <w:p w:rsidRPr="004A277E" w:rsidR="0000354F" w:rsidP="0000354F" w:rsidRDefault="0000354F" w14:paraId="0DD72C20" w14:textId="77777777">
            <w:pPr>
              <w:jc w:val="center"/>
              <w:rPr>
                <w:rFonts w:ascii="Arial" w:hAnsi="Arial" w:cs="Arial"/>
                <w:b/>
              </w:rPr>
            </w:pPr>
          </w:p>
          <w:p w:rsidR="0000354F" w:rsidP="00162E1B" w:rsidRDefault="00464CE7" w14:paraId="253CF73F" w14:textId="093D637B">
            <w:pPr>
              <w:pStyle w:val="Prrafodelista"/>
              <w:numPr>
                <w:ilvl w:val="0"/>
                <w:numId w:val="18"/>
              </w:numPr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>DISPOSITIVOS ODONTOLÓGICOS:</w:t>
            </w:r>
          </w:p>
          <w:p w:rsidRPr="00E4199D" w:rsidR="00CB351A" w:rsidP="00CB351A" w:rsidRDefault="00CB351A" w14:paraId="131E10C5" w14:textId="77777777">
            <w:pPr>
              <w:pStyle w:val="Prrafodelista"/>
              <w:rPr>
                <w:rFonts w:ascii="Arial" w:hAnsi="Arial" w:eastAsia="Calibri" w:cs="Arial"/>
                <w:b/>
                <w:lang w:val="es-CO" w:eastAsia="en-US"/>
              </w:rPr>
            </w:pPr>
          </w:p>
          <w:p w:rsidRPr="00E4199D" w:rsidR="0000354F" w:rsidP="0000354F" w:rsidRDefault="0000354F" w14:paraId="2EE5F1F2" w14:textId="77777777">
            <w:pPr>
              <w:numPr>
                <w:ilvl w:val="0"/>
                <w:numId w:val="14"/>
              </w:numPr>
              <w:jc w:val="both"/>
              <w:rPr>
                <w:rFonts w:ascii="Arial" w:hAnsi="Arial" w:eastAsia="Calibri" w:cs="Arial"/>
                <w:b/>
                <w:lang w:val="es-CO" w:eastAsia="en-US"/>
              </w:rPr>
            </w:pPr>
            <w:r w:rsidRPr="00E4199D">
              <w:rPr>
                <w:rFonts w:ascii="Arial" w:hAnsi="Arial" w:eastAsia="Calibri" w:cs="Arial"/>
                <w:b/>
                <w:lang w:val="es-CO" w:eastAsia="en-US"/>
              </w:rPr>
              <w:t xml:space="preserve">Amalgamas dentales </w:t>
            </w:r>
          </w:p>
          <w:p w:rsidRPr="004A277E" w:rsidR="0000354F" w:rsidP="0000354F" w:rsidRDefault="0000354F" w14:paraId="467FA462" w14:textId="77777777">
            <w:pPr>
              <w:jc w:val="center"/>
              <w:rPr>
                <w:rFonts w:ascii="Arial" w:hAnsi="Arial" w:cs="Arial"/>
                <w:b/>
              </w:rPr>
            </w:pPr>
          </w:p>
          <w:p w:rsidRPr="004A277E" w:rsidR="0000354F" w:rsidP="0000354F" w:rsidRDefault="0000354F" w14:paraId="29D22AC8" w14:textId="430A9D32">
            <w:pPr>
              <w:jc w:val="center"/>
              <w:rPr>
                <w:rFonts w:ascii="Arial" w:hAnsi="Arial" w:cs="Arial"/>
                <w:b/>
              </w:rPr>
            </w:pPr>
          </w:p>
          <w:p w:rsidRPr="004A277E" w:rsidR="00F26FC1" w:rsidP="00CB351A" w:rsidRDefault="00F26FC1" w14:paraId="23E1176B" w14:textId="7123F5BE">
            <w:pPr>
              <w:jc w:val="center"/>
              <w:rPr>
                <w:rFonts w:ascii="Arial" w:hAnsi="Arial" w:cs="Arial"/>
              </w:rPr>
            </w:pPr>
          </w:p>
        </w:tc>
      </w:tr>
      <w:tr w:rsidRPr="004A277E" w:rsidR="00464CE7" w:rsidTr="3F6111ED" w14:paraId="24DDA92D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464CE7" w:rsidP="00627799" w:rsidRDefault="001D3925" w14:paraId="36ACF91D" w14:textId="34D67A52">
            <w:pPr>
              <w:jc w:val="center"/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lastRenderedPageBreak/>
              <w:t>Botón 5</w:t>
            </w:r>
            <w:r w:rsidRPr="004A277E">
              <w:rPr>
                <w:rFonts w:ascii="Arial" w:hAnsi="Arial" w:cs="Arial"/>
                <w:lang w:val="es-CO"/>
              </w:rPr>
              <w:t xml:space="preserve"> </w:t>
            </w:r>
            <w:r w:rsidRPr="004A277E" w:rsidR="00627799">
              <w:rPr>
                <w:rFonts w:ascii="Arial" w:hAnsi="Arial" w:cs="Arial"/>
                <w:lang w:val="es-CO"/>
              </w:rPr>
              <w:t>1.5 MINERÍA Y MERCURIO</w:t>
            </w:r>
          </w:p>
        </w:tc>
      </w:tr>
      <w:tr w:rsidRPr="004A277E" w:rsidR="006F7756" w:rsidTr="3F6111ED" w14:paraId="7C8C0557" w14:textId="77777777">
        <w:tc>
          <w:tcPr>
            <w:tcW w:w="6921" w:type="dxa"/>
            <w:gridSpan w:val="2"/>
            <w:tcMar/>
          </w:tcPr>
          <w:p w:rsidRPr="004A277E" w:rsidR="006120E4" w:rsidP="006120E4" w:rsidRDefault="006120E4" w14:paraId="3D0B3961" w14:textId="7228BE26">
            <w:pPr>
              <w:pStyle w:val="Prrafodelista"/>
              <w:autoSpaceDE w:val="0"/>
              <w:autoSpaceDN w:val="0"/>
              <w:adjustRightInd w:val="0"/>
              <w:ind w:left="51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Dejar texto inicial fijo</w:t>
            </w:r>
            <w:r w:rsidRPr="004A277E" w:rsidR="00C4627A">
              <w:rPr>
                <w:rFonts w:ascii="Arial" w:hAnsi="Arial" w:cs="Arial"/>
                <w:bCs/>
                <w:lang w:val="es-CO" w:eastAsia="x-none"/>
              </w:rPr>
              <w:t xml:space="preserve"> en la hoja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, </w:t>
            </w:r>
            <w:r w:rsidRPr="004A277E" w:rsidR="00C4627A">
              <w:rPr>
                <w:rFonts w:ascii="Arial" w:hAnsi="Arial" w:cs="Arial"/>
                <w:bCs/>
                <w:lang w:val="es-CO" w:eastAsia="x-none"/>
              </w:rPr>
              <w:t xml:space="preserve">al finalizar el texto se listan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los títulos relacionados a continuación:</w:t>
            </w:r>
          </w:p>
          <w:p w:rsidRPr="004A277E" w:rsidR="006120E4" w:rsidP="00C4627A" w:rsidRDefault="006120E4" w14:paraId="3DEF37F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E79"/>
                <w:lang w:val="es-CO" w:eastAsia="x-none"/>
              </w:rPr>
            </w:pPr>
          </w:p>
          <w:p w:rsidRPr="00CA596E" w:rsidR="00F67061" w:rsidP="006120E4" w:rsidRDefault="00CA596E" w14:paraId="5D9EE0FE" w14:textId="1F890D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Prospección</w:t>
            </w:r>
          </w:p>
          <w:p w:rsidRPr="00CA596E" w:rsidR="006120E4" w:rsidP="006120E4" w:rsidRDefault="00CA596E" w14:paraId="02E1C27F" w14:textId="5E14C80E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Exploración</w:t>
            </w:r>
          </w:p>
          <w:p w:rsidR="006120E4" w:rsidP="006120E4" w:rsidRDefault="00CA596E" w14:paraId="6E8A1CA9" w14:textId="2697EC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Construcción y montaje</w:t>
            </w:r>
          </w:p>
          <w:p w:rsidR="00CA596E" w:rsidP="006120E4" w:rsidRDefault="00CA596E" w14:paraId="2D4C52D7" w14:textId="3FC6A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Explotación</w:t>
            </w:r>
          </w:p>
          <w:p w:rsidR="00CA596E" w:rsidP="006120E4" w:rsidRDefault="00CA596E" w14:paraId="42A2BCE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Beneficio</w:t>
            </w:r>
          </w:p>
          <w:p w:rsidRPr="00CA596E" w:rsidR="00CA596E" w:rsidP="006120E4" w:rsidRDefault="00CA596E" w14:paraId="2C487121" w14:textId="4C4BF43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Cierre y abandono</w:t>
            </w:r>
          </w:p>
          <w:p w:rsidRPr="004A277E" w:rsidR="006120E4" w:rsidP="006120E4" w:rsidRDefault="006120E4" w14:paraId="63FC58BE" w14:textId="62E558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x-none" w:eastAsia="x-none"/>
              </w:rPr>
            </w:pPr>
          </w:p>
          <w:p w:rsidRPr="004A277E" w:rsidR="006120E4" w:rsidP="006120E4" w:rsidRDefault="006120E4" w14:paraId="136FBB33" w14:textId="1586E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Al hacer click en cada </w:t>
            </w:r>
            <w:r w:rsidRPr="004A277E" w:rsidR="00C4627A">
              <w:rPr>
                <w:rFonts w:ascii="Arial" w:hAnsi="Arial" w:cs="Arial"/>
                <w:bCs/>
                <w:lang w:val="es-CO" w:eastAsia="x-none"/>
              </w:rPr>
              <w:t xml:space="preserve">uno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se despliega el </w:t>
            </w:r>
            <w:r w:rsidRPr="004A277E" w:rsidR="00C4627A">
              <w:rPr>
                <w:rFonts w:ascii="Arial" w:hAnsi="Arial" w:cs="Arial"/>
                <w:bCs/>
                <w:lang w:val="es-CO" w:eastAsia="x-none"/>
              </w:rPr>
              <w:t>contenido</w:t>
            </w:r>
          </w:p>
          <w:p w:rsidRPr="004A277E" w:rsidR="00C4627A" w:rsidP="006120E4" w:rsidRDefault="00C4627A" w14:paraId="376ABE1C" w14:textId="150C0D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:rsidRPr="004A277E" w:rsidR="00C4627A" w:rsidP="006120E4" w:rsidRDefault="00C4627A" w14:paraId="0A6C76A7" w14:textId="719C62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Ejemplo:</w:t>
            </w:r>
          </w:p>
          <w:p w:rsidRPr="004A277E" w:rsidR="00C4627A" w:rsidP="006120E4" w:rsidRDefault="00C4627A" w14:paraId="176A5ABA" w14:textId="662748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:rsidRPr="004A277E" w:rsidR="00C4627A" w:rsidP="006120E4" w:rsidRDefault="00C4627A" w14:paraId="0C14E916" w14:textId="429125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="00C4627A">
              <w:drawing>
                <wp:inline wp14:editId="75A73BC7" wp14:anchorId="3E4CE968">
                  <wp:extent cx="2277585" cy="1326352"/>
                  <wp:effectExtent l="0" t="0" r="8890" b="7620"/>
                  <wp:docPr id="8" name="Imagen 8" descr="C:\Users\user14\AppData\Local\Microsoft\Windows\INetCache\Content.MSO\41F9BC3C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8"/>
                          <pic:cNvPicPr/>
                        </pic:nvPicPr>
                        <pic:blipFill>
                          <a:blip r:embed="Rf9dab0ada30a44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77585" cy="132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A277E" w:rsidR="006F7756" w:rsidP="00CC1880" w:rsidRDefault="006F7756" w14:paraId="66AFDC71" w14:textId="2A9CBAB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6921" w:type="dxa"/>
            <w:tcMar/>
          </w:tcPr>
          <w:p w:rsidRPr="004A277E" w:rsidR="006120E4" w:rsidP="00270433" w:rsidRDefault="006120E4" w14:paraId="706F2B6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:rsidRPr="004A277E" w:rsidR="00270433" w:rsidP="00270433" w:rsidRDefault="00270433" w14:paraId="63AAF099" w14:textId="54021F1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minería reúne un conjunto de actividades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que contemplan los siguientes procesos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: </w:t>
            </w:r>
          </w:p>
          <w:p w:rsidRPr="004A277E" w:rsidR="00270433" w:rsidP="00270433" w:rsidRDefault="00270433" w14:paraId="2FDD1219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270433" w:rsidP="00270433" w:rsidRDefault="00270433" w14:paraId="4F0C0DDE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Prospección: Establece el tipo de mineral a buscar. </w:t>
            </w:r>
          </w:p>
          <w:p w:rsidRPr="004A277E" w:rsidR="00270433" w:rsidP="00270433" w:rsidRDefault="00270433" w14:paraId="1C7CCDC0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Exploración: Evalúa el modelo geológico del lugar. </w:t>
            </w:r>
          </w:p>
          <w:p w:rsidRPr="004A277E" w:rsidR="00270433" w:rsidP="00270433" w:rsidRDefault="00CC1880" w14:paraId="7AEDF8E4" w14:textId="563640BF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>
              <w:rPr>
                <w:rFonts w:ascii="Arial" w:hAnsi="Arial" w:eastAsia="Times New Roman" w:cs="Arial"/>
                <w:bCs/>
                <w:lang w:val="x-none" w:eastAsia="x-none"/>
              </w:rPr>
              <w:t>Construcción y m</w:t>
            </w:r>
            <w:r w:rsidRPr="004A277E" w:rsidR="00270433">
              <w:rPr>
                <w:rFonts w:ascii="Arial" w:hAnsi="Arial" w:eastAsia="Times New Roman" w:cs="Arial"/>
                <w:bCs/>
                <w:lang w:val="x-none" w:eastAsia="x-none"/>
              </w:rPr>
              <w:t xml:space="preserve">ontaje: Se efectúa mediante un programa de </w:t>
            </w:r>
            <w:r w:rsidRPr="004A277E" w:rsidR="00270433">
              <w:rPr>
                <w:rFonts w:ascii="Arial" w:hAnsi="Arial" w:eastAsia="Times New Roman" w:cs="Arial"/>
                <w:bCs/>
                <w:lang w:eastAsia="x-none"/>
              </w:rPr>
              <w:t>t</w:t>
            </w:r>
            <w:r w:rsidRPr="004A277E" w:rsidR="00270433">
              <w:rPr>
                <w:rFonts w:ascii="Arial" w:hAnsi="Arial" w:eastAsia="Times New Roman" w:cs="Arial"/>
                <w:bCs/>
                <w:lang w:val="x-none" w:eastAsia="x-none"/>
              </w:rPr>
              <w:t xml:space="preserve">rabajos y </w:t>
            </w:r>
            <w:r w:rsidRPr="004A277E" w:rsidR="00270433">
              <w:rPr>
                <w:rFonts w:ascii="Arial" w:hAnsi="Arial" w:eastAsia="Times New Roman" w:cs="Arial"/>
                <w:bCs/>
                <w:lang w:eastAsia="x-none"/>
              </w:rPr>
              <w:t>o</w:t>
            </w:r>
            <w:r w:rsidRPr="004A277E" w:rsidR="00270433">
              <w:rPr>
                <w:rFonts w:ascii="Arial" w:hAnsi="Arial" w:eastAsia="Times New Roman" w:cs="Arial"/>
                <w:bCs/>
                <w:lang w:val="x-none" w:eastAsia="x-none"/>
              </w:rPr>
              <w:t xml:space="preserve">bras. </w:t>
            </w:r>
          </w:p>
          <w:p w:rsidRPr="004A277E" w:rsidR="00270433" w:rsidP="00270433" w:rsidRDefault="00270433" w14:paraId="1672413C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>Explotación</w:t>
            </w:r>
            <w:r w:rsidRPr="004A277E">
              <w:rPr>
                <w:rFonts w:ascii="Arial" w:hAnsi="Arial" w:eastAsia="Times New Roman" w:cs="Arial"/>
                <w:bCs/>
                <w:lang w:eastAsia="x-none"/>
              </w:rPr>
              <w:t>*</w:t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: Se realiza de acuerdo a la ubicación del mineral. </w:t>
            </w:r>
          </w:p>
          <w:p w:rsidRPr="004A277E" w:rsidR="00270433" w:rsidP="00270433" w:rsidRDefault="00270433" w14:paraId="383D5EC2" w14:textId="7777777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Beneficio: Concentra el mineral para ser comercializado. </w:t>
            </w:r>
          </w:p>
          <w:p w:rsidRPr="004A277E" w:rsidR="00270433" w:rsidP="00270433" w:rsidRDefault="00270433" w14:paraId="256908A7" w14:textId="6604DD6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eastAsia="Times New Roman" w:cs="Arial"/>
                <w:bCs/>
                <w:lang w:val="x-none" w:eastAsia="x-none"/>
              </w:rPr>
            </w:pP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Cierre y </w:t>
            </w:r>
            <w:r w:rsidRPr="004A277E">
              <w:rPr>
                <w:rFonts w:ascii="Arial" w:hAnsi="Arial" w:eastAsia="Times New Roman" w:cs="Arial"/>
                <w:bCs/>
                <w:lang w:eastAsia="x-none"/>
              </w:rPr>
              <w:t>a</w:t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>bandono: Restituye las geoformas del lugar, asegura su estabilidad física y química</w:t>
            </w:r>
            <w:r w:rsidR="00CC1880">
              <w:rPr>
                <w:rFonts w:ascii="Arial" w:hAnsi="Arial" w:eastAsia="Times New Roman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instrText xml:space="preserve"> ADDIN ZOTERO_ITEM CSL_CITATION {"citationID":"a26gvh3ihke","properties":{"formattedCitation":"(23)","plainCitation":"(23)"},"citationItems":[{"id":31,"uris":["http://zotero.org/users/local/3sMr9uep/items/4BFKBNQT"],"uri":["http://zotero.org/users/local/3sMr9uep/items/4BFKBNQT"],"itemData":{"id":31,"type":"article-journal","title":"DETERMINAR EL USO DE MERCURIO EN LAS ACTIVIDADES DE MINERÍA ILÍCITA Y SU INCIDENCIA EN COMPONENTES AMBIENTALES DE AGUA, SEDIMENTOS E ICTIOFAUNA EN LA CUENCA MEDIA DEL RÍO CAQUETÁ.","author":[{"family":"QUÍNTERO","given":"IVAN FERNANDO SEGOVIA"},{"family":"ROMERO","given":"LINDA KARINA EULEGELO"},{"family":"DE POLICÍA","given":"ESCUELA DE POSTGRADOS"},{"family":"AMBIENTAL","given":"ESPECIALIZACIÓN EN GESTIÓN"}]}}],"schema":"https://github.com/citation-style-language/schema/raw/master/csl-citation.json"} </w:instrText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(9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eastAsia="Times New Roman" w:cs="Arial"/>
                <w:bCs/>
                <w:lang w:val="x-none" w:eastAsia="x-none"/>
              </w:rPr>
              <w:t xml:space="preserve">. </w:t>
            </w:r>
          </w:p>
          <w:p w:rsidRPr="004A277E" w:rsidR="00270433" w:rsidP="00270433" w:rsidRDefault="00270433" w14:paraId="75CD5F9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="006120E4" w:rsidP="006120E4" w:rsidRDefault="00270433" w14:paraId="6564894E" w14:textId="607830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Con relación al proceso de explotac</w:t>
            </w:r>
            <w:r w:rsidR="00510EF3">
              <w:rPr>
                <w:rFonts w:ascii="Arial" w:hAnsi="Arial" w:cs="Arial"/>
                <w:bCs/>
                <w:lang w:val="es-CO" w:eastAsia="x-none"/>
              </w:rPr>
              <w:t>ión*, la figura 2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muestra las etapas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principales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establecidas en el proceso de extracción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 oro, cuya actividad es ampliamente realizada en Colombia. </w:t>
            </w:r>
          </w:p>
          <w:p w:rsidR="00510EF3" w:rsidP="006120E4" w:rsidRDefault="00510EF3" w14:paraId="34B2B2BB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="00CC1880" w:rsidP="006120E4" w:rsidRDefault="00CC1880" w14:paraId="08788508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eastAsia="Calibri" w:cs="Arial"/>
                <w:b/>
                <w:lang w:val="es-CO" w:eastAsia="en-US"/>
              </w:rPr>
            </w:pPr>
          </w:p>
          <w:p w:rsidRPr="004A277E" w:rsidR="00270433" w:rsidP="00305F63" w:rsidRDefault="00270433" w14:paraId="319E8EEF" w14:textId="36ACCB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x-none" w:eastAsia="x-none"/>
              </w:rPr>
            </w:pPr>
            <w:r w:rsidRPr="004A277E">
              <w:rPr>
                <w:rFonts w:ascii="Arial" w:hAnsi="Arial" w:eastAsia="Calibri" w:cs="Arial"/>
                <w:b/>
                <w:lang w:val="es-CO" w:eastAsia="en-US"/>
              </w:rPr>
              <w:t xml:space="preserve">Figura </w:t>
            </w:r>
            <w:r w:rsidR="00FA6776">
              <w:rPr>
                <w:rFonts w:ascii="Arial" w:hAnsi="Arial" w:eastAsia="Calibri" w:cs="Arial"/>
                <w:b/>
                <w:lang w:val="es-CO" w:eastAsia="en-US"/>
              </w:rPr>
              <w:t>2</w:t>
            </w:r>
            <w:r w:rsidRPr="004A277E">
              <w:rPr>
                <w:rFonts w:ascii="Arial" w:hAnsi="Arial" w:eastAsia="Calibri" w:cs="Arial"/>
                <w:b/>
                <w:lang w:val="es-CO" w:eastAsia="en-US"/>
              </w:rPr>
              <w:t>. Proceso de extracción de oro.</w:t>
            </w:r>
          </w:p>
          <w:p w:rsidRPr="004A277E" w:rsidR="00270433" w:rsidP="00CC1880" w:rsidRDefault="00270433" w14:paraId="2ADE381F" w14:textId="402CA90E">
            <w:pPr>
              <w:jc w:val="center"/>
              <w:rPr>
                <w:rFonts w:ascii="Arial" w:hAnsi="Arial" w:cs="Arial"/>
                <w:color w:val="272627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317017F6" wp14:editId="25F7AC44">
                  <wp:extent cx="3343451" cy="1880909"/>
                  <wp:effectExtent l="19050" t="19050" r="28575" b="2413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127" cy="195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2A8" w:rsidP="00CC1880" w:rsidRDefault="00270433" w14:paraId="00486EA6" w14:textId="06AF324F">
            <w:pPr>
              <w:jc w:val="center"/>
              <w:rPr>
                <w:rFonts w:ascii="Arial" w:hAnsi="Arial" w:cs="Arial"/>
                <w:color w:val="272627"/>
                <w:u w:val="single"/>
              </w:rPr>
            </w:pPr>
            <w:r w:rsidRPr="004A277E">
              <w:rPr>
                <w:rFonts w:ascii="Arial" w:hAnsi="Arial" w:cs="Arial"/>
                <w:color w:val="272627"/>
                <w:u w:val="single"/>
              </w:rPr>
              <w:t xml:space="preserve">Fuente: </w:t>
            </w:r>
            <w:r w:rsidRPr="000F364E">
              <w:rPr>
                <w:rFonts w:ascii="Arial" w:hAnsi="Arial" w:cs="Arial"/>
                <w:color w:val="272627"/>
                <w:u w:val="single"/>
              </w:rPr>
              <w:t>Autores.</w:t>
            </w:r>
          </w:p>
          <w:p w:rsidRPr="004A277E" w:rsidR="00FA6776" w:rsidP="00CC1880" w:rsidRDefault="00FA6776" w14:paraId="648AEF92" w14:textId="77777777">
            <w:pPr>
              <w:jc w:val="center"/>
              <w:rPr>
                <w:rFonts w:ascii="Arial" w:hAnsi="Arial" w:cs="Arial"/>
                <w:lang w:val="es-CO"/>
              </w:rPr>
            </w:pPr>
          </w:p>
          <w:p w:rsidRPr="004A277E" w:rsidR="00D552A8" w:rsidP="00315740" w:rsidRDefault="00315740" w14:paraId="03A8C4A1" w14:textId="5C341417">
            <w:pPr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Para profundizar en el tema del proceso de extracción de oro por favor consulte la </w:t>
            </w:r>
            <w:r w:rsidRPr="00C37C51">
              <w:rPr>
                <w:rFonts w:ascii="Arial" w:hAnsi="Arial" w:cs="Arial"/>
                <w:b/>
                <w:color w:val="FF0000"/>
              </w:rPr>
              <w:t xml:space="preserve">lectura </w:t>
            </w:r>
            <w:r>
              <w:rPr>
                <w:rFonts w:ascii="Arial" w:hAnsi="Arial" w:cs="Arial"/>
                <w:b/>
                <w:color w:val="FF0000"/>
              </w:rPr>
              <w:t xml:space="preserve">2 </w:t>
            </w:r>
            <w:r>
              <w:rPr>
                <w:rFonts w:ascii="Arial" w:hAnsi="Arial" w:cs="Arial"/>
                <w:b/>
              </w:rPr>
              <w:t>suministrada en el material complementario.</w:t>
            </w:r>
          </w:p>
        </w:tc>
      </w:tr>
      <w:tr w:rsidRPr="004A277E" w:rsidR="00B55527" w:rsidTr="3F6111ED" w14:paraId="5C4B4432" w14:textId="77777777">
        <w:tc>
          <w:tcPr>
            <w:tcW w:w="13842" w:type="dxa"/>
            <w:gridSpan w:val="3"/>
            <w:shd w:val="clear" w:color="auto" w:fill="4F81BD" w:themeFill="accent1"/>
            <w:tcMar/>
          </w:tcPr>
          <w:p w:rsidRPr="004A277E" w:rsidR="00B55527" w:rsidP="00B55527" w:rsidRDefault="00B55527" w14:paraId="3250AEB6" w14:textId="32A941BB">
            <w:pPr>
              <w:pStyle w:val="Ttulo1"/>
              <w:spacing w:before="0" w:after="120" w:line="276" w:lineRule="auto"/>
              <w:ind w:left="360"/>
              <w:jc w:val="center"/>
              <w:outlineLvl w:val="0"/>
              <w:rPr>
                <w:rFonts w:ascii="Arial" w:hAnsi="Arial" w:cs="Arial"/>
                <w:bCs w:val="0"/>
                <w:color w:val="365F91"/>
                <w:sz w:val="22"/>
                <w:szCs w:val="22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FF0000"/>
                <w:sz w:val="22"/>
                <w:szCs w:val="22"/>
                <w:lang w:val="es-CO" w:eastAsia="en-US"/>
              </w:rPr>
              <w:lastRenderedPageBreak/>
              <w:t xml:space="preserve">Botón 6   </w:t>
            </w: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>1.6 MINERÍA DE ORO EN COLOMBIA</w:t>
            </w:r>
          </w:p>
        </w:tc>
      </w:tr>
      <w:tr w:rsidRPr="004A277E" w:rsidR="006F7756" w:rsidTr="3F6111ED" w14:paraId="46161154" w14:textId="77777777">
        <w:tc>
          <w:tcPr>
            <w:tcW w:w="6921" w:type="dxa"/>
            <w:gridSpan w:val="2"/>
            <w:tcMar/>
          </w:tcPr>
          <w:p w:rsidRPr="004A277E" w:rsidR="00D552A8" w:rsidP="00DF5A42" w:rsidRDefault="00D552A8" w14:paraId="1A28D305" w14:textId="77777777">
            <w:pPr>
              <w:rPr>
                <w:rFonts w:ascii="Arial" w:hAnsi="Arial" w:cs="Arial"/>
                <w:bCs/>
                <w:color w:val="000000" w:themeColor="text1"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t xml:space="preserve">Al hacer click en el botón 6 </w:t>
            </w:r>
            <w:r w:rsidRPr="004A277E">
              <w:rPr>
                <w:rFonts w:ascii="Arial" w:hAnsi="Arial" w:cs="Arial"/>
                <w:bCs/>
                <w:color w:val="FF0000"/>
                <w:lang w:val="es-CO" w:eastAsia="en-US"/>
              </w:rPr>
              <w:t>MINERÍA DE ORO EN COLOMBIA</w:t>
            </w:r>
            <w:r w:rsidRPr="004A277E" w:rsidR="00E5554C">
              <w:rPr>
                <w:rFonts w:ascii="Arial" w:hAnsi="Arial" w:cs="Arial"/>
                <w:bCs/>
                <w:color w:val="FF0000"/>
                <w:lang w:val="es-CO" w:eastAsia="en-US"/>
              </w:rPr>
              <w:t xml:space="preserve"> </w:t>
            </w:r>
            <w:r w:rsidRPr="004A277E" w:rsidR="00E5554C">
              <w:rPr>
                <w:rFonts w:ascii="Arial" w:hAnsi="Arial" w:cs="Arial"/>
                <w:bCs/>
                <w:color w:val="000000" w:themeColor="text1"/>
                <w:lang w:val="es-CO" w:eastAsia="en-US"/>
              </w:rPr>
              <w:t xml:space="preserve">se despliega un documento pdf, al finalizar este documento dejar en color rojo el texto: </w:t>
            </w:r>
          </w:p>
          <w:p w:rsidRPr="004A277E" w:rsidR="00E5554C" w:rsidP="00DF5A42" w:rsidRDefault="00E5554C" w14:paraId="0D53CDB5" w14:textId="77777777">
            <w:pPr>
              <w:rPr>
                <w:rFonts w:ascii="Arial" w:hAnsi="Arial" w:cs="Arial"/>
                <w:bCs/>
                <w:color w:val="000000" w:themeColor="text1"/>
                <w:lang w:val="es-CO" w:eastAsia="en-US"/>
              </w:rPr>
            </w:pPr>
          </w:p>
          <w:p w:rsidRPr="004A277E" w:rsidR="00E5554C" w:rsidP="00E5554C" w:rsidRDefault="00E5554C" w14:paraId="63075D76" w14:textId="6BEB5D97">
            <w:pPr>
              <w:rPr>
                <w:rFonts w:ascii="Arial" w:hAnsi="Arial" w:cs="Arial"/>
                <w:bCs/>
                <w:color w:val="FF0000"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color w:val="FF0000"/>
                <w:lang w:val="es-CO" w:eastAsia="x-none"/>
              </w:rPr>
              <w:t xml:space="preserve">Ver ampliación de la información sobre la minería de oro en Colombia en el material de. </w:t>
            </w:r>
          </w:p>
          <w:p w:rsidRPr="004A277E" w:rsidR="00E5554C" w:rsidP="00DF5A42" w:rsidRDefault="00E5554C" w14:paraId="03C02746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4E0366D2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6B17263F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48476001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713BDF97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3D2429DA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07354A7D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561949A1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2FBFB28F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5FB97CAE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6188A01A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413A0AAE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4523D998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672FDB68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6C517EA1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2EAE70C8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51E251F1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102AE0B6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602A7394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533EF2A5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729606D6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5F82B655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0912A456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E5554C" w:rsidP="00DF5A42" w:rsidRDefault="00E5554C" w14:paraId="7D2CB4FF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326C9E" w:rsidP="00DF5A42" w:rsidRDefault="00326C9E" w14:paraId="650BC19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2E66ED1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4D07ECC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7AB0E3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1E44966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4164E9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AD25853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EA67789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7C35AAB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432C6E1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8BC951F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6E27EF3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D572DA8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503C5E4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A0E4939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714EEF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A8E2F2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B73D627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E52922A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CBF912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737CC49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D878DA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0640676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AAE9A3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050B138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DE14F89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BCCF4FF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4295AE4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774BE88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C6D7E06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2CF67E5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84D4463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EE706EB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A6A11B8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6927F37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32291D1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39A7F6F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B19763B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6F5A6A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FA1A0BE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22E22B4A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F4126BE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DEF9236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01DB2BB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A7C7241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0CB93CD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7D9999E7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97985E6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1570DCE8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5E69AF2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5F71C0E0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0E58DB50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61A36C2C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26C9E" w14:paraId="392533C9" w14:textId="77777777">
            <w:pPr>
              <w:rPr>
                <w:rFonts w:ascii="Arial" w:hAnsi="Arial" w:cs="Arial"/>
                <w:color w:val="FF0000"/>
                <w:lang w:val="es-CO"/>
              </w:rPr>
            </w:pPr>
          </w:p>
          <w:p w:rsidRPr="004A277E" w:rsidR="00326C9E" w:rsidP="00DF5A42" w:rsidRDefault="003100F5" w14:paraId="7CDD87C9" w14:textId="4592C17E">
            <w:pPr>
              <w:rPr>
                <w:rFonts w:ascii="Arial" w:hAnsi="Arial" w:cs="Arial"/>
                <w:color w:val="FF0000"/>
                <w:lang w:val="es-CO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t>Dejar como Título e imagen Fijos: “Para recordar”; diagramar esquema con este bombillo ambiental. Al hacer click sobre la imagen se despliega texto relacionado.</w:t>
            </w:r>
          </w:p>
          <w:p w:rsidRPr="004A277E" w:rsidR="00326C9E" w:rsidP="00DF5A42" w:rsidRDefault="00326C9E" w14:paraId="12E3164D" w14:textId="1272D739">
            <w:pPr>
              <w:rPr>
                <w:rFonts w:ascii="Arial" w:hAnsi="Arial" w:cs="Arial"/>
                <w:color w:val="FF0000"/>
                <w:lang w:val="es-CO"/>
              </w:rPr>
            </w:pPr>
            <w:r w:rsidR="00326C9E">
              <w:drawing>
                <wp:inline wp14:editId="108440CC" wp14:anchorId="52E930B9">
                  <wp:extent cx="2114550" cy="1421684"/>
                  <wp:effectExtent l="0" t="0" r="0" b="7620"/>
                  <wp:docPr id="14" name="Imagen 14" descr="Resultado de imagen para BOMBILLO CON ARBOLES DENTR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4"/>
                          <pic:cNvPicPr/>
                        </pic:nvPicPr>
                        <pic:blipFill>
                          <a:blip r:embed="Rd6990dc5776f40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4550" cy="14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A277E" w:rsidR="00326C9E" w:rsidP="00DF5A42" w:rsidRDefault="00326C9E" w14:paraId="4E842853" w14:textId="599060EC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6921" w:type="dxa"/>
            <w:tcMar/>
          </w:tcPr>
          <w:p w:rsidRPr="004A277E" w:rsidR="00F65202" w:rsidP="00E12E83" w:rsidRDefault="00F65202" w14:paraId="0382AF52" w14:textId="177B503D">
            <w:pPr>
              <w:ind w:left="54"/>
              <w:jc w:val="both"/>
              <w:rPr>
                <w:rFonts w:ascii="Arial" w:hAnsi="Arial" w:cs="Arial"/>
                <w:b/>
                <w:color w:val="272627"/>
                <w:lang w:val="es-CO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 xml:space="preserve">Según </w:t>
            </w:r>
            <w:proofErr w:type="spellStart"/>
            <w:r w:rsidRPr="004A277E">
              <w:rPr>
                <w:rFonts w:ascii="Arial" w:hAnsi="Arial" w:cs="Arial"/>
                <w:bCs/>
                <w:lang w:val="x-none" w:eastAsia="x-none"/>
              </w:rPr>
              <w:t>Telmer</w:t>
            </w:r>
            <w:proofErr w:type="spellEnd"/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&amp; Veiga (</w:t>
            </w:r>
            <w:r w:rsidR="00413FB2">
              <w:rPr>
                <w:rFonts w:ascii="Arial" w:hAnsi="Arial" w:cs="Arial"/>
                <w:bCs/>
                <w:lang w:eastAsia="x-none"/>
              </w:rPr>
              <w:t>10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,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Colombia es el mayor contaminador mundial per cápita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hecho relacionado con la minería de oro a pequeña y gran escala. Incluso, se ha considerado que el país está dentro de los que usan de forma extensiva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América Latina; justamente para abastecer la creciente actividad minera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:rsidRPr="004A277E" w:rsidR="00F65202" w:rsidP="00F65202" w:rsidRDefault="00F65202" w14:paraId="478C8420" w14:textId="77777777">
            <w:pPr>
              <w:rPr>
                <w:rFonts w:ascii="Arial" w:hAnsi="Arial" w:cs="Arial"/>
                <w:lang w:val="es-CO" w:eastAsia="en-US"/>
              </w:rPr>
            </w:pPr>
          </w:p>
          <w:p w:rsidRPr="004A277E" w:rsidR="00F65202" w:rsidP="00F65202" w:rsidRDefault="00F65202" w14:paraId="5B3B248F" w14:textId="7DCC5796">
            <w:pPr>
              <w:jc w:val="center"/>
              <w:rPr>
                <w:rFonts w:ascii="Arial" w:hAnsi="Arial" w:cs="Arial"/>
                <w:b/>
                <w:bCs/>
                <w:color w:val="00B050"/>
                <w:lang w:val="es-CO" w:eastAsia="en-US"/>
              </w:rPr>
            </w:pPr>
            <w:r w:rsidRPr="004A277E">
              <w:rPr>
                <w:rFonts w:ascii="Arial" w:hAnsi="Arial" w:cs="Arial"/>
                <w:b/>
                <w:bCs/>
                <w:noProof/>
                <w:color w:val="00B050"/>
                <w:lang w:val="es-CO" w:eastAsia="es-CO"/>
              </w:rPr>
              <w:drawing>
                <wp:inline distT="0" distB="0" distL="0" distR="0" wp14:anchorId="2BBDFBA7" wp14:editId="44F172C2">
                  <wp:extent cx="659765" cy="826770"/>
                  <wp:effectExtent l="0" t="0" r="6985" b="0"/>
                  <wp:docPr id="11" name="Imagen 11" descr="la-idea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-idea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77E">
              <w:rPr>
                <w:rFonts w:ascii="Arial" w:hAnsi="Arial" w:cs="Arial"/>
                <w:b/>
                <w:bCs/>
                <w:noProof/>
                <w:color w:val="00B050"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326C07B7" wp14:editId="1C3FB503">
                      <wp:extent cx="3959860" cy="659765"/>
                      <wp:effectExtent l="0" t="0" r="38100" b="0"/>
                      <wp:docPr id="10" name="Cuadro de tex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959860" cy="65976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3CED" w:rsidP="00F65202" w:rsidRDefault="00933CED" w14:paraId="0F926E30" w14:textId="7777777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65202">
                                    <w:rPr>
                                      <w:color w:val="9999FF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999FF"/>
                                            </w14:gs>
                                            <w14:gs w14:pos="100000">
                                              <w14:srgbClr w14:val="009999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¡PARA RECORDAR!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Wave1">
                                <a:avLst>
                                  <a:gd name="adj1" fmla="val 13005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 w14:anchorId="326C07B7">
                      <v:stroke joinstyle="miter"/>
                      <v:path gradientshapeok="t" o:connecttype="rect"/>
                    </v:shapetype>
                    <v:shape id="Cuadro de texto 10" style="width:311.8pt;height: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">
                      <v:stroke joinstyle="round"/>
                      <o:lock v:ext="edit" shapetype="t"/>
                      <v:textbox style="mso-fit-shape-to-text:t">
                        <w:txbxContent>
                          <w:p w:rsidR="00933CED" w:rsidP="00F65202" w:rsidRDefault="00933CED" w14:paraId="0F926E30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65202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¡PARA RECORDAR!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Pr="004A277E" w:rsidR="00F65202" w:rsidP="00F65202" w:rsidRDefault="00F65202" w14:paraId="06F676EB" w14:textId="77777777">
            <w:pPr>
              <w:rPr>
                <w:rFonts w:ascii="Arial" w:hAnsi="Arial" w:cs="Arial"/>
                <w:b/>
                <w:bCs/>
                <w:color w:val="00B050"/>
                <w:lang w:val="es-CO" w:eastAsia="en-US"/>
              </w:rPr>
            </w:pPr>
          </w:p>
          <w:p w:rsidRPr="004A277E" w:rsidR="00F65202" w:rsidP="00F65202" w:rsidRDefault="00D552A8" w14:paraId="383CB73D" w14:textId="10338885">
            <w:pPr>
              <w:rPr>
                <w:rFonts w:ascii="Arial" w:hAnsi="Arial" w:cs="Arial"/>
                <w:b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/>
                <w:bCs/>
                <w:lang w:val="x-none" w:eastAsia="x-none"/>
              </w:rPr>
              <w:t>Información</w:t>
            </w:r>
            <w:r w:rsidRPr="004A277E" w:rsidR="00F65202">
              <w:rPr>
                <w:rFonts w:ascii="Arial" w:hAnsi="Arial" w:cs="Arial"/>
                <w:b/>
                <w:bCs/>
                <w:lang w:val="x-none" w:eastAsia="x-none"/>
              </w:rPr>
              <w:t xml:space="preserve"> relevante</w:t>
            </w:r>
          </w:p>
          <w:p w:rsidRPr="004A277E" w:rsidR="00F65202" w:rsidP="00F65202" w:rsidRDefault="00F65202" w14:paraId="0C4E7CE6" w14:textId="77777777">
            <w:pPr>
              <w:rPr>
                <w:rFonts w:ascii="Arial" w:hAnsi="Arial" w:cs="Arial"/>
                <w:b/>
                <w:bCs/>
                <w:lang w:val="x-none" w:eastAsia="x-none"/>
              </w:rPr>
            </w:pPr>
          </w:p>
          <w:p w:rsidRPr="004A277E" w:rsidR="00F65202" w:rsidP="00F65202" w:rsidRDefault="00F65202" w14:paraId="3A1A3FF3" w14:textId="03B6728C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explotación de oro se ha llevado a cabo con técnicas poco sofisticadas y mano de obra no calificada, tampoco se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ha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promovi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do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un modelo exigente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. 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n Colombia hay un paradigma de la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inería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t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radicional como fuente de ingresos y empleo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sigue vigente en la legislación minero ambiental, de manera que la pequeña minería ha venido creciendo en el país sin control alguno </w:t>
            </w:r>
            <w:r w:rsidRPr="004A277E">
              <w:rPr>
                <w:rFonts w:ascii="Arial" w:hAnsi="Arial" w:cs="Arial"/>
                <w:bCs/>
                <w:lang w:eastAsia="x-none"/>
              </w:rPr>
              <w:t>llegando in</w:t>
            </w:r>
            <w:r w:rsidR="00D37C90">
              <w:rPr>
                <w:rFonts w:ascii="Arial" w:hAnsi="Arial" w:cs="Arial"/>
                <w:bCs/>
                <w:lang w:eastAsia="x-none"/>
              </w:rPr>
              <w:t>cluso a regiones como la Amazoní</w:t>
            </w:r>
            <w:r w:rsidRPr="004A277E">
              <w:rPr>
                <w:rFonts w:ascii="Arial" w:hAnsi="Arial" w:cs="Arial"/>
                <w:bCs/>
                <w:lang w:eastAsia="x-none"/>
              </w:rPr>
              <w:t xml:space="preserve">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1D6779">
              <w:rPr>
                <w:rFonts w:ascii="Arial" w:hAnsi="Arial" w:cs="Arial"/>
                <w:bCs/>
                <w:lang w:val="es-CO" w:eastAsia="x-none"/>
              </w:rPr>
              <w:t>9, 11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:rsidRPr="004A277E" w:rsidR="00F65202" w:rsidP="00F65202" w:rsidRDefault="00F65202" w14:paraId="1C141031" w14:textId="77777777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F65202" w:rsidP="00F65202" w:rsidRDefault="00F65202" w14:paraId="48BDE325" w14:textId="3D1FAB0E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Ante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falta de control del Estado sobre la explotación de los Minerales y el creciente hallazgo de zonas de potencial explotación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>minera, se presenta la informalidad de esta actividad, por lo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que los particulares carecen de incentivos para respetar la legalidad, y acuden a la ilegalidad, que obedece a un reprochable propósito por maximizar las utilidades y evitar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al máximo el control estatal (</w:t>
            </w:r>
            <w:r w:rsidR="001D6779">
              <w:rPr>
                <w:rFonts w:ascii="Arial" w:hAnsi="Arial" w:cs="Arial"/>
                <w:bCs/>
                <w:lang w:val="es-CO" w:eastAsia="x-none"/>
              </w:rPr>
              <w:t>9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:rsidRPr="004A277E" w:rsidR="00F65202" w:rsidP="00F65202" w:rsidRDefault="00F65202" w14:paraId="37BFD6E3" w14:textId="77777777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:rsidRPr="001D6779" w:rsidR="00F65202" w:rsidP="00F65202" w:rsidRDefault="00F65202" w14:paraId="55A39123" w14:textId="77777777">
            <w:pPr>
              <w:rPr>
                <w:rFonts w:ascii="Arial" w:hAnsi="Arial" w:cs="Arial"/>
                <w:lang w:val="es-CO"/>
              </w:rPr>
            </w:pPr>
          </w:p>
          <w:p w:rsidRPr="004A277E" w:rsidR="00F65202" w:rsidP="00F65202" w:rsidRDefault="00F65202" w14:paraId="7F03E146" w14:textId="70A92D12">
            <w:pPr>
              <w:jc w:val="center"/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570CD58" wp14:editId="6E3064BB">
                  <wp:extent cx="4074795" cy="2136761"/>
                  <wp:effectExtent l="19050" t="19050" r="20955" b="16510"/>
                  <wp:docPr id="9" name="Imagen 9" descr="Vertimiento indiscriminado de mercurio en Antioqu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Vertimiento indiscriminado de mercurio en Antioqu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464" cy="2138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Pr="004A277E" w:rsidR="00F65202" w:rsidP="00F65202" w:rsidRDefault="00F65202" w14:paraId="52E63A68" w14:textId="77777777">
            <w:pPr>
              <w:ind w:left="142" w:right="193"/>
              <w:jc w:val="both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>Fuente: http://sostenibilidad.semana.com/medio-ambiente/articulo/mercurio-era-vertido-indiscriminadamente-en-antioquia/35405</w:t>
            </w:r>
          </w:p>
          <w:p w:rsidRPr="004A277E" w:rsidR="00F65202" w:rsidP="00F65202" w:rsidRDefault="00F65202" w14:paraId="655B8AE9" w14:textId="77777777">
            <w:pPr>
              <w:rPr>
                <w:rFonts w:ascii="Arial" w:hAnsi="Arial" w:cs="Arial"/>
              </w:rPr>
            </w:pPr>
          </w:p>
          <w:p w:rsidRPr="004A277E" w:rsidR="00F65202" w:rsidP="00F65202" w:rsidRDefault="00F65202" w14:paraId="03ECF267" w14:textId="77777777">
            <w:pPr>
              <w:rPr>
                <w:rFonts w:ascii="Arial" w:hAnsi="Arial" w:cs="Arial"/>
              </w:rPr>
            </w:pPr>
          </w:p>
          <w:p w:rsidRPr="004A277E" w:rsidR="00F65202" w:rsidP="00F65202" w:rsidRDefault="00F65202" w14:paraId="341C0028" w14:textId="77777777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bCs/>
                <w:lang w:val="x-none" w:eastAsia="x-none"/>
              </w:rPr>
              <w:t>Dato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</w:p>
          <w:p w:rsidRPr="004A277E" w:rsidR="00F65202" w:rsidP="00F65202" w:rsidRDefault="00F65202" w14:paraId="313ED4DA" w14:textId="77777777">
            <w:pPr>
              <w:rPr>
                <w:rFonts w:ascii="Arial" w:hAnsi="Arial" w:cs="Arial"/>
                <w:b/>
              </w:rPr>
            </w:pPr>
          </w:p>
          <w:p w:rsidRPr="004A277E" w:rsidR="00F65202" w:rsidP="00F65202" w:rsidRDefault="00F65202" w14:paraId="52786C43" w14:textId="77777777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minería del oro artesanal y en pequeña escala es, por sí sola, la mayor fuente de liberación intencional de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del mundo, la cual: </w:t>
            </w:r>
          </w:p>
          <w:p w:rsidRPr="004A277E" w:rsidR="00F65202" w:rsidP="00F65202" w:rsidRDefault="00F65202" w14:paraId="70DE219A" w14:textId="77777777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:rsidRPr="004A277E" w:rsidR="00F65202" w:rsidP="00F65202" w:rsidRDefault="00F65202" w14:paraId="14BBF3EE" w14:textId="5D1A5FC0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Somete a los traba</w:t>
            </w:r>
            <w:r w:rsidR="00D37C90">
              <w:rPr>
                <w:rFonts w:ascii="Arial" w:hAnsi="Arial" w:cs="Arial"/>
                <w:bCs/>
                <w:lang w:val="x-none" w:eastAsia="x-none"/>
              </w:rPr>
              <w:t>jadores a una grave exposición.</w:t>
            </w:r>
          </w:p>
          <w:p w:rsidRPr="004A277E" w:rsidR="00F65202" w:rsidP="00F65202" w:rsidRDefault="00F65202" w14:paraId="0989A2FE" w14:textId="77777777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L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ibera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el medio ambiente y crea riesgos para los habitantes de las comunidades cercanas, quienes comen pescado contaminado con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:rsidRPr="004A277E" w:rsidR="00F65202" w:rsidP="00F65202" w:rsidRDefault="00F65202" w14:paraId="003EA03A" w14:textId="1CB34A00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>Las mujeres en edad de procrear y lo</w:t>
            </w:r>
            <w:r w:rsidR="00D37C90">
              <w:rPr>
                <w:rFonts w:ascii="Arial" w:hAnsi="Arial" w:cs="Arial"/>
                <w:bCs/>
                <w:lang w:val="x-none" w:eastAsia="x-none"/>
              </w:rPr>
              <w:t>s niños son los más vulnerables.</w:t>
            </w:r>
          </w:p>
          <w:p w:rsidRPr="004A277E" w:rsidR="00F65202" w:rsidP="00F65202" w:rsidRDefault="00F65202" w14:paraId="7D957C27" w14:textId="25413C29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Tiene como resultado una extensa degradación del medio ambiente y la contaminación del ecosistema, efectos que pueden perdurar durante varias décadas después del cese de las actividades mineras</w:t>
            </w:r>
            <w:r w:rsidR="00D37C9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n7rs07nc1","properties":{"formattedCitation":"(24)","plainCitation":"(24)"},"citationItems":[{"id":30,"uris":["http://zotero.org/users/local/3sMr9uep/items/NUH462PE"],"uri":["http://zotero.org/users/local/3sMr9uep/items/NUH462PE"],"itemData":{"id":30,"type":"book","title":"El uso del mercurio en la minería del oro artesanal y en pequeña escala. Modulo 3","collection-title":"Mercurio, requiere acción prioritaria","publisher":"PNUMA,","publisher-place":"Ginebra :","event-place":"Ginebra :","author":[{"family":"Ambiente","given":"Programa de las Naciones Unidas para el Medio"}],"issued":{"literal":"c2008."}}}],"schema":"https://github.com/citation-style-language/schema/raw/master/csl-citation.json"}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1D6779">
              <w:rPr>
                <w:rFonts w:ascii="Arial" w:hAnsi="Arial" w:cs="Arial"/>
                <w:bCs/>
                <w:lang w:val="x-none" w:eastAsia="x-none"/>
              </w:rPr>
              <w:t>(1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2)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:rsidRPr="004A277E" w:rsidR="006F7756" w:rsidP="00DF5A42" w:rsidRDefault="006F7756" w14:paraId="3F0BE326" w14:textId="77777777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</w:tbl>
    <w:p w:rsidR="00C26313" w:rsidP="000B50B2" w:rsidRDefault="00C26313" w14:paraId="60E9777E" w14:textId="77777777">
      <w:pPr>
        <w:jc w:val="both"/>
        <w:rPr>
          <w:rFonts w:ascii="Arial" w:hAnsi="Arial" w:cs="Arial"/>
          <w:b/>
        </w:rPr>
      </w:pPr>
    </w:p>
    <w:p w:rsidRPr="00003BFF" w:rsidR="00563437" w:rsidP="000B50B2" w:rsidRDefault="003633C0" w14:paraId="70098E1B" w14:textId="377364A9">
      <w:p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  <w:b/>
        </w:rPr>
        <w:lastRenderedPageBreak/>
        <w:t>Referencias</w:t>
      </w:r>
    </w:p>
    <w:p w:rsidRPr="00003BFF" w:rsidR="003633C0" w:rsidP="000B50B2" w:rsidRDefault="003633C0" w14:paraId="555F4EF7" w14:textId="69BB2AF5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Del Cerro, G. Buscando soluciones para la gestión medioambiental responsable del mercurio. [Internet]. 2012 </w:t>
      </w:r>
      <w:r w:rsidRPr="00003BFF">
        <w:rPr>
          <w:rFonts w:ascii="Arial" w:hAnsi="Arial" w:cs="Arial"/>
          <w:lang w:val="es-CO"/>
        </w:rPr>
        <w:t xml:space="preserve">[citado 24 Oct 2017]. </w:t>
      </w:r>
      <w:r w:rsidRPr="00003BFF">
        <w:rPr>
          <w:rFonts w:ascii="Arial" w:hAnsi="Arial" w:cs="Arial"/>
        </w:rPr>
        <w:t xml:space="preserve">Ministerio de Agricultura, Alimentación y Medio Ambiente. </w:t>
      </w:r>
      <w:proofErr w:type="spellStart"/>
      <w:r w:rsidRPr="00003BFF">
        <w:rPr>
          <w:rFonts w:ascii="Arial" w:hAnsi="Arial" w:cs="Arial"/>
        </w:rPr>
        <w:t>España.V.A</w:t>
      </w:r>
      <w:proofErr w:type="spellEnd"/>
      <w:r w:rsidRPr="00003BFF">
        <w:rPr>
          <w:rFonts w:ascii="Arial" w:hAnsi="Arial" w:cs="Arial"/>
        </w:rPr>
        <w:t xml:space="preserve">. Disponible en: </w:t>
      </w:r>
      <w:hyperlink w:history="1" r:id="rId27">
        <w:r w:rsidRPr="00003BFF">
          <w:rPr>
            <w:rStyle w:val="Hipervnculo"/>
            <w:rFonts w:ascii="Arial" w:hAnsi="Arial" w:cs="Arial"/>
          </w:rPr>
          <w:t>http://www.mapama.gob.es/es/calidad-y-evaluacion-ambiental/publicaciones/gestion_medioambiental_mercurio_tcm7-284629.pdf</w:t>
        </w:r>
      </w:hyperlink>
    </w:p>
    <w:p w:rsidRPr="00003BFF" w:rsidR="003633C0" w:rsidP="000B50B2" w:rsidRDefault="003633C0" w14:paraId="5D186134" w14:textId="58E67301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Facultad de Medicina Universidad de Buenos Aires. Proyecto BANHG, Cartilla de Información sobre el mercurio. [Internet]. 2007 </w:t>
      </w:r>
      <w:r w:rsidRPr="00003BFF">
        <w:rPr>
          <w:rFonts w:ascii="Arial" w:hAnsi="Arial" w:cs="Arial"/>
          <w:lang w:val="es-CO"/>
        </w:rPr>
        <w:t>[citado Oct 11 2017].</w:t>
      </w:r>
      <w:r w:rsidRPr="00003BFF">
        <w:rPr>
          <w:rFonts w:ascii="Arial" w:hAnsi="Arial" w:cs="Arial"/>
        </w:rPr>
        <w:t xml:space="preserve">Movimiento Mundial para el cuidado de la salud libre de Mercurio. Publicación de Salud sin Daño. Disponible en: </w:t>
      </w:r>
      <w:hyperlink w:history="1" r:id="rId28">
        <w:r w:rsidRPr="00003BFF">
          <w:rPr>
            <w:rStyle w:val="Hipervnculo"/>
            <w:rFonts w:ascii="Arial" w:hAnsi="Arial" w:cs="Arial"/>
          </w:rPr>
          <w:t>http://www.fmed.uba.ar/depto/toxico1/mercurio.pdf</w:t>
        </w:r>
      </w:hyperlink>
    </w:p>
    <w:p w:rsidRPr="00003BFF" w:rsidR="003633C0" w:rsidP="000B50B2" w:rsidRDefault="003633C0" w14:paraId="5C41A5B2" w14:textId="77777777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</w:rPr>
      </w:pPr>
      <w:proofErr w:type="spellStart"/>
      <w:r w:rsidRPr="00003BFF">
        <w:rPr>
          <w:rFonts w:ascii="Arial" w:hAnsi="Arial" w:cs="Arial"/>
        </w:rPr>
        <w:t>Enviromental</w:t>
      </w:r>
      <w:proofErr w:type="spellEnd"/>
      <w:r w:rsidRPr="00003BFF">
        <w:rPr>
          <w:rFonts w:ascii="Arial" w:hAnsi="Arial" w:cs="Arial"/>
        </w:rPr>
        <w:t xml:space="preserve"> </w:t>
      </w:r>
      <w:proofErr w:type="spellStart"/>
      <w:r w:rsidRPr="00003BFF">
        <w:rPr>
          <w:rFonts w:ascii="Arial" w:hAnsi="Arial" w:cs="Arial"/>
        </w:rPr>
        <w:t>Protection</w:t>
      </w:r>
      <w:proofErr w:type="spellEnd"/>
      <w:r w:rsidRPr="00003BFF">
        <w:rPr>
          <w:rFonts w:ascii="Arial" w:hAnsi="Arial" w:cs="Arial"/>
        </w:rPr>
        <w:t xml:space="preserve"> Agency. Información básica sobre el mercurio [Internet</w:t>
      </w:r>
      <w:proofErr w:type="gramStart"/>
      <w:r w:rsidRPr="00003BFF">
        <w:rPr>
          <w:rFonts w:ascii="Arial" w:hAnsi="Arial" w:cs="Arial"/>
        </w:rPr>
        <w:t>][</w:t>
      </w:r>
      <w:proofErr w:type="gramEnd"/>
      <w:r w:rsidRPr="00003BFF">
        <w:rPr>
          <w:rFonts w:ascii="Arial" w:hAnsi="Arial" w:cs="Arial"/>
        </w:rPr>
        <w:t>citado 17Oct 2017]. Disponible en: https://espanol.epa.gov/espanol/informacion-basica-sobre-el-mercurio</w:t>
      </w:r>
    </w:p>
    <w:p w:rsidRPr="00003BFF" w:rsidR="003633C0" w:rsidP="000B50B2" w:rsidRDefault="003633C0" w14:paraId="590BB267" w14:textId="663645EF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</w:rPr>
      </w:pPr>
      <w:r w:rsidRPr="00003BFF">
        <w:rPr>
          <w:rFonts w:ascii="Arial" w:hAnsi="Arial" w:cs="Arial"/>
        </w:rPr>
        <w:t xml:space="preserve">Gotelli CA, </w:t>
      </w:r>
      <w:proofErr w:type="spellStart"/>
      <w:r w:rsidRPr="00003BFF">
        <w:rPr>
          <w:rFonts w:ascii="Arial" w:hAnsi="Arial" w:cs="Arial"/>
        </w:rPr>
        <w:t>Astolfi</w:t>
      </w:r>
      <w:proofErr w:type="spellEnd"/>
      <w:r w:rsidRPr="00003BFF">
        <w:rPr>
          <w:rFonts w:ascii="Arial" w:hAnsi="Arial" w:cs="Arial"/>
        </w:rPr>
        <w:t xml:space="preserve"> E, Cox C, </w:t>
      </w:r>
      <w:proofErr w:type="spellStart"/>
      <w:r w:rsidRPr="00003BFF">
        <w:rPr>
          <w:rFonts w:ascii="Arial" w:hAnsi="Arial" w:cs="Arial"/>
        </w:rPr>
        <w:t>Cernichiari</w:t>
      </w:r>
      <w:proofErr w:type="spellEnd"/>
      <w:r w:rsidRPr="00003BFF">
        <w:rPr>
          <w:rFonts w:ascii="Arial" w:hAnsi="Arial" w:cs="Arial"/>
        </w:rPr>
        <w:t xml:space="preserve"> E, Clarkson TW. </w:t>
      </w:r>
      <w:r w:rsidRPr="00003BFF">
        <w:rPr>
          <w:rFonts w:ascii="Arial" w:hAnsi="Arial" w:cs="Arial"/>
          <w:lang w:val="en-US"/>
        </w:rPr>
        <w:t xml:space="preserve">Early biochemical effects of an organic mercury fungicide on infants: “dose makes the poison". </w:t>
      </w:r>
      <w:r w:rsidRPr="00003BFF" w:rsidR="000B50B2">
        <w:rPr>
          <w:rFonts w:ascii="Arial" w:hAnsi="Arial" w:cs="Arial"/>
          <w:lang w:val="en-US"/>
        </w:rPr>
        <w:t xml:space="preserve"> </w:t>
      </w:r>
      <w:proofErr w:type="spellStart"/>
      <w:r w:rsidRPr="00003BFF">
        <w:rPr>
          <w:rFonts w:ascii="Arial" w:hAnsi="Arial" w:cs="Arial"/>
        </w:rPr>
        <w:t>Science</w:t>
      </w:r>
      <w:proofErr w:type="spellEnd"/>
      <w:r w:rsidRPr="00003BFF">
        <w:rPr>
          <w:rFonts w:ascii="Arial" w:hAnsi="Arial" w:cs="Arial"/>
        </w:rPr>
        <w:t xml:space="preserve">. </w:t>
      </w:r>
      <w:proofErr w:type="gramStart"/>
      <w:r w:rsidRPr="00003BFF">
        <w:rPr>
          <w:rFonts w:ascii="Arial" w:hAnsi="Arial" w:cs="Arial"/>
        </w:rPr>
        <w:t>1985;227:638</w:t>
      </w:r>
      <w:proofErr w:type="gramEnd"/>
      <w:r w:rsidRPr="00003BFF">
        <w:rPr>
          <w:rFonts w:ascii="Arial" w:hAnsi="Arial" w:cs="Arial"/>
        </w:rPr>
        <w:t xml:space="preserve">-40. </w:t>
      </w:r>
    </w:p>
    <w:p w:rsidRPr="00003BFF" w:rsidR="003633C0" w:rsidP="000B50B2" w:rsidRDefault="00BD2F8B" w14:paraId="20E6A2D6" w14:textId="0F46822A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  <w:lang w:val="en-US"/>
        </w:rPr>
        <w:t xml:space="preserve">Barry M Diner. Toxicity, Mercury. </w:t>
      </w:r>
      <w:proofErr w:type="spellStart"/>
      <w:r w:rsidRPr="00003BFF">
        <w:rPr>
          <w:rFonts w:ascii="Arial" w:hAnsi="Arial" w:cs="Arial"/>
          <w:lang w:val="es-CO"/>
        </w:rPr>
        <w:t>Medscape</w:t>
      </w:r>
      <w:proofErr w:type="spellEnd"/>
      <w:r w:rsidRPr="00003BFF">
        <w:rPr>
          <w:rFonts w:ascii="Arial" w:hAnsi="Arial" w:cs="Arial"/>
          <w:lang w:val="es-CO"/>
        </w:rPr>
        <w:t xml:space="preserve"> [Internet] 2009 [citado Oct 25 2017]. Disponible en: </w:t>
      </w:r>
      <w:hyperlink w:history="1" r:id="rId29">
        <w:r w:rsidRPr="00003BFF">
          <w:rPr>
            <w:rStyle w:val="Hipervnculo"/>
            <w:rFonts w:ascii="Arial" w:hAnsi="Arial" w:cs="Arial"/>
            <w:lang w:val="es-CO"/>
          </w:rPr>
          <w:t>http://emedicine.medscape.com/article/819872-overview</w:t>
        </w:r>
      </w:hyperlink>
    </w:p>
    <w:p w:rsidRPr="00003BFF" w:rsidR="00BD2F8B" w:rsidP="000B50B2" w:rsidRDefault="00BD2F8B" w14:paraId="620EE6B4" w14:textId="0C384831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  <w:lang w:val="es-CO"/>
        </w:rPr>
      </w:pPr>
      <w:r w:rsidRPr="00003BFF">
        <w:rPr>
          <w:rFonts w:ascii="Arial" w:hAnsi="Arial" w:cs="Arial"/>
          <w:lang w:val="en-US"/>
        </w:rPr>
        <w:t>Centers for Disease Control and Prevention. Mercury Fact Sheet [Internet]</w:t>
      </w:r>
      <w:r w:rsidRPr="00003BFF" w:rsidR="000B50B2">
        <w:rPr>
          <w:rFonts w:ascii="Arial" w:hAnsi="Arial" w:cs="Arial"/>
          <w:lang w:val="en-US"/>
        </w:rPr>
        <w:t xml:space="preserve"> </w:t>
      </w:r>
      <w:r w:rsidRPr="00003BFF">
        <w:rPr>
          <w:rFonts w:ascii="Arial" w:hAnsi="Arial" w:cs="Arial"/>
          <w:lang w:val="en-US"/>
        </w:rPr>
        <w:t xml:space="preserve">[citado 14 Oct 2017]. </w:t>
      </w:r>
      <w:r w:rsidRPr="00003BFF">
        <w:rPr>
          <w:rFonts w:ascii="Arial" w:hAnsi="Arial" w:cs="Arial"/>
          <w:lang w:val="es-CO"/>
        </w:rPr>
        <w:t xml:space="preserve">Disponible en: </w:t>
      </w:r>
      <w:hyperlink w:history="1" r:id="rId30">
        <w:r w:rsidRPr="00003BFF" w:rsidR="00413FB2">
          <w:rPr>
            <w:rStyle w:val="Hipervnculo"/>
            <w:rFonts w:ascii="Arial" w:hAnsi="Arial" w:cs="Arial"/>
            <w:lang w:val="es-CO"/>
          </w:rPr>
          <w:t>https://www.cdc.gov/BIOMONITORING/pdf/Mercury_FactSheet.pdf</w:t>
        </w:r>
      </w:hyperlink>
    </w:p>
    <w:p w:rsidRPr="00003BFF" w:rsidR="00413FB2" w:rsidP="000B50B2" w:rsidRDefault="00413FB2" w14:paraId="44E6D855" w14:textId="12DF4051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  <w:lang w:val="es-CO"/>
        </w:rPr>
      </w:pPr>
      <w:r w:rsidRPr="00003BFF">
        <w:rPr>
          <w:rFonts w:ascii="Arial" w:hAnsi="Arial" w:cs="Arial"/>
        </w:rPr>
        <w:t xml:space="preserve">Xavier Gaona Martínez. El mercurio como contaminante global [Internet] 2004 </w:t>
      </w:r>
      <w:r w:rsidRPr="00003BFF">
        <w:rPr>
          <w:rFonts w:ascii="Arial" w:hAnsi="Arial" w:cs="Arial"/>
          <w:lang w:val="es-CO"/>
        </w:rPr>
        <w:t>[citado 25Oct  2017]</w:t>
      </w:r>
      <w:r w:rsidRPr="00003BFF" w:rsidR="001D6779">
        <w:rPr>
          <w:rFonts w:ascii="Arial" w:hAnsi="Arial" w:cs="Arial"/>
        </w:rPr>
        <w:t>. Universidad</w:t>
      </w:r>
      <w:r w:rsidRPr="00003BFF">
        <w:rPr>
          <w:rFonts w:ascii="Arial" w:hAnsi="Arial" w:cs="Arial"/>
        </w:rPr>
        <w:t xml:space="preserve"> Autónoma de Barcelona, Departamento de Química. Disponible en: http://grupsderecerca.uab.cat/gts/sites/grupsderecerca.uab.cat.gts/files/TESIS%20XG.pdf</w:t>
      </w:r>
    </w:p>
    <w:p w:rsidRPr="00003BFF" w:rsidR="00BD2F8B" w:rsidP="000B50B2" w:rsidRDefault="00413FB2" w14:paraId="1F979A21" w14:textId="410A4914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  <w:lang w:val="en-US"/>
        </w:rPr>
        <w:t>IAS. Report to Pacific Fishing Company. 1992.</w:t>
      </w:r>
    </w:p>
    <w:p w:rsidRPr="00003BFF" w:rsidR="00413FB2" w:rsidP="000B50B2" w:rsidRDefault="00413FB2" w14:paraId="42A256B0" w14:textId="0B3BEFA9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Segovia I, </w:t>
      </w:r>
      <w:proofErr w:type="spellStart"/>
      <w:r w:rsidRPr="00003BFF">
        <w:rPr>
          <w:rFonts w:ascii="Arial" w:hAnsi="Arial" w:cs="Arial"/>
        </w:rPr>
        <w:t>Eulegelo</w:t>
      </w:r>
      <w:proofErr w:type="spellEnd"/>
      <w:r w:rsidRPr="00003BFF">
        <w:rPr>
          <w:rFonts w:ascii="Arial" w:hAnsi="Arial" w:cs="Arial"/>
        </w:rPr>
        <w:t xml:space="preserve"> L. Determinar el uso de mercurio en las actividades de minería ilícita y su incidencia en componentes ambientales de agua, sedimentos e ictiofauna en la cuenca medio del río Caquetá.</w:t>
      </w:r>
      <w:r w:rsidRPr="00003BFF" w:rsidR="001D6779">
        <w:rPr>
          <w:rFonts w:ascii="Arial" w:hAnsi="Arial" w:cs="Arial"/>
        </w:rPr>
        <w:t xml:space="preserve"> </w:t>
      </w:r>
      <w:r w:rsidRPr="00003BFF">
        <w:rPr>
          <w:rFonts w:ascii="Arial" w:hAnsi="Arial" w:cs="Arial"/>
        </w:rPr>
        <w:t>Escuela de Postgrados de Policía Miguel Antonio Lleras Pizarro.2015.</w:t>
      </w:r>
    </w:p>
    <w:p w:rsidRPr="00003BFF" w:rsidR="00413FB2" w:rsidP="000B50B2" w:rsidRDefault="00413FB2" w14:paraId="4F238BD8" w14:textId="21B8B463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proofErr w:type="spellStart"/>
      <w:r w:rsidRPr="00003BFF">
        <w:rPr>
          <w:rFonts w:ascii="Arial" w:hAnsi="Arial" w:cs="Arial"/>
          <w:lang w:val="en-US"/>
        </w:rPr>
        <w:t>Telmer</w:t>
      </w:r>
      <w:proofErr w:type="spellEnd"/>
      <w:r w:rsidRPr="00003BFF">
        <w:rPr>
          <w:rFonts w:ascii="Arial" w:hAnsi="Arial" w:cs="Arial"/>
          <w:lang w:val="en-US"/>
        </w:rPr>
        <w:t xml:space="preserve"> KH, </w:t>
      </w:r>
      <w:proofErr w:type="spellStart"/>
      <w:r w:rsidRPr="00003BFF">
        <w:rPr>
          <w:rFonts w:ascii="Arial" w:hAnsi="Arial" w:cs="Arial"/>
          <w:lang w:val="en-US"/>
        </w:rPr>
        <w:t>Veiga</w:t>
      </w:r>
      <w:proofErr w:type="spellEnd"/>
      <w:r w:rsidRPr="00003BFF">
        <w:rPr>
          <w:rFonts w:ascii="Arial" w:hAnsi="Arial" w:cs="Arial"/>
          <w:lang w:val="en-US"/>
        </w:rPr>
        <w:t xml:space="preserve"> MN. World emissions of mercury from artisanal and small scale gold mining. In: Mason R, Pirrone N. editors. Mercury Fate and Transport in the Global Atmosphere. </w:t>
      </w:r>
      <w:r w:rsidRPr="00003BFF">
        <w:rPr>
          <w:rFonts w:ascii="Arial" w:hAnsi="Arial" w:cs="Arial"/>
        </w:rPr>
        <w:t>Boston: Springer; 2009. p. 131-172.</w:t>
      </w:r>
    </w:p>
    <w:p w:rsidRPr="00003BFF" w:rsidR="001D6779" w:rsidP="000B50B2" w:rsidRDefault="001D6779" w14:paraId="7843F302" w14:textId="61CE87A4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proofErr w:type="spellStart"/>
      <w:r w:rsidRPr="00003BFF">
        <w:rPr>
          <w:rFonts w:ascii="Arial" w:hAnsi="Arial" w:cs="Arial"/>
          <w:lang w:val="es-CO"/>
        </w:rPr>
        <w:t>Hacon</w:t>
      </w:r>
      <w:proofErr w:type="spellEnd"/>
      <w:r w:rsidRPr="00003BFF">
        <w:rPr>
          <w:rFonts w:ascii="Arial" w:hAnsi="Arial" w:cs="Arial"/>
          <w:lang w:val="es-CO"/>
        </w:rPr>
        <w:t xml:space="preserve"> S, Azevedo F. Plan de acción regional para la prevención y el control de contaminación por mercurio en los ecosistemas amazónicos. OTCA Organización del Tratado de Cooperación Amazónica, MMA Ministerio del Medio Ambiente de Brasil, 2006.</w:t>
      </w:r>
    </w:p>
    <w:p w:rsidRPr="00C26313" w:rsidR="00FB7750" w:rsidP="006639CB" w:rsidRDefault="001D6779" w14:paraId="61FA39F0" w14:textId="49F52E4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C26313">
        <w:rPr>
          <w:rFonts w:ascii="Arial" w:hAnsi="Arial" w:cs="Arial"/>
        </w:rPr>
        <w:t>PNUMA. El uso del mercurio en la minería del oro artesanal y en pequeña escala. Módulo 3. Ginebra : PNUMA; c2008. (Mercurio, requiere acción prioritaria).</w:t>
      </w:r>
      <w:bookmarkStart w:name="_GoBack" w:id="0"/>
      <w:bookmarkEnd w:id="0"/>
    </w:p>
    <w:sectPr w:rsidRPr="00C26313" w:rsidR="00FB7750" w:rsidSect="0069255D">
      <w:headerReference w:type="default" r:id="rId3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E02" w:rsidP="00590796" w:rsidRDefault="00284E02" w14:paraId="6C1D6AA4" w14:textId="77777777">
      <w:pPr>
        <w:spacing w:after="0" w:line="240" w:lineRule="auto"/>
      </w:pPr>
      <w:r>
        <w:separator/>
      </w:r>
    </w:p>
  </w:endnote>
  <w:endnote w:type="continuationSeparator" w:id="0">
    <w:p w:rsidR="00284E02" w:rsidP="00590796" w:rsidRDefault="00284E02" w14:paraId="38A1F1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E02" w:rsidP="00590796" w:rsidRDefault="00284E02" w14:paraId="74C83D4E" w14:textId="77777777">
      <w:pPr>
        <w:spacing w:after="0" w:line="240" w:lineRule="auto"/>
      </w:pPr>
      <w:r>
        <w:separator/>
      </w:r>
    </w:p>
  </w:footnote>
  <w:footnote w:type="continuationSeparator" w:id="0">
    <w:p w:rsidR="00284E02" w:rsidP="00590796" w:rsidRDefault="00284E02" w14:paraId="25E4DB9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tbl>
    <w:tblPr>
      <w:tblStyle w:val="Tablaconcuadrcula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7053"/>
      <w:gridCol w:w="5953"/>
    </w:tblGrid>
    <w:tr w:rsidR="00933CED" w:rsidTr="0069255D" w14:paraId="1E7F4A88" w14:textId="77777777">
      <w:tc>
        <w:tcPr>
          <w:tcW w:w="7054" w:type="dxa"/>
        </w:tcPr>
        <w:p w:rsidR="00933CED" w:rsidP="007B6194" w:rsidRDefault="00933CED" w14:paraId="25E1F84B" w14:textId="18263786">
          <w:pPr>
            <w:pStyle w:val="Encabezado"/>
          </w:pPr>
        </w:p>
      </w:tc>
      <w:tc>
        <w:tcPr>
          <w:tcW w:w="5954" w:type="dxa"/>
        </w:tcPr>
        <w:p w:rsidR="00933CED" w:rsidP="0069255D" w:rsidRDefault="00933CED" w14:paraId="68FF2019" w14:textId="66FE09B3">
          <w:pPr>
            <w:pStyle w:val="Encabezado"/>
            <w:jc w:val="right"/>
          </w:pPr>
        </w:p>
      </w:tc>
    </w:tr>
  </w:tbl>
  <w:p w:rsidR="00933CED" w:rsidP="0069255D" w:rsidRDefault="00933CED" w14:paraId="145B0905" w14:textId="0D2CC675">
    <w:pPr>
      <w:pStyle w:val="Encabezado"/>
      <w:jc w:val="right"/>
    </w:pPr>
    <w:r w:rsidRPr="00304BF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F3E6F15" wp14:editId="5CBABFAF">
          <wp:simplePos x="0" y="0"/>
          <wp:positionH relativeFrom="column">
            <wp:posOffset>3893185</wp:posOffset>
          </wp:positionH>
          <wp:positionV relativeFrom="paragraph">
            <wp:posOffset>-277495</wp:posOffset>
          </wp:positionV>
          <wp:extent cx="948055" cy="733425"/>
          <wp:effectExtent l="19050" t="0" r="4445" b="0"/>
          <wp:wrapNone/>
          <wp:docPr id="6" name="Imagen 2" descr="logo_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3F6111ED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C4070"/>
    <w:multiLevelType w:val="multilevel"/>
    <w:tmpl w:val="CD1E91FE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C415DF"/>
    <w:multiLevelType w:val="hybridMultilevel"/>
    <w:tmpl w:val="A0A8E238"/>
    <w:lvl w:ilvl="0" w:tplc="47FC18B0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E81A76"/>
    <w:multiLevelType w:val="hybridMultilevel"/>
    <w:tmpl w:val="C8E6C7E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FB0CA2"/>
    <w:multiLevelType w:val="hybridMultilevel"/>
    <w:tmpl w:val="985A5A3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F2DE9"/>
    <w:multiLevelType w:val="hybridMultilevel"/>
    <w:tmpl w:val="30B2747A"/>
    <w:lvl w:ilvl="0" w:tplc="24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CD1459"/>
    <w:multiLevelType w:val="hybridMultilevel"/>
    <w:tmpl w:val="B5589C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2421FF"/>
    <w:multiLevelType w:val="hybridMultilevel"/>
    <w:tmpl w:val="D8A00F5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DA32739"/>
    <w:multiLevelType w:val="hybridMultilevel"/>
    <w:tmpl w:val="C5083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951B6"/>
    <w:multiLevelType w:val="hybridMultilevel"/>
    <w:tmpl w:val="E634015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2B406000"/>
    <w:multiLevelType w:val="multilevel"/>
    <w:tmpl w:val="799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5623"/>
    <w:multiLevelType w:val="hybridMultilevel"/>
    <w:tmpl w:val="81E83480"/>
    <w:lvl w:ilvl="0" w:tplc="A7C01C68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A97D05"/>
    <w:multiLevelType w:val="hybridMultilevel"/>
    <w:tmpl w:val="90F0C480"/>
    <w:lvl w:ilvl="0" w:tplc="DA046108">
      <w:numFmt w:val="bullet"/>
      <w:lvlText w:val="·"/>
      <w:lvlJc w:val="left"/>
      <w:pPr>
        <w:ind w:left="990" w:hanging="630"/>
      </w:pPr>
      <w:rPr>
        <w:rFonts w:hint="default" w:ascii="Arial" w:hAnsi="Arial" w:eastAsia="Calibri" w:cs="Aria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C01C68">
      <w:numFmt w:val="bullet"/>
      <w:lvlText w:val="-"/>
      <w:lvlJc w:val="left"/>
      <w:pPr>
        <w:ind w:left="3600" w:hanging="360"/>
      </w:pPr>
      <w:rPr>
        <w:rFonts w:hint="default" w:ascii="Arial" w:hAnsi="Arial" w:eastAsia="Calibri" w:cs="Arial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585498A"/>
    <w:multiLevelType w:val="hybridMultilevel"/>
    <w:tmpl w:val="D28AB66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67400C5"/>
    <w:multiLevelType w:val="hybridMultilevel"/>
    <w:tmpl w:val="F666533A"/>
    <w:lvl w:ilvl="0" w:tplc="7660D188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 w:cstheme="minorBidi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C3A2E"/>
    <w:multiLevelType w:val="hybridMultilevel"/>
    <w:tmpl w:val="4B6600A2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3D6B0C"/>
    <w:multiLevelType w:val="multilevel"/>
    <w:tmpl w:val="43AA3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E2315"/>
    <w:multiLevelType w:val="multilevel"/>
    <w:tmpl w:val="D8B67AC6"/>
    <w:lvl w:ilvl="0" w:tplc="47FC18B0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941D96"/>
    <w:multiLevelType w:val="hybridMultilevel"/>
    <w:tmpl w:val="5E8A72F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9223DAF"/>
    <w:multiLevelType w:val="hybridMultilevel"/>
    <w:tmpl w:val="55C4B97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B73077A"/>
    <w:multiLevelType w:val="multilevel"/>
    <w:tmpl w:val="0C44D1C4"/>
    <w:lvl w:ilvl="0" w:tplc="A7C01C68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F0E66E6"/>
    <w:multiLevelType w:val="multilevel"/>
    <w:tmpl w:val="1FC4E45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FE10DDC"/>
    <w:multiLevelType w:val="hybridMultilevel"/>
    <w:tmpl w:val="A7F4D6B0"/>
    <w:lvl w:ilvl="0" w:tplc="0409000F">
      <w:start w:val="1"/>
      <w:numFmt w:val="decimal"/>
      <w:lvlText w:val="%1."/>
      <w:lvlJc w:val="left"/>
      <w:pPr>
        <w:ind w:left="2160" w:hanging="18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152F8"/>
    <w:multiLevelType w:val="hybridMultilevel"/>
    <w:tmpl w:val="CEAC28CC"/>
    <w:lvl w:ilvl="0" w:tplc="47FC18B0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DC364C2"/>
    <w:multiLevelType w:val="hybridMultilevel"/>
    <w:tmpl w:val="881E7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E7526E6"/>
    <w:multiLevelType w:val="hybridMultilevel"/>
    <w:tmpl w:val="FE3E3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 w:ascii="Calibri" w:hAnsi="Calibri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9152BF"/>
    <w:multiLevelType w:val="multilevel"/>
    <w:tmpl w:val="72A225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C6C8B"/>
    <w:multiLevelType w:val="hybridMultilevel"/>
    <w:tmpl w:val="D4A07E32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  <w:lang w:val="es-ES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4"/>
  </w:num>
  <w:num w:numId="3">
    <w:abstractNumId w:val="18"/>
  </w:num>
  <w:num w:numId="4">
    <w:abstractNumId w:val="8"/>
  </w:num>
  <w:num w:numId="5">
    <w:abstractNumId w:val="22"/>
  </w:num>
  <w:num w:numId="6">
    <w:abstractNumId w:val="21"/>
  </w:num>
  <w:num w:numId="7">
    <w:abstractNumId w:val="1"/>
  </w:num>
  <w:num w:numId="8">
    <w:abstractNumId w:val="11"/>
  </w:num>
  <w:num w:numId="9">
    <w:abstractNumId w:val="24"/>
  </w:num>
  <w:num w:numId="10">
    <w:abstractNumId w:val="14"/>
  </w:num>
  <w:num w:numId="11">
    <w:abstractNumId w:val="2"/>
  </w:num>
  <w:num w:numId="12">
    <w:abstractNumId w:val="26"/>
  </w:num>
  <w:num w:numId="13">
    <w:abstractNumId w:val="3"/>
  </w:num>
  <w:num w:numId="14">
    <w:abstractNumId w:val="20"/>
  </w:num>
  <w:num w:numId="15">
    <w:abstractNumId w:val="23"/>
  </w:num>
  <w:num w:numId="16">
    <w:abstractNumId w:val="12"/>
  </w:num>
  <w:num w:numId="17">
    <w:abstractNumId w:val="17"/>
  </w:num>
  <w:num w:numId="18">
    <w:abstractNumId w:val="7"/>
  </w:num>
  <w:num w:numId="19">
    <w:abstractNumId w:val="0"/>
  </w:num>
  <w:num w:numId="20">
    <w:abstractNumId w:val="6"/>
  </w:num>
  <w:num w:numId="21">
    <w:abstractNumId w:val="10"/>
  </w:num>
  <w:num w:numId="22">
    <w:abstractNumId w:val="19"/>
  </w:num>
  <w:num w:numId="23">
    <w:abstractNumId w:val="9"/>
  </w:num>
  <w:num w:numId="24">
    <w:abstractNumId w:val="16"/>
  </w:num>
  <w:num w:numId="25">
    <w:abstractNumId w:val="5"/>
  </w:num>
  <w:num w:numId="26">
    <w:abstractNumId w:val="25"/>
  </w:num>
  <w:num w:numId="2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43"/>
    <w:rsid w:val="00000D2C"/>
    <w:rsid w:val="00002E08"/>
    <w:rsid w:val="0000354F"/>
    <w:rsid w:val="00003BFF"/>
    <w:rsid w:val="00005303"/>
    <w:rsid w:val="00005A6F"/>
    <w:rsid w:val="00007534"/>
    <w:rsid w:val="00010E90"/>
    <w:rsid w:val="00011C14"/>
    <w:rsid w:val="000133EE"/>
    <w:rsid w:val="0001346A"/>
    <w:rsid w:val="00020A21"/>
    <w:rsid w:val="000214A9"/>
    <w:rsid w:val="000230BE"/>
    <w:rsid w:val="000239AA"/>
    <w:rsid w:val="00027CA5"/>
    <w:rsid w:val="00030929"/>
    <w:rsid w:val="00031D5D"/>
    <w:rsid w:val="00032D02"/>
    <w:rsid w:val="00033D03"/>
    <w:rsid w:val="00035974"/>
    <w:rsid w:val="00036760"/>
    <w:rsid w:val="000369A0"/>
    <w:rsid w:val="00037F09"/>
    <w:rsid w:val="00037FE0"/>
    <w:rsid w:val="00041FBA"/>
    <w:rsid w:val="000437C8"/>
    <w:rsid w:val="00043DDE"/>
    <w:rsid w:val="00044034"/>
    <w:rsid w:val="00050199"/>
    <w:rsid w:val="00050D9D"/>
    <w:rsid w:val="0005105C"/>
    <w:rsid w:val="00054F44"/>
    <w:rsid w:val="00056637"/>
    <w:rsid w:val="00056690"/>
    <w:rsid w:val="000574C0"/>
    <w:rsid w:val="000614F7"/>
    <w:rsid w:val="00062D7C"/>
    <w:rsid w:val="00063E1C"/>
    <w:rsid w:val="00064C93"/>
    <w:rsid w:val="000656B5"/>
    <w:rsid w:val="00065A20"/>
    <w:rsid w:val="00065BFE"/>
    <w:rsid w:val="00065E79"/>
    <w:rsid w:val="00067C51"/>
    <w:rsid w:val="00070047"/>
    <w:rsid w:val="000714DE"/>
    <w:rsid w:val="00071A1C"/>
    <w:rsid w:val="00071C42"/>
    <w:rsid w:val="00074C9E"/>
    <w:rsid w:val="0007591B"/>
    <w:rsid w:val="00075F4E"/>
    <w:rsid w:val="0007763D"/>
    <w:rsid w:val="00080C62"/>
    <w:rsid w:val="0008105C"/>
    <w:rsid w:val="00081D89"/>
    <w:rsid w:val="00082F2D"/>
    <w:rsid w:val="00084244"/>
    <w:rsid w:val="00087A1B"/>
    <w:rsid w:val="00087F88"/>
    <w:rsid w:val="000907A1"/>
    <w:rsid w:val="000907E5"/>
    <w:rsid w:val="00093502"/>
    <w:rsid w:val="00093B3F"/>
    <w:rsid w:val="00095535"/>
    <w:rsid w:val="00095B79"/>
    <w:rsid w:val="00096FC5"/>
    <w:rsid w:val="00097248"/>
    <w:rsid w:val="000A0BDC"/>
    <w:rsid w:val="000A1077"/>
    <w:rsid w:val="000A292C"/>
    <w:rsid w:val="000A4877"/>
    <w:rsid w:val="000A569D"/>
    <w:rsid w:val="000A615F"/>
    <w:rsid w:val="000A6D97"/>
    <w:rsid w:val="000A7079"/>
    <w:rsid w:val="000B059B"/>
    <w:rsid w:val="000B1587"/>
    <w:rsid w:val="000B50B2"/>
    <w:rsid w:val="000B61D1"/>
    <w:rsid w:val="000B6365"/>
    <w:rsid w:val="000B6E51"/>
    <w:rsid w:val="000B749C"/>
    <w:rsid w:val="000B766F"/>
    <w:rsid w:val="000B7902"/>
    <w:rsid w:val="000C0D1F"/>
    <w:rsid w:val="000C15CD"/>
    <w:rsid w:val="000C2029"/>
    <w:rsid w:val="000C295A"/>
    <w:rsid w:val="000C3A73"/>
    <w:rsid w:val="000C4165"/>
    <w:rsid w:val="000C4A53"/>
    <w:rsid w:val="000C52CA"/>
    <w:rsid w:val="000C6073"/>
    <w:rsid w:val="000C68BE"/>
    <w:rsid w:val="000C6ED3"/>
    <w:rsid w:val="000C7663"/>
    <w:rsid w:val="000D178E"/>
    <w:rsid w:val="000D1BE1"/>
    <w:rsid w:val="000D2509"/>
    <w:rsid w:val="000D6316"/>
    <w:rsid w:val="000D7934"/>
    <w:rsid w:val="000E05BC"/>
    <w:rsid w:val="000E1914"/>
    <w:rsid w:val="000E2E3F"/>
    <w:rsid w:val="000E3142"/>
    <w:rsid w:val="000E340F"/>
    <w:rsid w:val="000E62B0"/>
    <w:rsid w:val="000E6BBA"/>
    <w:rsid w:val="000E73ED"/>
    <w:rsid w:val="000F03D4"/>
    <w:rsid w:val="000F05C6"/>
    <w:rsid w:val="000F2E04"/>
    <w:rsid w:val="000F364E"/>
    <w:rsid w:val="000F3732"/>
    <w:rsid w:val="000F3917"/>
    <w:rsid w:val="000F43AA"/>
    <w:rsid w:val="000F537E"/>
    <w:rsid w:val="000F5F23"/>
    <w:rsid w:val="000F6539"/>
    <w:rsid w:val="000F6A80"/>
    <w:rsid w:val="001009FB"/>
    <w:rsid w:val="00100DAA"/>
    <w:rsid w:val="001042FA"/>
    <w:rsid w:val="00104900"/>
    <w:rsid w:val="00104D07"/>
    <w:rsid w:val="00105FA7"/>
    <w:rsid w:val="00106C45"/>
    <w:rsid w:val="001070E1"/>
    <w:rsid w:val="0010750C"/>
    <w:rsid w:val="00107F0F"/>
    <w:rsid w:val="001108EB"/>
    <w:rsid w:val="00110A56"/>
    <w:rsid w:val="001139F6"/>
    <w:rsid w:val="00113CBF"/>
    <w:rsid w:val="001154CF"/>
    <w:rsid w:val="001162C1"/>
    <w:rsid w:val="001162D0"/>
    <w:rsid w:val="001214CC"/>
    <w:rsid w:val="00122900"/>
    <w:rsid w:val="00122EF0"/>
    <w:rsid w:val="00123E13"/>
    <w:rsid w:val="00125BD0"/>
    <w:rsid w:val="0012726E"/>
    <w:rsid w:val="0012778B"/>
    <w:rsid w:val="00131426"/>
    <w:rsid w:val="00132F68"/>
    <w:rsid w:val="00135000"/>
    <w:rsid w:val="00140815"/>
    <w:rsid w:val="00140BFC"/>
    <w:rsid w:val="0014244F"/>
    <w:rsid w:val="00143256"/>
    <w:rsid w:val="00143AB6"/>
    <w:rsid w:val="001449F7"/>
    <w:rsid w:val="001450A2"/>
    <w:rsid w:val="0014556F"/>
    <w:rsid w:val="001462ED"/>
    <w:rsid w:val="00147103"/>
    <w:rsid w:val="00147701"/>
    <w:rsid w:val="00147ED7"/>
    <w:rsid w:val="00151C15"/>
    <w:rsid w:val="001526EC"/>
    <w:rsid w:val="00155DF2"/>
    <w:rsid w:val="00160EF0"/>
    <w:rsid w:val="00162737"/>
    <w:rsid w:val="00162E1B"/>
    <w:rsid w:val="0016422C"/>
    <w:rsid w:val="00164CD1"/>
    <w:rsid w:val="00165AB9"/>
    <w:rsid w:val="0016741B"/>
    <w:rsid w:val="00170A97"/>
    <w:rsid w:val="001712CF"/>
    <w:rsid w:val="00171C54"/>
    <w:rsid w:val="00171EFC"/>
    <w:rsid w:val="0017358E"/>
    <w:rsid w:val="0017457F"/>
    <w:rsid w:val="001760C6"/>
    <w:rsid w:val="00177F5A"/>
    <w:rsid w:val="00180ABE"/>
    <w:rsid w:val="00182FAC"/>
    <w:rsid w:val="00183E7E"/>
    <w:rsid w:val="00185506"/>
    <w:rsid w:val="00186538"/>
    <w:rsid w:val="00187F52"/>
    <w:rsid w:val="00191083"/>
    <w:rsid w:val="00192A36"/>
    <w:rsid w:val="00192AAF"/>
    <w:rsid w:val="001933BC"/>
    <w:rsid w:val="00193C6A"/>
    <w:rsid w:val="0019458E"/>
    <w:rsid w:val="00194C4C"/>
    <w:rsid w:val="00195AFE"/>
    <w:rsid w:val="00197805"/>
    <w:rsid w:val="001A12E7"/>
    <w:rsid w:val="001A26D7"/>
    <w:rsid w:val="001A4ED8"/>
    <w:rsid w:val="001A5023"/>
    <w:rsid w:val="001A5490"/>
    <w:rsid w:val="001A5806"/>
    <w:rsid w:val="001A5BB4"/>
    <w:rsid w:val="001A67BC"/>
    <w:rsid w:val="001A73DF"/>
    <w:rsid w:val="001B0786"/>
    <w:rsid w:val="001B2505"/>
    <w:rsid w:val="001B254F"/>
    <w:rsid w:val="001B2752"/>
    <w:rsid w:val="001B316A"/>
    <w:rsid w:val="001B4D44"/>
    <w:rsid w:val="001B7943"/>
    <w:rsid w:val="001C0299"/>
    <w:rsid w:val="001C1FDA"/>
    <w:rsid w:val="001C2751"/>
    <w:rsid w:val="001C2F6A"/>
    <w:rsid w:val="001C3325"/>
    <w:rsid w:val="001D0159"/>
    <w:rsid w:val="001D0CFE"/>
    <w:rsid w:val="001D0F1F"/>
    <w:rsid w:val="001D22B8"/>
    <w:rsid w:val="001D3925"/>
    <w:rsid w:val="001D44D6"/>
    <w:rsid w:val="001D56DB"/>
    <w:rsid w:val="001D6779"/>
    <w:rsid w:val="001D6AA9"/>
    <w:rsid w:val="001E06C1"/>
    <w:rsid w:val="001E0757"/>
    <w:rsid w:val="001E0D6D"/>
    <w:rsid w:val="001E1E41"/>
    <w:rsid w:val="001E3EAB"/>
    <w:rsid w:val="001E4146"/>
    <w:rsid w:val="001E44B5"/>
    <w:rsid w:val="001E4A97"/>
    <w:rsid w:val="001E5277"/>
    <w:rsid w:val="001E6194"/>
    <w:rsid w:val="001E6653"/>
    <w:rsid w:val="001E7055"/>
    <w:rsid w:val="001E71E8"/>
    <w:rsid w:val="001F06DD"/>
    <w:rsid w:val="001F356A"/>
    <w:rsid w:val="001F502A"/>
    <w:rsid w:val="001F5F6C"/>
    <w:rsid w:val="001F61F2"/>
    <w:rsid w:val="001F6417"/>
    <w:rsid w:val="001F6B47"/>
    <w:rsid w:val="001F7BEA"/>
    <w:rsid w:val="00200E66"/>
    <w:rsid w:val="00201121"/>
    <w:rsid w:val="0020127A"/>
    <w:rsid w:val="0020129C"/>
    <w:rsid w:val="00201D29"/>
    <w:rsid w:val="002037D0"/>
    <w:rsid w:val="002044DF"/>
    <w:rsid w:val="00204F2A"/>
    <w:rsid w:val="0020585A"/>
    <w:rsid w:val="00207B66"/>
    <w:rsid w:val="002117ED"/>
    <w:rsid w:val="0021677D"/>
    <w:rsid w:val="0021744D"/>
    <w:rsid w:val="00221446"/>
    <w:rsid w:val="00221ACC"/>
    <w:rsid w:val="00221EF5"/>
    <w:rsid w:val="002229D8"/>
    <w:rsid w:val="00222B5F"/>
    <w:rsid w:val="002234C9"/>
    <w:rsid w:val="002242EA"/>
    <w:rsid w:val="00226A23"/>
    <w:rsid w:val="00230369"/>
    <w:rsid w:val="002324CB"/>
    <w:rsid w:val="0023332F"/>
    <w:rsid w:val="00236775"/>
    <w:rsid w:val="00240CA9"/>
    <w:rsid w:val="002416D7"/>
    <w:rsid w:val="0024389C"/>
    <w:rsid w:val="00243C2F"/>
    <w:rsid w:val="0024492B"/>
    <w:rsid w:val="00244DEC"/>
    <w:rsid w:val="00246661"/>
    <w:rsid w:val="002467A9"/>
    <w:rsid w:val="00250265"/>
    <w:rsid w:val="00250CD7"/>
    <w:rsid w:val="0025171B"/>
    <w:rsid w:val="00251990"/>
    <w:rsid w:val="00252CB6"/>
    <w:rsid w:val="0025447D"/>
    <w:rsid w:val="00255A9D"/>
    <w:rsid w:val="0025618B"/>
    <w:rsid w:val="00256622"/>
    <w:rsid w:val="002566F4"/>
    <w:rsid w:val="00262885"/>
    <w:rsid w:val="0026356A"/>
    <w:rsid w:val="00265560"/>
    <w:rsid w:val="002664C1"/>
    <w:rsid w:val="0027019F"/>
    <w:rsid w:val="00270433"/>
    <w:rsid w:val="00273144"/>
    <w:rsid w:val="002732EF"/>
    <w:rsid w:val="002733A5"/>
    <w:rsid w:val="00275241"/>
    <w:rsid w:val="00276A53"/>
    <w:rsid w:val="00276AAD"/>
    <w:rsid w:val="00280B16"/>
    <w:rsid w:val="002815A8"/>
    <w:rsid w:val="00282FDC"/>
    <w:rsid w:val="00283224"/>
    <w:rsid w:val="00284E02"/>
    <w:rsid w:val="002851BF"/>
    <w:rsid w:val="00285F61"/>
    <w:rsid w:val="00290022"/>
    <w:rsid w:val="00290AD8"/>
    <w:rsid w:val="002939B3"/>
    <w:rsid w:val="00293A6E"/>
    <w:rsid w:val="00294066"/>
    <w:rsid w:val="0029433F"/>
    <w:rsid w:val="00295DF7"/>
    <w:rsid w:val="00296DA3"/>
    <w:rsid w:val="002A0864"/>
    <w:rsid w:val="002A0953"/>
    <w:rsid w:val="002A26D5"/>
    <w:rsid w:val="002A2F9D"/>
    <w:rsid w:val="002A3CCF"/>
    <w:rsid w:val="002A5223"/>
    <w:rsid w:val="002A5A51"/>
    <w:rsid w:val="002A5AE9"/>
    <w:rsid w:val="002A6C22"/>
    <w:rsid w:val="002A72D3"/>
    <w:rsid w:val="002A7F04"/>
    <w:rsid w:val="002B192F"/>
    <w:rsid w:val="002B1A27"/>
    <w:rsid w:val="002B1D0E"/>
    <w:rsid w:val="002B2F1F"/>
    <w:rsid w:val="002B6F61"/>
    <w:rsid w:val="002B714D"/>
    <w:rsid w:val="002B745C"/>
    <w:rsid w:val="002C0D49"/>
    <w:rsid w:val="002C37AA"/>
    <w:rsid w:val="002C4F85"/>
    <w:rsid w:val="002C60A1"/>
    <w:rsid w:val="002C7EAA"/>
    <w:rsid w:val="002D0B93"/>
    <w:rsid w:val="002D1005"/>
    <w:rsid w:val="002D3C27"/>
    <w:rsid w:val="002D6734"/>
    <w:rsid w:val="002D77E6"/>
    <w:rsid w:val="002E08A6"/>
    <w:rsid w:val="002E12AE"/>
    <w:rsid w:val="002E27F2"/>
    <w:rsid w:val="002E446F"/>
    <w:rsid w:val="002E4870"/>
    <w:rsid w:val="002E4A5F"/>
    <w:rsid w:val="002E645F"/>
    <w:rsid w:val="002E6D99"/>
    <w:rsid w:val="002E707D"/>
    <w:rsid w:val="002F0CA6"/>
    <w:rsid w:val="002F0D6C"/>
    <w:rsid w:val="002F10E7"/>
    <w:rsid w:val="002F202A"/>
    <w:rsid w:val="002F2732"/>
    <w:rsid w:val="002F42CF"/>
    <w:rsid w:val="002F585A"/>
    <w:rsid w:val="002F7343"/>
    <w:rsid w:val="002F7B4B"/>
    <w:rsid w:val="00300BCD"/>
    <w:rsid w:val="00301757"/>
    <w:rsid w:val="00301C88"/>
    <w:rsid w:val="0030466C"/>
    <w:rsid w:val="00305F63"/>
    <w:rsid w:val="00306E24"/>
    <w:rsid w:val="00307518"/>
    <w:rsid w:val="00307743"/>
    <w:rsid w:val="00307A71"/>
    <w:rsid w:val="00307C12"/>
    <w:rsid w:val="00307D88"/>
    <w:rsid w:val="003100F5"/>
    <w:rsid w:val="00310922"/>
    <w:rsid w:val="00311341"/>
    <w:rsid w:val="00313AC1"/>
    <w:rsid w:val="00313CC3"/>
    <w:rsid w:val="00315740"/>
    <w:rsid w:val="00317380"/>
    <w:rsid w:val="00323F79"/>
    <w:rsid w:val="0032432D"/>
    <w:rsid w:val="00324785"/>
    <w:rsid w:val="00324C2F"/>
    <w:rsid w:val="00325426"/>
    <w:rsid w:val="00325EAC"/>
    <w:rsid w:val="003263C8"/>
    <w:rsid w:val="00326C9E"/>
    <w:rsid w:val="0032733C"/>
    <w:rsid w:val="00330898"/>
    <w:rsid w:val="00331A38"/>
    <w:rsid w:val="00331A7D"/>
    <w:rsid w:val="003324EF"/>
    <w:rsid w:val="0033674C"/>
    <w:rsid w:val="00336AD8"/>
    <w:rsid w:val="00337733"/>
    <w:rsid w:val="00337A64"/>
    <w:rsid w:val="003402D0"/>
    <w:rsid w:val="003431DC"/>
    <w:rsid w:val="0034348E"/>
    <w:rsid w:val="00343820"/>
    <w:rsid w:val="00345518"/>
    <w:rsid w:val="0034557D"/>
    <w:rsid w:val="00345736"/>
    <w:rsid w:val="00346440"/>
    <w:rsid w:val="003467C9"/>
    <w:rsid w:val="003468DC"/>
    <w:rsid w:val="0034702B"/>
    <w:rsid w:val="0034715A"/>
    <w:rsid w:val="0035170B"/>
    <w:rsid w:val="00352D21"/>
    <w:rsid w:val="003555B6"/>
    <w:rsid w:val="003601D4"/>
    <w:rsid w:val="00360FB1"/>
    <w:rsid w:val="003614E2"/>
    <w:rsid w:val="00361588"/>
    <w:rsid w:val="00361743"/>
    <w:rsid w:val="00361DD1"/>
    <w:rsid w:val="00361DF5"/>
    <w:rsid w:val="003623F5"/>
    <w:rsid w:val="003633C0"/>
    <w:rsid w:val="00363787"/>
    <w:rsid w:val="00365B35"/>
    <w:rsid w:val="0036615B"/>
    <w:rsid w:val="003673A2"/>
    <w:rsid w:val="003735D5"/>
    <w:rsid w:val="003741FC"/>
    <w:rsid w:val="00374608"/>
    <w:rsid w:val="0037525D"/>
    <w:rsid w:val="003768FB"/>
    <w:rsid w:val="00376CE0"/>
    <w:rsid w:val="00376DE6"/>
    <w:rsid w:val="0037747E"/>
    <w:rsid w:val="00380ABF"/>
    <w:rsid w:val="00380AFB"/>
    <w:rsid w:val="00381054"/>
    <w:rsid w:val="00385248"/>
    <w:rsid w:val="003852F1"/>
    <w:rsid w:val="00386AFF"/>
    <w:rsid w:val="00387321"/>
    <w:rsid w:val="00390326"/>
    <w:rsid w:val="00390958"/>
    <w:rsid w:val="00392744"/>
    <w:rsid w:val="00393787"/>
    <w:rsid w:val="00396062"/>
    <w:rsid w:val="003971B7"/>
    <w:rsid w:val="00397D5C"/>
    <w:rsid w:val="003A0036"/>
    <w:rsid w:val="003A1410"/>
    <w:rsid w:val="003A21F3"/>
    <w:rsid w:val="003A305D"/>
    <w:rsid w:val="003A4129"/>
    <w:rsid w:val="003A5DD1"/>
    <w:rsid w:val="003A66EE"/>
    <w:rsid w:val="003A6A1E"/>
    <w:rsid w:val="003B02F9"/>
    <w:rsid w:val="003B0721"/>
    <w:rsid w:val="003B220D"/>
    <w:rsid w:val="003B347B"/>
    <w:rsid w:val="003B47AE"/>
    <w:rsid w:val="003B58C8"/>
    <w:rsid w:val="003B5AC9"/>
    <w:rsid w:val="003B5FA0"/>
    <w:rsid w:val="003B7024"/>
    <w:rsid w:val="003C1285"/>
    <w:rsid w:val="003C1A5F"/>
    <w:rsid w:val="003C3176"/>
    <w:rsid w:val="003C358B"/>
    <w:rsid w:val="003C36FC"/>
    <w:rsid w:val="003C39A6"/>
    <w:rsid w:val="003C4A97"/>
    <w:rsid w:val="003C6F26"/>
    <w:rsid w:val="003C7BE7"/>
    <w:rsid w:val="003C7F0C"/>
    <w:rsid w:val="003D01A1"/>
    <w:rsid w:val="003D0E98"/>
    <w:rsid w:val="003D1ED6"/>
    <w:rsid w:val="003D46CC"/>
    <w:rsid w:val="003D54FD"/>
    <w:rsid w:val="003D60EB"/>
    <w:rsid w:val="003D615D"/>
    <w:rsid w:val="003E04B5"/>
    <w:rsid w:val="003E2349"/>
    <w:rsid w:val="003E2A5C"/>
    <w:rsid w:val="003E4C07"/>
    <w:rsid w:val="003E4F2F"/>
    <w:rsid w:val="003E58AE"/>
    <w:rsid w:val="003F0070"/>
    <w:rsid w:val="003F12C1"/>
    <w:rsid w:val="003F2084"/>
    <w:rsid w:val="003F27B6"/>
    <w:rsid w:val="003F2F03"/>
    <w:rsid w:val="003F57E5"/>
    <w:rsid w:val="003F6994"/>
    <w:rsid w:val="003F70A8"/>
    <w:rsid w:val="003F7D8C"/>
    <w:rsid w:val="003F7DBE"/>
    <w:rsid w:val="00402554"/>
    <w:rsid w:val="004037D9"/>
    <w:rsid w:val="00404FF8"/>
    <w:rsid w:val="00405153"/>
    <w:rsid w:val="00406125"/>
    <w:rsid w:val="0040636C"/>
    <w:rsid w:val="0040664E"/>
    <w:rsid w:val="00410AC4"/>
    <w:rsid w:val="00411710"/>
    <w:rsid w:val="00412402"/>
    <w:rsid w:val="00412625"/>
    <w:rsid w:val="00412E1D"/>
    <w:rsid w:val="00412E34"/>
    <w:rsid w:val="00412F4C"/>
    <w:rsid w:val="004131C3"/>
    <w:rsid w:val="00413D02"/>
    <w:rsid w:val="00413FB2"/>
    <w:rsid w:val="00414AF3"/>
    <w:rsid w:val="00416AC9"/>
    <w:rsid w:val="00420D6D"/>
    <w:rsid w:val="00421FFF"/>
    <w:rsid w:val="00425D87"/>
    <w:rsid w:val="00426E34"/>
    <w:rsid w:val="004305A9"/>
    <w:rsid w:val="004313AD"/>
    <w:rsid w:val="00431EA0"/>
    <w:rsid w:val="00434E45"/>
    <w:rsid w:val="004359A6"/>
    <w:rsid w:val="00440A3F"/>
    <w:rsid w:val="0044159C"/>
    <w:rsid w:val="00442098"/>
    <w:rsid w:val="0044224C"/>
    <w:rsid w:val="00444D5E"/>
    <w:rsid w:val="00444E0C"/>
    <w:rsid w:val="00444EE1"/>
    <w:rsid w:val="00445B2D"/>
    <w:rsid w:val="00445E8B"/>
    <w:rsid w:val="00446B07"/>
    <w:rsid w:val="00447D6D"/>
    <w:rsid w:val="004500C6"/>
    <w:rsid w:val="004540E8"/>
    <w:rsid w:val="00455921"/>
    <w:rsid w:val="004563C9"/>
    <w:rsid w:val="00456DEA"/>
    <w:rsid w:val="0046016C"/>
    <w:rsid w:val="0046037B"/>
    <w:rsid w:val="00460AFB"/>
    <w:rsid w:val="0046437B"/>
    <w:rsid w:val="00464CE7"/>
    <w:rsid w:val="00466349"/>
    <w:rsid w:val="00466E60"/>
    <w:rsid w:val="00471FBE"/>
    <w:rsid w:val="00472AB4"/>
    <w:rsid w:val="00477F52"/>
    <w:rsid w:val="00480594"/>
    <w:rsid w:val="00480627"/>
    <w:rsid w:val="0048152B"/>
    <w:rsid w:val="004816A6"/>
    <w:rsid w:val="0048201D"/>
    <w:rsid w:val="004833D4"/>
    <w:rsid w:val="00485CC3"/>
    <w:rsid w:val="00486687"/>
    <w:rsid w:val="00487C35"/>
    <w:rsid w:val="00491350"/>
    <w:rsid w:val="00493563"/>
    <w:rsid w:val="00494E5C"/>
    <w:rsid w:val="00495A23"/>
    <w:rsid w:val="00495A8F"/>
    <w:rsid w:val="00496D31"/>
    <w:rsid w:val="00497C23"/>
    <w:rsid w:val="004A08DA"/>
    <w:rsid w:val="004A0CDA"/>
    <w:rsid w:val="004A26A9"/>
    <w:rsid w:val="004A277E"/>
    <w:rsid w:val="004A2BD3"/>
    <w:rsid w:val="004A3970"/>
    <w:rsid w:val="004A4419"/>
    <w:rsid w:val="004A4440"/>
    <w:rsid w:val="004A5D3E"/>
    <w:rsid w:val="004B1679"/>
    <w:rsid w:val="004B34BC"/>
    <w:rsid w:val="004B4360"/>
    <w:rsid w:val="004B62BA"/>
    <w:rsid w:val="004B7663"/>
    <w:rsid w:val="004C1434"/>
    <w:rsid w:val="004C218D"/>
    <w:rsid w:val="004C23CC"/>
    <w:rsid w:val="004C27E0"/>
    <w:rsid w:val="004C3420"/>
    <w:rsid w:val="004C3479"/>
    <w:rsid w:val="004C3FF8"/>
    <w:rsid w:val="004C603F"/>
    <w:rsid w:val="004C78AD"/>
    <w:rsid w:val="004D0AA0"/>
    <w:rsid w:val="004D1C3E"/>
    <w:rsid w:val="004D2A06"/>
    <w:rsid w:val="004D33D7"/>
    <w:rsid w:val="004D39A7"/>
    <w:rsid w:val="004D50EA"/>
    <w:rsid w:val="004D59E7"/>
    <w:rsid w:val="004D6029"/>
    <w:rsid w:val="004D6450"/>
    <w:rsid w:val="004D77BD"/>
    <w:rsid w:val="004E07F1"/>
    <w:rsid w:val="004E1047"/>
    <w:rsid w:val="004E1B2A"/>
    <w:rsid w:val="004E1EA0"/>
    <w:rsid w:val="004E1EFA"/>
    <w:rsid w:val="004E1FEC"/>
    <w:rsid w:val="004E30FA"/>
    <w:rsid w:val="004E4217"/>
    <w:rsid w:val="004E6297"/>
    <w:rsid w:val="004F16DC"/>
    <w:rsid w:val="004F16F8"/>
    <w:rsid w:val="004F1F60"/>
    <w:rsid w:val="004F2AAB"/>
    <w:rsid w:val="004F341B"/>
    <w:rsid w:val="004F4A06"/>
    <w:rsid w:val="004F4B7C"/>
    <w:rsid w:val="004F58FA"/>
    <w:rsid w:val="004F5D77"/>
    <w:rsid w:val="004F7284"/>
    <w:rsid w:val="005045B7"/>
    <w:rsid w:val="00504AB9"/>
    <w:rsid w:val="00504D5B"/>
    <w:rsid w:val="0050546E"/>
    <w:rsid w:val="00505858"/>
    <w:rsid w:val="0050696C"/>
    <w:rsid w:val="00507656"/>
    <w:rsid w:val="00507C92"/>
    <w:rsid w:val="005106DB"/>
    <w:rsid w:val="00510EF3"/>
    <w:rsid w:val="00511E13"/>
    <w:rsid w:val="005131E0"/>
    <w:rsid w:val="005132E8"/>
    <w:rsid w:val="00513ABC"/>
    <w:rsid w:val="005155DD"/>
    <w:rsid w:val="0051561B"/>
    <w:rsid w:val="005158FC"/>
    <w:rsid w:val="00516B0B"/>
    <w:rsid w:val="00520620"/>
    <w:rsid w:val="00520747"/>
    <w:rsid w:val="0052244C"/>
    <w:rsid w:val="0052262F"/>
    <w:rsid w:val="00522CB0"/>
    <w:rsid w:val="00526137"/>
    <w:rsid w:val="00526FEC"/>
    <w:rsid w:val="00527EE5"/>
    <w:rsid w:val="00532060"/>
    <w:rsid w:val="00532490"/>
    <w:rsid w:val="00533104"/>
    <w:rsid w:val="005364A8"/>
    <w:rsid w:val="00541F57"/>
    <w:rsid w:val="005421F7"/>
    <w:rsid w:val="00542F78"/>
    <w:rsid w:val="005430D9"/>
    <w:rsid w:val="00543915"/>
    <w:rsid w:val="00547B95"/>
    <w:rsid w:val="00550CFC"/>
    <w:rsid w:val="00550EA9"/>
    <w:rsid w:val="00551074"/>
    <w:rsid w:val="005514F9"/>
    <w:rsid w:val="00554910"/>
    <w:rsid w:val="005562B9"/>
    <w:rsid w:val="00556CE3"/>
    <w:rsid w:val="00556ECB"/>
    <w:rsid w:val="00557476"/>
    <w:rsid w:val="00557C62"/>
    <w:rsid w:val="00560455"/>
    <w:rsid w:val="00561F1D"/>
    <w:rsid w:val="00562A48"/>
    <w:rsid w:val="00562F93"/>
    <w:rsid w:val="00563335"/>
    <w:rsid w:val="00563437"/>
    <w:rsid w:val="00563881"/>
    <w:rsid w:val="00563902"/>
    <w:rsid w:val="005641C5"/>
    <w:rsid w:val="005644C2"/>
    <w:rsid w:val="00564E66"/>
    <w:rsid w:val="00565386"/>
    <w:rsid w:val="00566482"/>
    <w:rsid w:val="005674EF"/>
    <w:rsid w:val="005703FB"/>
    <w:rsid w:val="0057071F"/>
    <w:rsid w:val="00570F7B"/>
    <w:rsid w:val="00571815"/>
    <w:rsid w:val="00571B00"/>
    <w:rsid w:val="00571B8F"/>
    <w:rsid w:val="00572EDE"/>
    <w:rsid w:val="005732C2"/>
    <w:rsid w:val="00573DCE"/>
    <w:rsid w:val="0057578A"/>
    <w:rsid w:val="00575A7D"/>
    <w:rsid w:val="00576EA1"/>
    <w:rsid w:val="005773B3"/>
    <w:rsid w:val="00577E36"/>
    <w:rsid w:val="00577E93"/>
    <w:rsid w:val="00580C6F"/>
    <w:rsid w:val="005812FA"/>
    <w:rsid w:val="00581E37"/>
    <w:rsid w:val="005837D4"/>
    <w:rsid w:val="00584031"/>
    <w:rsid w:val="00587BD3"/>
    <w:rsid w:val="00590796"/>
    <w:rsid w:val="00590F2D"/>
    <w:rsid w:val="00593185"/>
    <w:rsid w:val="00593328"/>
    <w:rsid w:val="00593372"/>
    <w:rsid w:val="00593436"/>
    <w:rsid w:val="00593B4A"/>
    <w:rsid w:val="005947FC"/>
    <w:rsid w:val="005955C0"/>
    <w:rsid w:val="00597BF1"/>
    <w:rsid w:val="005A0300"/>
    <w:rsid w:val="005A3DA2"/>
    <w:rsid w:val="005A479B"/>
    <w:rsid w:val="005A5510"/>
    <w:rsid w:val="005A6AC2"/>
    <w:rsid w:val="005B0A12"/>
    <w:rsid w:val="005B15DF"/>
    <w:rsid w:val="005B2422"/>
    <w:rsid w:val="005B2EA6"/>
    <w:rsid w:val="005B3EB5"/>
    <w:rsid w:val="005B7384"/>
    <w:rsid w:val="005B754F"/>
    <w:rsid w:val="005B79B0"/>
    <w:rsid w:val="005C010A"/>
    <w:rsid w:val="005C1BAF"/>
    <w:rsid w:val="005C1BF0"/>
    <w:rsid w:val="005C2068"/>
    <w:rsid w:val="005C251B"/>
    <w:rsid w:val="005C5BDA"/>
    <w:rsid w:val="005C7173"/>
    <w:rsid w:val="005C7F2E"/>
    <w:rsid w:val="005C7FFE"/>
    <w:rsid w:val="005D08AE"/>
    <w:rsid w:val="005D16C0"/>
    <w:rsid w:val="005D1876"/>
    <w:rsid w:val="005D1DE3"/>
    <w:rsid w:val="005D3DD0"/>
    <w:rsid w:val="005D4503"/>
    <w:rsid w:val="005D577A"/>
    <w:rsid w:val="005D5BC0"/>
    <w:rsid w:val="005E0A72"/>
    <w:rsid w:val="005E1DD7"/>
    <w:rsid w:val="005E2C14"/>
    <w:rsid w:val="005E2E38"/>
    <w:rsid w:val="005E308A"/>
    <w:rsid w:val="005E33A3"/>
    <w:rsid w:val="005E3D09"/>
    <w:rsid w:val="005E424D"/>
    <w:rsid w:val="005E57DF"/>
    <w:rsid w:val="005E5A59"/>
    <w:rsid w:val="005E619E"/>
    <w:rsid w:val="005E68D3"/>
    <w:rsid w:val="005E6D20"/>
    <w:rsid w:val="005F16B2"/>
    <w:rsid w:val="005F2243"/>
    <w:rsid w:val="005F2D08"/>
    <w:rsid w:val="005F4519"/>
    <w:rsid w:val="005F46B1"/>
    <w:rsid w:val="005F5813"/>
    <w:rsid w:val="005F6866"/>
    <w:rsid w:val="00600617"/>
    <w:rsid w:val="006008F9"/>
    <w:rsid w:val="00602D7C"/>
    <w:rsid w:val="00603222"/>
    <w:rsid w:val="00603AEC"/>
    <w:rsid w:val="0060448E"/>
    <w:rsid w:val="0060507E"/>
    <w:rsid w:val="00605527"/>
    <w:rsid w:val="00605D4A"/>
    <w:rsid w:val="0060632F"/>
    <w:rsid w:val="00607683"/>
    <w:rsid w:val="00607D67"/>
    <w:rsid w:val="006120E4"/>
    <w:rsid w:val="006127B9"/>
    <w:rsid w:val="00612AB7"/>
    <w:rsid w:val="006132FB"/>
    <w:rsid w:val="00613F00"/>
    <w:rsid w:val="00614736"/>
    <w:rsid w:val="00614C4A"/>
    <w:rsid w:val="00615D51"/>
    <w:rsid w:val="00615FAC"/>
    <w:rsid w:val="00616022"/>
    <w:rsid w:val="00616975"/>
    <w:rsid w:val="0061702C"/>
    <w:rsid w:val="00617F7A"/>
    <w:rsid w:val="006263C1"/>
    <w:rsid w:val="00626600"/>
    <w:rsid w:val="00627799"/>
    <w:rsid w:val="006322A2"/>
    <w:rsid w:val="00632CCA"/>
    <w:rsid w:val="00633E08"/>
    <w:rsid w:val="00634950"/>
    <w:rsid w:val="00634F06"/>
    <w:rsid w:val="00635639"/>
    <w:rsid w:val="00635EC9"/>
    <w:rsid w:val="006363E7"/>
    <w:rsid w:val="0063775A"/>
    <w:rsid w:val="00637D36"/>
    <w:rsid w:val="006402E0"/>
    <w:rsid w:val="00640C61"/>
    <w:rsid w:val="00640E3A"/>
    <w:rsid w:val="006424D3"/>
    <w:rsid w:val="00644CE2"/>
    <w:rsid w:val="0064554A"/>
    <w:rsid w:val="00647D87"/>
    <w:rsid w:val="00650C78"/>
    <w:rsid w:val="00650DA7"/>
    <w:rsid w:val="006542DA"/>
    <w:rsid w:val="00654AF1"/>
    <w:rsid w:val="00654B55"/>
    <w:rsid w:val="00655357"/>
    <w:rsid w:val="00655A03"/>
    <w:rsid w:val="0065645A"/>
    <w:rsid w:val="00657448"/>
    <w:rsid w:val="006577C5"/>
    <w:rsid w:val="00657944"/>
    <w:rsid w:val="00657B67"/>
    <w:rsid w:val="00660951"/>
    <w:rsid w:val="00662123"/>
    <w:rsid w:val="00662466"/>
    <w:rsid w:val="006628F1"/>
    <w:rsid w:val="0066313C"/>
    <w:rsid w:val="00663233"/>
    <w:rsid w:val="00663312"/>
    <w:rsid w:val="006644CD"/>
    <w:rsid w:val="0066452C"/>
    <w:rsid w:val="00665411"/>
    <w:rsid w:val="00666474"/>
    <w:rsid w:val="00667736"/>
    <w:rsid w:val="00667ECD"/>
    <w:rsid w:val="00670C8E"/>
    <w:rsid w:val="00670E11"/>
    <w:rsid w:val="00671A5D"/>
    <w:rsid w:val="00672B63"/>
    <w:rsid w:val="00673B91"/>
    <w:rsid w:val="00674D36"/>
    <w:rsid w:val="00675FC6"/>
    <w:rsid w:val="00676261"/>
    <w:rsid w:val="00676616"/>
    <w:rsid w:val="0068062A"/>
    <w:rsid w:val="00681567"/>
    <w:rsid w:val="006823FD"/>
    <w:rsid w:val="0068245C"/>
    <w:rsid w:val="0068312E"/>
    <w:rsid w:val="00683673"/>
    <w:rsid w:val="00684636"/>
    <w:rsid w:val="00686FE7"/>
    <w:rsid w:val="006874E9"/>
    <w:rsid w:val="00687FB3"/>
    <w:rsid w:val="006910E9"/>
    <w:rsid w:val="00692118"/>
    <w:rsid w:val="0069255D"/>
    <w:rsid w:val="00692B80"/>
    <w:rsid w:val="00694AA6"/>
    <w:rsid w:val="00694E2D"/>
    <w:rsid w:val="0069633E"/>
    <w:rsid w:val="00696A75"/>
    <w:rsid w:val="006A1D05"/>
    <w:rsid w:val="006A2329"/>
    <w:rsid w:val="006A3274"/>
    <w:rsid w:val="006A34C9"/>
    <w:rsid w:val="006A3CC8"/>
    <w:rsid w:val="006A4258"/>
    <w:rsid w:val="006A4416"/>
    <w:rsid w:val="006A5254"/>
    <w:rsid w:val="006A5444"/>
    <w:rsid w:val="006A5D0F"/>
    <w:rsid w:val="006A695F"/>
    <w:rsid w:val="006B03C2"/>
    <w:rsid w:val="006B121E"/>
    <w:rsid w:val="006B1751"/>
    <w:rsid w:val="006B1B44"/>
    <w:rsid w:val="006B2A4D"/>
    <w:rsid w:val="006B2C61"/>
    <w:rsid w:val="006B7175"/>
    <w:rsid w:val="006B7C4E"/>
    <w:rsid w:val="006C1C6B"/>
    <w:rsid w:val="006C2186"/>
    <w:rsid w:val="006C22B7"/>
    <w:rsid w:val="006C30DE"/>
    <w:rsid w:val="006C5752"/>
    <w:rsid w:val="006C6459"/>
    <w:rsid w:val="006C6E44"/>
    <w:rsid w:val="006C6E79"/>
    <w:rsid w:val="006D00A2"/>
    <w:rsid w:val="006D1378"/>
    <w:rsid w:val="006D165D"/>
    <w:rsid w:val="006D2035"/>
    <w:rsid w:val="006D2179"/>
    <w:rsid w:val="006D4BBC"/>
    <w:rsid w:val="006D4BBF"/>
    <w:rsid w:val="006D59DE"/>
    <w:rsid w:val="006D747B"/>
    <w:rsid w:val="006E3346"/>
    <w:rsid w:val="006E5129"/>
    <w:rsid w:val="006E55E4"/>
    <w:rsid w:val="006E6239"/>
    <w:rsid w:val="006E7363"/>
    <w:rsid w:val="006E7D10"/>
    <w:rsid w:val="006F0865"/>
    <w:rsid w:val="006F0E6E"/>
    <w:rsid w:val="006F2617"/>
    <w:rsid w:val="006F4469"/>
    <w:rsid w:val="006F48E0"/>
    <w:rsid w:val="006F52DE"/>
    <w:rsid w:val="006F52E6"/>
    <w:rsid w:val="006F5FEA"/>
    <w:rsid w:val="006F60A1"/>
    <w:rsid w:val="006F62BB"/>
    <w:rsid w:val="006F717E"/>
    <w:rsid w:val="006F71A6"/>
    <w:rsid w:val="006F7756"/>
    <w:rsid w:val="006F7B27"/>
    <w:rsid w:val="00700257"/>
    <w:rsid w:val="00700730"/>
    <w:rsid w:val="007029C2"/>
    <w:rsid w:val="00704A83"/>
    <w:rsid w:val="00705AEB"/>
    <w:rsid w:val="00707CA8"/>
    <w:rsid w:val="00710DD7"/>
    <w:rsid w:val="007112B7"/>
    <w:rsid w:val="00713839"/>
    <w:rsid w:val="00713C9C"/>
    <w:rsid w:val="0071789B"/>
    <w:rsid w:val="00721309"/>
    <w:rsid w:val="00721380"/>
    <w:rsid w:val="00722C87"/>
    <w:rsid w:val="0072604E"/>
    <w:rsid w:val="007309F4"/>
    <w:rsid w:val="0073244F"/>
    <w:rsid w:val="00732E45"/>
    <w:rsid w:val="0073324B"/>
    <w:rsid w:val="007338CD"/>
    <w:rsid w:val="00733AA4"/>
    <w:rsid w:val="0073449D"/>
    <w:rsid w:val="00734B83"/>
    <w:rsid w:val="00734D18"/>
    <w:rsid w:val="00736A52"/>
    <w:rsid w:val="0074128F"/>
    <w:rsid w:val="00742581"/>
    <w:rsid w:val="0074279D"/>
    <w:rsid w:val="00744218"/>
    <w:rsid w:val="00744DAC"/>
    <w:rsid w:val="007453BA"/>
    <w:rsid w:val="00745A81"/>
    <w:rsid w:val="00747B94"/>
    <w:rsid w:val="0075226D"/>
    <w:rsid w:val="007527A9"/>
    <w:rsid w:val="00752DD4"/>
    <w:rsid w:val="00754388"/>
    <w:rsid w:val="007548BC"/>
    <w:rsid w:val="00755BCD"/>
    <w:rsid w:val="007576E3"/>
    <w:rsid w:val="0076077D"/>
    <w:rsid w:val="00761346"/>
    <w:rsid w:val="00761C98"/>
    <w:rsid w:val="0076344D"/>
    <w:rsid w:val="00765780"/>
    <w:rsid w:val="00765A08"/>
    <w:rsid w:val="00767D21"/>
    <w:rsid w:val="007711B4"/>
    <w:rsid w:val="007714CF"/>
    <w:rsid w:val="007724F1"/>
    <w:rsid w:val="00772947"/>
    <w:rsid w:val="0077400B"/>
    <w:rsid w:val="00775092"/>
    <w:rsid w:val="007751B5"/>
    <w:rsid w:val="00775327"/>
    <w:rsid w:val="00775DC4"/>
    <w:rsid w:val="00776431"/>
    <w:rsid w:val="00776576"/>
    <w:rsid w:val="00777E1F"/>
    <w:rsid w:val="0078007B"/>
    <w:rsid w:val="00780A76"/>
    <w:rsid w:val="007820A5"/>
    <w:rsid w:val="007826CC"/>
    <w:rsid w:val="0078505D"/>
    <w:rsid w:val="007856B5"/>
    <w:rsid w:val="00785E7E"/>
    <w:rsid w:val="00786FBD"/>
    <w:rsid w:val="00787056"/>
    <w:rsid w:val="007876F1"/>
    <w:rsid w:val="00790DE2"/>
    <w:rsid w:val="00790ECA"/>
    <w:rsid w:val="00792A62"/>
    <w:rsid w:val="00793E20"/>
    <w:rsid w:val="00796F3B"/>
    <w:rsid w:val="007A07BA"/>
    <w:rsid w:val="007A137E"/>
    <w:rsid w:val="007A3E25"/>
    <w:rsid w:val="007A6900"/>
    <w:rsid w:val="007A6DAB"/>
    <w:rsid w:val="007A7A2A"/>
    <w:rsid w:val="007B04E2"/>
    <w:rsid w:val="007B0E1C"/>
    <w:rsid w:val="007B31E8"/>
    <w:rsid w:val="007B371F"/>
    <w:rsid w:val="007B3F4A"/>
    <w:rsid w:val="007B6194"/>
    <w:rsid w:val="007B69AF"/>
    <w:rsid w:val="007B6E02"/>
    <w:rsid w:val="007C05C1"/>
    <w:rsid w:val="007C1864"/>
    <w:rsid w:val="007C2515"/>
    <w:rsid w:val="007C2E0C"/>
    <w:rsid w:val="007C3F44"/>
    <w:rsid w:val="007C4103"/>
    <w:rsid w:val="007C41F2"/>
    <w:rsid w:val="007C4BCC"/>
    <w:rsid w:val="007C5F6D"/>
    <w:rsid w:val="007D1679"/>
    <w:rsid w:val="007D22C4"/>
    <w:rsid w:val="007D2F71"/>
    <w:rsid w:val="007D4167"/>
    <w:rsid w:val="007D446C"/>
    <w:rsid w:val="007D485C"/>
    <w:rsid w:val="007D4AA6"/>
    <w:rsid w:val="007D54E0"/>
    <w:rsid w:val="007D5EC0"/>
    <w:rsid w:val="007D5F3B"/>
    <w:rsid w:val="007E20EF"/>
    <w:rsid w:val="007E34B2"/>
    <w:rsid w:val="007E445C"/>
    <w:rsid w:val="007E55C2"/>
    <w:rsid w:val="007E560C"/>
    <w:rsid w:val="007E596D"/>
    <w:rsid w:val="007E5F5D"/>
    <w:rsid w:val="007E6640"/>
    <w:rsid w:val="007E67DD"/>
    <w:rsid w:val="007E74BD"/>
    <w:rsid w:val="007E7E6F"/>
    <w:rsid w:val="007F1791"/>
    <w:rsid w:val="007F1DF5"/>
    <w:rsid w:val="007F1FB6"/>
    <w:rsid w:val="007F41A3"/>
    <w:rsid w:val="007F4560"/>
    <w:rsid w:val="007F472A"/>
    <w:rsid w:val="007F47FF"/>
    <w:rsid w:val="007F483A"/>
    <w:rsid w:val="007F514F"/>
    <w:rsid w:val="007F52D6"/>
    <w:rsid w:val="007F5392"/>
    <w:rsid w:val="007F5521"/>
    <w:rsid w:val="007F5816"/>
    <w:rsid w:val="007F5A0E"/>
    <w:rsid w:val="007F7AA8"/>
    <w:rsid w:val="007F7F50"/>
    <w:rsid w:val="008004DC"/>
    <w:rsid w:val="008011CF"/>
    <w:rsid w:val="0080232B"/>
    <w:rsid w:val="008040DF"/>
    <w:rsid w:val="00804506"/>
    <w:rsid w:val="00805F38"/>
    <w:rsid w:val="0081104A"/>
    <w:rsid w:val="00811665"/>
    <w:rsid w:val="00812AC4"/>
    <w:rsid w:val="00814D01"/>
    <w:rsid w:val="00815C72"/>
    <w:rsid w:val="0081620A"/>
    <w:rsid w:val="0081679E"/>
    <w:rsid w:val="008169A1"/>
    <w:rsid w:val="00816D17"/>
    <w:rsid w:val="008172FA"/>
    <w:rsid w:val="00817C77"/>
    <w:rsid w:val="0082019B"/>
    <w:rsid w:val="00820522"/>
    <w:rsid w:val="00820A45"/>
    <w:rsid w:val="00820FD3"/>
    <w:rsid w:val="00821D46"/>
    <w:rsid w:val="00823E9D"/>
    <w:rsid w:val="00825280"/>
    <w:rsid w:val="00825C99"/>
    <w:rsid w:val="0082608F"/>
    <w:rsid w:val="00830B8E"/>
    <w:rsid w:val="00830B9F"/>
    <w:rsid w:val="0083141A"/>
    <w:rsid w:val="00832AFF"/>
    <w:rsid w:val="00833976"/>
    <w:rsid w:val="00834693"/>
    <w:rsid w:val="008359C3"/>
    <w:rsid w:val="00835B3C"/>
    <w:rsid w:val="00835F73"/>
    <w:rsid w:val="0083661D"/>
    <w:rsid w:val="008368C9"/>
    <w:rsid w:val="00837C4C"/>
    <w:rsid w:val="00842317"/>
    <w:rsid w:val="0084327A"/>
    <w:rsid w:val="008458D7"/>
    <w:rsid w:val="00845C43"/>
    <w:rsid w:val="00850997"/>
    <w:rsid w:val="008513FB"/>
    <w:rsid w:val="00854D84"/>
    <w:rsid w:val="00854E6F"/>
    <w:rsid w:val="00856FF5"/>
    <w:rsid w:val="00857165"/>
    <w:rsid w:val="00861834"/>
    <w:rsid w:val="00861925"/>
    <w:rsid w:val="00863100"/>
    <w:rsid w:val="00863ADA"/>
    <w:rsid w:val="00863D82"/>
    <w:rsid w:val="00864AA9"/>
    <w:rsid w:val="008650F4"/>
    <w:rsid w:val="00865615"/>
    <w:rsid w:val="00865EE6"/>
    <w:rsid w:val="008664FB"/>
    <w:rsid w:val="008677BC"/>
    <w:rsid w:val="008679A4"/>
    <w:rsid w:val="00871C8B"/>
    <w:rsid w:val="008723F8"/>
    <w:rsid w:val="00872653"/>
    <w:rsid w:val="00872FCD"/>
    <w:rsid w:val="008731CE"/>
    <w:rsid w:val="008745CE"/>
    <w:rsid w:val="00875FB0"/>
    <w:rsid w:val="008777B3"/>
    <w:rsid w:val="00877A1D"/>
    <w:rsid w:val="00877CE3"/>
    <w:rsid w:val="00877E87"/>
    <w:rsid w:val="0088137A"/>
    <w:rsid w:val="00882337"/>
    <w:rsid w:val="008823A4"/>
    <w:rsid w:val="00883AE6"/>
    <w:rsid w:val="00886102"/>
    <w:rsid w:val="008877E3"/>
    <w:rsid w:val="00890855"/>
    <w:rsid w:val="00890F6C"/>
    <w:rsid w:val="0089180F"/>
    <w:rsid w:val="00892157"/>
    <w:rsid w:val="0089224C"/>
    <w:rsid w:val="00896CA6"/>
    <w:rsid w:val="008A0EC1"/>
    <w:rsid w:val="008A2090"/>
    <w:rsid w:val="008A2E34"/>
    <w:rsid w:val="008A4BF7"/>
    <w:rsid w:val="008A6E5B"/>
    <w:rsid w:val="008B1E44"/>
    <w:rsid w:val="008B3981"/>
    <w:rsid w:val="008B4C39"/>
    <w:rsid w:val="008B5FEB"/>
    <w:rsid w:val="008B6C26"/>
    <w:rsid w:val="008B790F"/>
    <w:rsid w:val="008C06CC"/>
    <w:rsid w:val="008C10A6"/>
    <w:rsid w:val="008C1C7D"/>
    <w:rsid w:val="008C2082"/>
    <w:rsid w:val="008C3B4A"/>
    <w:rsid w:val="008C537E"/>
    <w:rsid w:val="008C5DB9"/>
    <w:rsid w:val="008C6414"/>
    <w:rsid w:val="008C70B3"/>
    <w:rsid w:val="008C7105"/>
    <w:rsid w:val="008D1296"/>
    <w:rsid w:val="008D17C3"/>
    <w:rsid w:val="008D19F8"/>
    <w:rsid w:val="008D2297"/>
    <w:rsid w:val="008D397D"/>
    <w:rsid w:val="008D3B54"/>
    <w:rsid w:val="008D456A"/>
    <w:rsid w:val="008D50B3"/>
    <w:rsid w:val="008D55CA"/>
    <w:rsid w:val="008D55D3"/>
    <w:rsid w:val="008D79CD"/>
    <w:rsid w:val="008E0EF5"/>
    <w:rsid w:val="008E21FB"/>
    <w:rsid w:val="008E6AC1"/>
    <w:rsid w:val="008E6C2C"/>
    <w:rsid w:val="008F1620"/>
    <w:rsid w:val="008F1C4A"/>
    <w:rsid w:val="008F2B3F"/>
    <w:rsid w:val="008F36B1"/>
    <w:rsid w:val="008F372E"/>
    <w:rsid w:val="008F3EB2"/>
    <w:rsid w:val="008F4289"/>
    <w:rsid w:val="008F467B"/>
    <w:rsid w:val="008F488F"/>
    <w:rsid w:val="009026B0"/>
    <w:rsid w:val="00903428"/>
    <w:rsid w:val="009043BA"/>
    <w:rsid w:val="009046C6"/>
    <w:rsid w:val="009072DE"/>
    <w:rsid w:val="00912583"/>
    <w:rsid w:val="00913257"/>
    <w:rsid w:val="00917420"/>
    <w:rsid w:val="00917540"/>
    <w:rsid w:val="009177FA"/>
    <w:rsid w:val="0092098E"/>
    <w:rsid w:val="009211DC"/>
    <w:rsid w:val="00921203"/>
    <w:rsid w:val="009230BC"/>
    <w:rsid w:val="00923BD7"/>
    <w:rsid w:val="00926E81"/>
    <w:rsid w:val="00926FEE"/>
    <w:rsid w:val="00931F9A"/>
    <w:rsid w:val="00933CED"/>
    <w:rsid w:val="00936D7F"/>
    <w:rsid w:val="009372D4"/>
    <w:rsid w:val="00937C68"/>
    <w:rsid w:val="00937CCF"/>
    <w:rsid w:val="00937D8A"/>
    <w:rsid w:val="009402F5"/>
    <w:rsid w:val="00943268"/>
    <w:rsid w:val="00943C7D"/>
    <w:rsid w:val="00944445"/>
    <w:rsid w:val="009472CE"/>
    <w:rsid w:val="00947A25"/>
    <w:rsid w:val="009505BE"/>
    <w:rsid w:val="00952DE0"/>
    <w:rsid w:val="009530D4"/>
    <w:rsid w:val="00953737"/>
    <w:rsid w:val="00953BF7"/>
    <w:rsid w:val="00953D0E"/>
    <w:rsid w:val="009545ED"/>
    <w:rsid w:val="00954DEE"/>
    <w:rsid w:val="009568A2"/>
    <w:rsid w:val="0095752B"/>
    <w:rsid w:val="00957586"/>
    <w:rsid w:val="0096130B"/>
    <w:rsid w:val="00961354"/>
    <w:rsid w:val="009613D7"/>
    <w:rsid w:val="00962516"/>
    <w:rsid w:val="00964A24"/>
    <w:rsid w:val="009665C5"/>
    <w:rsid w:val="009678B7"/>
    <w:rsid w:val="009706F6"/>
    <w:rsid w:val="00970931"/>
    <w:rsid w:val="00970AC2"/>
    <w:rsid w:val="00971276"/>
    <w:rsid w:val="009742F1"/>
    <w:rsid w:val="009746B3"/>
    <w:rsid w:val="00975928"/>
    <w:rsid w:val="00975FA6"/>
    <w:rsid w:val="00983145"/>
    <w:rsid w:val="00984175"/>
    <w:rsid w:val="00985BAF"/>
    <w:rsid w:val="00985F71"/>
    <w:rsid w:val="00986CD0"/>
    <w:rsid w:val="00986D28"/>
    <w:rsid w:val="00990D14"/>
    <w:rsid w:val="00994A14"/>
    <w:rsid w:val="009965A7"/>
    <w:rsid w:val="00997281"/>
    <w:rsid w:val="009977B9"/>
    <w:rsid w:val="009A0049"/>
    <w:rsid w:val="009A03CC"/>
    <w:rsid w:val="009A0590"/>
    <w:rsid w:val="009A10A3"/>
    <w:rsid w:val="009A1A31"/>
    <w:rsid w:val="009A1E8B"/>
    <w:rsid w:val="009A4296"/>
    <w:rsid w:val="009A4CC9"/>
    <w:rsid w:val="009A4D58"/>
    <w:rsid w:val="009A544E"/>
    <w:rsid w:val="009A5BC4"/>
    <w:rsid w:val="009A5DBC"/>
    <w:rsid w:val="009A6DD3"/>
    <w:rsid w:val="009A7D8D"/>
    <w:rsid w:val="009B229D"/>
    <w:rsid w:val="009B2E16"/>
    <w:rsid w:val="009B5B85"/>
    <w:rsid w:val="009B61FF"/>
    <w:rsid w:val="009B6E5B"/>
    <w:rsid w:val="009C001D"/>
    <w:rsid w:val="009C01FA"/>
    <w:rsid w:val="009C1B9A"/>
    <w:rsid w:val="009C2D58"/>
    <w:rsid w:val="009C3B78"/>
    <w:rsid w:val="009C469C"/>
    <w:rsid w:val="009C7FD4"/>
    <w:rsid w:val="009D07ED"/>
    <w:rsid w:val="009D0BC9"/>
    <w:rsid w:val="009D0FF2"/>
    <w:rsid w:val="009D1E98"/>
    <w:rsid w:val="009D20D5"/>
    <w:rsid w:val="009D229D"/>
    <w:rsid w:val="009D27AA"/>
    <w:rsid w:val="009D283D"/>
    <w:rsid w:val="009D3C65"/>
    <w:rsid w:val="009D5430"/>
    <w:rsid w:val="009D79D7"/>
    <w:rsid w:val="009D7DD4"/>
    <w:rsid w:val="009E1101"/>
    <w:rsid w:val="009E1744"/>
    <w:rsid w:val="009E3949"/>
    <w:rsid w:val="009E4C6A"/>
    <w:rsid w:val="009E6597"/>
    <w:rsid w:val="009E7EBE"/>
    <w:rsid w:val="009F0ECB"/>
    <w:rsid w:val="009F19AD"/>
    <w:rsid w:val="009F3261"/>
    <w:rsid w:val="009F541F"/>
    <w:rsid w:val="009F695A"/>
    <w:rsid w:val="009F6F41"/>
    <w:rsid w:val="00A00A52"/>
    <w:rsid w:val="00A01314"/>
    <w:rsid w:val="00A01627"/>
    <w:rsid w:val="00A01D61"/>
    <w:rsid w:val="00A02385"/>
    <w:rsid w:val="00A10733"/>
    <w:rsid w:val="00A11608"/>
    <w:rsid w:val="00A14483"/>
    <w:rsid w:val="00A14498"/>
    <w:rsid w:val="00A1538D"/>
    <w:rsid w:val="00A232A4"/>
    <w:rsid w:val="00A25416"/>
    <w:rsid w:val="00A2581F"/>
    <w:rsid w:val="00A25B9C"/>
    <w:rsid w:val="00A25E3B"/>
    <w:rsid w:val="00A26C32"/>
    <w:rsid w:val="00A30A7B"/>
    <w:rsid w:val="00A30B5F"/>
    <w:rsid w:val="00A3227B"/>
    <w:rsid w:val="00A32306"/>
    <w:rsid w:val="00A3359C"/>
    <w:rsid w:val="00A33E1E"/>
    <w:rsid w:val="00A36B55"/>
    <w:rsid w:val="00A371F8"/>
    <w:rsid w:val="00A373B2"/>
    <w:rsid w:val="00A379F5"/>
    <w:rsid w:val="00A37EE2"/>
    <w:rsid w:val="00A44549"/>
    <w:rsid w:val="00A44E75"/>
    <w:rsid w:val="00A46ECC"/>
    <w:rsid w:val="00A47D32"/>
    <w:rsid w:val="00A47DCF"/>
    <w:rsid w:val="00A505FF"/>
    <w:rsid w:val="00A5070D"/>
    <w:rsid w:val="00A509DE"/>
    <w:rsid w:val="00A51E8B"/>
    <w:rsid w:val="00A525AD"/>
    <w:rsid w:val="00A5347A"/>
    <w:rsid w:val="00A53D70"/>
    <w:rsid w:val="00A54321"/>
    <w:rsid w:val="00A54895"/>
    <w:rsid w:val="00A57ECB"/>
    <w:rsid w:val="00A61249"/>
    <w:rsid w:val="00A618FA"/>
    <w:rsid w:val="00A61E1E"/>
    <w:rsid w:val="00A620EF"/>
    <w:rsid w:val="00A64333"/>
    <w:rsid w:val="00A652F2"/>
    <w:rsid w:val="00A660C4"/>
    <w:rsid w:val="00A66DAB"/>
    <w:rsid w:val="00A671B5"/>
    <w:rsid w:val="00A67C7C"/>
    <w:rsid w:val="00A70B9B"/>
    <w:rsid w:val="00A722B7"/>
    <w:rsid w:val="00A72B48"/>
    <w:rsid w:val="00A73EE4"/>
    <w:rsid w:val="00A75BF4"/>
    <w:rsid w:val="00A76389"/>
    <w:rsid w:val="00A7691C"/>
    <w:rsid w:val="00A8088F"/>
    <w:rsid w:val="00A81BBE"/>
    <w:rsid w:val="00A81CDD"/>
    <w:rsid w:val="00A82235"/>
    <w:rsid w:val="00A8274F"/>
    <w:rsid w:val="00A82E2B"/>
    <w:rsid w:val="00A856E7"/>
    <w:rsid w:val="00A85833"/>
    <w:rsid w:val="00A86C6B"/>
    <w:rsid w:val="00A87296"/>
    <w:rsid w:val="00A87980"/>
    <w:rsid w:val="00A9042C"/>
    <w:rsid w:val="00A9104C"/>
    <w:rsid w:val="00A913E1"/>
    <w:rsid w:val="00A927B2"/>
    <w:rsid w:val="00A9597B"/>
    <w:rsid w:val="00A970DD"/>
    <w:rsid w:val="00A97233"/>
    <w:rsid w:val="00A97838"/>
    <w:rsid w:val="00A978D1"/>
    <w:rsid w:val="00AA0E5C"/>
    <w:rsid w:val="00AA0E7D"/>
    <w:rsid w:val="00AA1B82"/>
    <w:rsid w:val="00AA4191"/>
    <w:rsid w:val="00AA587E"/>
    <w:rsid w:val="00AA5D7C"/>
    <w:rsid w:val="00AA6FA4"/>
    <w:rsid w:val="00AA73F8"/>
    <w:rsid w:val="00AB001E"/>
    <w:rsid w:val="00AB03F3"/>
    <w:rsid w:val="00AB0F22"/>
    <w:rsid w:val="00AB114B"/>
    <w:rsid w:val="00AB194B"/>
    <w:rsid w:val="00AB35CE"/>
    <w:rsid w:val="00AB53A9"/>
    <w:rsid w:val="00AB5A8A"/>
    <w:rsid w:val="00AB6DBA"/>
    <w:rsid w:val="00AB7C45"/>
    <w:rsid w:val="00AB7DA4"/>
    <w:rsid w:val="00AC1C55"/>
    <w:rsid w:val="00AC364F"/>
    <w:rsid w:val="00AC6C79"/>
    <w:rsid w:val="00AD2123"/>
    <w:rsid w:val="00AD5453"/>
    <w:rsid w:val="00AD59C5"/>
    <w:rsid w:val="00AD6EE1"/>
    <w:rsid w:val="00AD71EF"/>
    <w:rsid w:val="00AE15E3"/>
    <w:rsid w:val="00AE1FE8"/>
    <w:rsid w:val="00AE3C0B"/>
    <w:rsid w:val="00AE4F8B"/>
    <w:rsid w:val="00AE6FCA"/>
    <w:rsid w:val="00AF0EDF"/>
    <w:rsid w:val="00AF1E36"/>
    <w:rsid w:val="00AF2938"/>
    <w:rsid w:val="00AF3742"/>
    <w:rsid w:val="00AF3EFA"/>
    <w:rsid w:val="00AF644E"/>
    <w:rsid w:val="00AF7E12"/>
    <w:rsid w:val="00B00092"/>
    <w:rsid w:val="00B00240"/>
    <w:rsid w:val="00B01A05"/>
    <w:rsid w:val="00B04FBC"/>
    <w:rsid w:val="00B050B0"/>
    <w:rsid w:val="00B07D4F"/>
    <w:rsid w:val="00B12A0A"/>
    <w:rsid w:val="00B12CE2"/>
    <w:rsid w:val="00B13457"/>
    <w:rsid w:val="00B13B9D"/>
    <w:rsid w:val="00B14C51"/>
    <w:rsid w:val="00B156CC"/>
    <w:rsid w:val="00B15D90"/>
    <w:rsid w:val="00B163B9"/>
    <w:rsid w:val="00B163F0"/>
    <w:rsid w:val="00B16CDF"/>
    <w:rsid w:val="00B17D7C"/>
    <w:rsid w:val="00B20B65"/>
    <w:rsid w:val="00B20E55"/>
    <w:rsid w:val="00B22331"/>
    <w:rsid w:val="00B2257E"/>
    <w:rsid w:val="00B22689"/>
    <w:rsid w:val="00B22AE6"/>
    <w:rsid w:val="00B231E8"/>
    <w:rsid w:val="00B259CA"/>
    <w:rsid w:val="00B265E7"/>
    <w:rsid w:val="00B26E2C"/>
    <w:rsid w:val="00B300E4"/>
    <w:rsid w:val="00B3081E"/>
    <w:rsid w:val="00B31027"/>
    <w:rsid w:val="00B34F7B"/>
    <w:rsid w:val="00B350CB"/>
    <w:rsid w:val="00B35D4E"/>
    <w:rsid w:val="00B3785B"/>
    <w:rsid w:val="00B427FC"/>
    <w:rsid w:val="00B443F5"/>
    <w:rsid w:val="00B44763"/>
    <w:rsid w:val="00B4683D"/>
    <w:rsid w:val="00B5133A"/>
    <w:rsid w:val="00B5496E"/>
    <w:rsid w:val="00B54A3F"/>
    <w:rsid w:val="00B55527"/>
    <w:rsid w:val="00B5712B"/>
    <w:rsid w:val="00B57703"/>
    <w:rsid w:val="00B60AAA"/>
    <w:rsid w:val="00B60E9E"/>
    <w:rsid w:val="00B6163A"/>
    <w:rsid w:val="00B61F86"/>
    <w:rsid w:val="00B62294"/>
    <w:rsid w:val="00B62B36"/>
    <w:rsid w:val="00B62BF4"/>
    <w:rsid w:val="00B6308A"/>
    <w:rsid w:val="00B63797"/>
    <w:rsid w:val="00B6593F"/>
    <w:rsid w:val="00B67B65"/>
    <w:rsid w:val="00B70009"/>
    <w:rsid w:val="00B705DA"/>
    <w:rsid w:val="00B70BC5"/>
    <w:rsid w:val="00B7154F"/>
    <w:rsid w:val="00B72367"/>
    <w:rsid w:val="00B72C24"/>
    <w:rsid w:val="00B72EC0"/>
    <w:rsid w:val="00B736A5"/>
    <w:rsid w:val="00B73F4D"/>
    <w:rsid w:val="00B741F5"/>
    <w:rsid w:val="00B75797"/>
    <w:rsid w:val="00B75CF0"/>
    <w:rsid w:val="00B76AEC"/>
    <w:rsid w:val="00B77828"/>
    <w:rsid w:val="00B77EC1"/>
    <w:rsid w:val="00B77FEE"/>
    <w:rsid w:val="00B82791"/>
    <w:rsid w:val="00B83549"/>
    <w:rsid w:val="00B835FD"/>
    <w:rsid w:val="00B83C0C"/>
    <w:rsid w:val="00B8405D"/>
    <w:rsid w:val="00B864B3"/>
    <w:rsid w:val="00B871D0"/>
    <w:rsid w:val="00B87CD9"/>
    <w:rsid w:val="00B87DFA"/>
    <w:rsid w:val="00B901BE"/>
    <w:rsid w:val="00B901D5"/>
    <w:rsid w:val="00B90D57"/>
    <w:rsid w:val="00B93E9E"/>
    <w:rsid w:val="00B962A0"/>
    <w:rsid w:val="00B969F6"/>
    <w:rsid w:val="00BA155A"/>
    <w:rsid w:val="00BA3730"/>
    <w:rsid w:val="00BA3E97"/>
    <w:rsid w:val="00BA55BC"/>
    <w:rsid w:val="00BA5A77"/>
    <w:rsid w:val="00BA7445"/>
    <w:rsid w:val="00BB1E9D"/>
    <w:rsid w:val="00BB25A5"/>
    <w:rsid w:val="00BB2A24"/>
    <w:rsid w:val="00BB2B7E"/>
    <w:rsid w:val="00BB2F58"/>
    <w:rsid w:val="00BB3E50"/>
    <w:rsid w:val="00BB4529"/>
    <w:rsid w:val="00BB55DD"/>
    <w:rsid w:val="00BB7443"/>
    <w:rsid w:val="00BB77EA"/>
    <w:rsid w:val="00BC26BB"/>
    <w:rsid w:val="00BC437B"/>
    <w:rsid w:val="00BC62E4"/>
    <w:rsid w:val="00BC72C8"/>
    <w:rsid w:val="00BC741E"/>
    <w:rsid w:val="00BD0295"/>
    <w:rsid w:val="00BD04EB"/>
    <w:rsid w:val="00BD052D"/>
    <w:rsid w:val="00BD0687"/>
    <w:rsid w:val="00BD0B15"/>
    <w:rsid w:val="00BD175D"/>
    <w:rsid w:val="00BD1E39"/>
    <w:rsid w:val="00BD2487"/>
    <w:rsid w:val="00BD2F8B"/>
    <w:rsid w:val="00BD3253"/>
    <w:rsid w:val="00BD4527"/>
    <w:rsid w:val="00BD562C"/>
    <w:rsid w:val="00BD796E"/>
    <w:rsid w:val="00BE0869"/>
    <w:rsid w:val="00BE2141"/>
    <w:rsid w:val="00BE23A9"/>
    <w:rsid w:val="00BE46C2"/>
    <w:rsid w:val="00BE7E14"/>
    <w:rsid w:val="00BE7FD6"/>
    <w:rsid w:val="00BF2E3E"/>
    <w:rsid w:val="00BF4B9A"/>
    <w:rsid w:val="00BF4C7D"/>
    <w:rsid w:val="00BF4D0D"/>
    <w:rsid w:val="00BF576E"/>
    <w:rsid w:val="00BF6993"/>
    <w:rsid w:val="00BF70D2"/>
    <w:rsid w:val="00BF74F8"/>
    <w:rsid w:val="00BF78DD"/>
    <w:rsid w:val="00C00782"/>
    <w:rsid w:val="00C00B72"/>
    <w:rsid w:val="00C01234"/>
    <w:rsid w:val="00C02AD5"/>
    <w:rsid w:val="00C02F16"/>
    <w:rsid w:val="00C03D75"/>
    <w:rsid w:val="00C03E4D"/>
    <w:rsid w:val="00C06571"/>
    <w:rsid w:val="00C07932"/>
    <w:rsid w:val="00C12A4D"/>
    <w:rsid w:val="00C15AEF"/>
    <w:rsid w:val="00C1786C"/>
    <w:rsid w:val="00C17A71"/>
    <w:rsid w:val="00C17FAE"/>
    <w:rsid w:val="00C20186"/>
    <w:rsid w:val="00C21DE9"/>
    <w:rsid w:val="00C223B4"/>
    <w:rsid w:val="00C227B3"/>
    <w:rsid w:val="00C23A7C"/>
    <w:rsid w:val="00C2459D"/>
    <w:rsid w:val="00C25924"/>
    <w:rsid w:val="00C26313"/>
    <w:rsid w:val="00C26FC2"/>
    <w:rsid w:val="00C302EA"/>
    <w:rsid w:val="00C306B8"/>
    <w:rsid w:val="00C30816"/>
    <w:rsid w:val="00C32351"/>
    <w:rsid w:val="00C33917"/>
    <w:rsid w:val="00C341A1"/>
    <w:rsid w:val="00C35EEB"/>
    <w:rsid w:val="00C37C51"/>
    <w:rsid w:val="00C40532"/>
    <w:rsid w:val="00C41393"/>
    <w:rsid w:val="00C44186"/>
    <w:rsid w:val="00C45DE3"/>
    <w:rsid w:val="00C45FBE"/>
    <w:rsid w:val="00C460E9"/>
    <w:rsid w:val="00C4627A"/>
    <w:rsid w:val="00C46AA6"/>
    <w:rsid w:val="00C50452"/>
    <w:rsid w:val="00C50502"/>
    <w:rsid w:val="00C50927"/>
    <w:rsid w:val="00C5141A"/>
    <w:rsid w:val="00C515CB"/>
    <w:rsid w:val="00C530D6"/>
    <w:rsid w:val="00C5369E"/>
    <w:rsid w:val="00C552D8"/>
    <w:rsid w:val="00C55F4D"/>
    <w:rsid w:val="00C569A0"/>
    <w:rsid w:val="00C56F3F"/>
    <w:rsid w:val="00C579C5"/>
    <w:rsid w:val="00C6348B"/>
    <w:rsid w:val="00C647A5"/>
    <w:rsid w:val="00C719E6"/>
    <w:rsid w:val="00C754B6"/>
    <w:rsid w:val="00C75E0D"/>
    <w:rsid w:val="00C760AD"/>
    <w:rsid w:val="00C761FD"/>
    <w:rsid w:val="00C76D72"/>
    <w:rsid w:val="00C82374"/>
    <w:rsid w:val="00C8375A"/>
    <w:rsid w:val="00C84112"/>
    <w:rsid w:val="00C8579D"/>
    <w:rsid w:val="00C8605D"/>
    <w:rsid w:val="00C86138"/>
    <w:rsid w:val="00C86293"/>
    <w:rsid w:val="00C872CA"/>
    <w:rsid w:val="00C87D70"/>
    <w:rsid w:val="00C909F0"/>
    <w:rsid w:val="00C91549"/>
    <w:rsid w:val="00C939C0"/>
    <w:rsid w:val="00C947B1"/>
    <w:rsid w:val="00C96996"/>
    <w:rsid w:val="00C969F5"/>
    <w:rsid w:val="00CA11E9"/>
    <w:rsid w:val="00CA1B4D"/>
    <w:rsid w:val="00CA1D9F"/>
    <w:rsid w:val="00CA3DF2"/>
    <w:rsid w:val="00CA418F"/>
    <w:rsid w:val="00CA596E"/>
    <w:rsid w:val="00CA6A53"/>
    <w:rsid w:val="00CA733A"/>
    <w:rsid w:val="00CA7749"/>
    <w:rsid w:val="00CB01D0"/>
    <w:rsid w:val="00CB029F"/>
    <w:rsid w:val="00CB076B"/>
    <w:rsid w:val="00CB1197"/>
    <w:rsid w:val="00CB1345"/>
    <w:rsid w:val="00CB2560"/>
    <w:rsid w:val="00CB351A"/>
    <w:rsid w:val="00CB3837"/>
    <w:rsid w:val="00CB46F8"/>
    <w:rsid w:val="00CB5B80"/>
    <w:rsid w:val="00CB5E63"/>
    <w:rsid w:val="00CB623E"/>
    <w:rsid w:val="00CC08AE"/>
    <w:rsid w:val="00CC10AC"/>
    <w:rsid w:val="00CC11E4"/>
    <w:rsid w:val="00CC1880"/>
    <w:rsid w:val="00CC312A"/>
    <w:rsid w:val="00CC51F0"/>
    <w:rsid w:val="00CD072D"/>
    <w:rsid w:val="00CD2D42"/>
    <w:rsid w:val="00CD7D21"/>
    <w:rsid w:val="00CE0838"/>
    <w:rsid w:val="00CE1503"/>
    <w:rsid w:val="00CE2D8F"/>
    <w:rsid w:val="00CE31F0"/>
    <w:rsid w:val="00CE37BE"/>
    <w:rsid w:val="00CE3A4B"/>
    <w:rsid w:val="00CE47C3"/>
    <w:rsid w:val="00CE4FB9"/>
    <w:rsid w:val="00CE523A"/>
    <w:rsid w:val="00CE5D2A"/>
    <w:rsid w:val="00CE5EB2"/>
    <w:rsid w:val="00CE6C16"/>
    <w:rsid w:val="00CE7850"/>
    <w:rsid w:val="00CF04F1"/>
    <w:rsid w:val="00CF0A50"/>
    <w:rsid w:val="00CF131A"/>
    <w:rsid w:val="00CF13A2"/>
    <w:rsid w:val="00CF23F2"/>
    <w:rsid w:val="00CF3CCE"/>
    <w:rsid w:val="00CF3F00"/>
    <w:rsid w:val="00CF4DAF"/>
    <w:rsid w:val="00CF5697"/>
    <w:rsid w:val="00CF5878"/>
    <w:rsid w:val="00CF619D"/>
    <w:rsid w:val="00CF7F71"/>
    <w:rsid w:val="00D00655"/>
    <w:rsid w:val="00D01D00"/>
    <w:rsid w:val="00D01D99"/>
    <w:rsid w:val="00D024D2"/>
    <w:rsid w:val="00D02D25"/>
    <w:rsid w:val="00D03592"/>
    <w:rsid w:val="00D04617"/>
    <w:rsid w:val="00D06943"/>
    <w:rsid w:val="00D0753A"/>
    <w:rsid w:val="00D10C5D"/>
    <w:rsid w:val="00D12E68"/>
    <w:rsid w:val="00D13F40"/>
    <w:rsid w:val="00D16339"/>
    <w:rsid w:val="00D20C65"/>
    <w:rsid w:val="00D21BA4"/>
    <w:rsid w:val="00D22198"/>
    <w:rsid w:val="00D22372"/>
    <w:rsid w:val="00D22436"/>
    <w:rsid w:val="00D22F8A"/>
    <w:rsid w:val="00D23538"/>
    <w:rsid w:val="00D25A43"/>
    <w:rsid w:val="00D25D55"/>
    <w:rsid w:val="00D26128"/>
    <w:rsid w:val="00D2626F"/>
    <w:rsid w:val="00D26D58"/>
    <w:rsid w:val="00D3142B"/>
    <w:rsid w:val="00D3230E"/>
    <w:rsid w:val="00D32654"/>
    <w:rsid w:val="00D358F2"/>
    <w:rsid w:val="00D35C4B"/>
    <w:rsid w:val="00D35F28"/>
    <w:rsid w:val="00D36347"/>
    <w:rsid w:val="00D37333"/>
    <w:rsid w:val="00D37373"/>
    <w:rsid w:val="00D3788B"/>
    <w:rsid w:val="00D37C90"/>
    <w:rsid w:val="00D40453"/>
    <w:rsid w:val="00D4045C"/>
    <w:rsid w:val="00D40586"/>
    <w:rsid w:val="00D435A6"/>
    <w:rsid w:val="00D45405"/>
    <w:rsid w:val="00D47918"/>
    <w:rsid w:val="00D47A3B"/>
    <w:rsid w:val="00D50EEF"/>
    <w:rsid w:val="00D51711"/>
    <w:rsid w:val="00D522FC"/>
    <w:rsid w:val="00D52E87"/>
    <w:rsid w:val="00D53AD4"/>
    <w:rsid w:val="00D53CEC"/>
    <w:rsid w:val="00D54154"/>
    <w:rsid w:val="00D54C80"/>
    <w:rsid w:val="00D552A8"/>
    <w:rsid w:val="00D57B6F"/>
    <w:rsid w:val="00D61080"/>
    <w:rsid w:val="00D6299F"/>
    <w:rsid w:val="00D64C09"/>
    <w:rsid w:val="00D64E89"/>
    <w:rsid w:val="00D6690A"/>
    <w:rsid w:val="00D66DB9"/>
    <w:rsid w:val="00D70A89"/>
    <w:rsid w:val="00D730F2"/>
    <w:rsid w:val="00D73A2C"/>
    <w:rsid w:val="00D7605D"/>
    <w:rsid w:val="00D7719A"/>
    <w:rsid w:val="00D77586"/>
    <w:rsid w:val="00D77989"/>
    <w:rsid w:val="00D83910"/>
    <w:rsid w:val="00D86F62"/>
    <w:rsid w:val="00D87F7C"/>
    <w:rsid w:val="00D912CC"/>
    <w:rsid w:val="00D946B6"/>
    <w:rsid w:val="00D953B7"/>
    <w:rsid w:val="00DA0A54"/>
    <w:rsid w:val="00DA0F99"/>
    <w:rsid w:val="00DA2400"/>
    <w:rsid w:val="00DA4623"/>
    <w:rsid w:val="00DA528D"/>
    <w:rsid w:val="00DA6DC7"/>
    <w:rsid w:val="00DA6E79"/>
    <w:rsid w:val="00DA770F"/>
    <w:rsid w:val="00DA7FF7"/>
    <w:rsid w:val="00DB089F"/>
    <w:rsid w:val="00DB0AF6"/>
    <w:rsid w:val="00DB1390"/>
    <w:rsid w:val="00DB1748"/>
    <w:rsid w:val="00DB295C"/>
    <w:rsid w:val="00DB5190"/>
    <w:rsid w:val="00DB67B9"/>
    <w:rsid w:val="00DB7135"/>
    <w:rsid w:val="00DB7C62"/>
    <w:rsid w:val="00DC12AA"/>
    <w:rsid w:val="00DC1AE7"/>
    <w:rsid w:val="00DC21F1"/>
    <w:rsid w:val="00DC2B65"/>
    <w:rsid w:val="00DC3612"/>
    <w:rsid w:val="00DC376B"/>
    <w:rsid w:val="00DC3835"/>
    <w:rsid w:val="00DC452F"/>
    <w:rsid w:val="00DC5655"/>
    <w:rsid w:val="00DC569F"/>
    <w:rsid w:val="00DC612B"/>
    <w:rsid w:val="00DC688F"/>
    <w:rsid w:val="00DC69A4"/>
    <w:rsid w:val="00DD08F6"/>
    <w:rsid w:val="00DD106F"/>
    <w:rsid w:val="00DD34CB"/>
    <w:rsid w:val="00DD3EE2"/>
    <w:rsid w:val="00DD41C6"/>
    <w:rsid w:val="00DD484B"/>
    <w:rsid w:val="00DD6F1C"/>
    <w:rsid w:val="00DD77D8"/>
    <w:rsid w:val="00DE05DD"/>
    <w:rsid w:val="00DE176C"/>
    <w:rsid w:val="00DE1F6B"/>
    <w:rsid w:val="00DE2684"/>
    <w:rsid w:val="00DE2703"/>
    <w:rsid w:val="00DE3061"/>
    <w:rsid w:val="00DE3C91"/>
    <w:rsid w:val="00DE414A"/>
    <w:rsid w:val="00DE4D0F"/>
    <w:rsid w:val="00DE4E78"/>
    <w:rsid w:val="00DE5245"/>
    <w:rsid w:val="00DE556F"/>
    <w:rsid w:val="00DE706C"/>
    <w:rsid w:val="00DE71C4"/>
    <w:rsid w:val="00DE7896"/>
    <w:rsid w:val="00DE7BD3"/>
    <w:rsid w:val="00DF161A"/>
    <w:rsid w:val="00DF3957"/>
    <w:rsid w:val="00DF5A42"/>
    <w:rsid w:val="00DF6812"/>
    <w:rsid w:val="00DF700D"/>
    <w:rsid w:val="00DF7700"/>
    <w:rsid w:val="00DF7D2B"/>
    <w:rsid w:val="00E00128"/>
    <w:rsid w:val="00E07D50"/>
    <w:rsid w:val="00E103C4"/>
    <w:rsid w:val="00E1058D"/>
    <w:rsid w:val="00E106FB"/>
    <w:rsid w:val="00E11D0B"/>
    <w:rsid w:val="00E12E83"/>
    <w:rsid w:val="00E130FF"/>
    <w:rsid w:val="00E14453"/>
    <w:rsid w:val="00E14754"/>
    <w:rsid w:val="00E14E8B"/>
    <w:rsid w:val="00E15259"/>
    <w:rsid w:val="00E171AA"/>
    <w:rsid w:val="00E20014"/>
    <w:rsid w:val="00E2129D"/>
    <w:rsid w:val="00E21345"/>
    <w:rsid w:val="00E25CF4"/>
    <w:rsid w:val="00E27480"/>
    <w:rsid w:val="00E27811"/>
    <w:rsid w:val="00E27C17"/>
    <w:rsid w:val="00E30825"/>
    <w:rsid w:val="00E31787"/>
    <w:rsid w:val="00E3386E"/>
    <w:rsid w:val="00E3489E"/>
    <w:rsid w:val="00E3492D"/>
    <w:rsid w:val="00E34B5F"/>
    <w:rsid w:val="00E352CF"/>
    <w:rsid w:val="00E35685"/>
    <w:rsid w:val="00E35871"/>
    <w:rsid w:val="00E35DE9"/>
    <w:rsid w:val="00E36180"/>
    <w:rsid w:val="00E363F5"/>
    <w:rsid w:val="00E37329"/>
    <w:rsid w:val="00E40857"/>
    <w:rsid w:val="00E41462"/>
    <w:rsid w:val="00E4199D"/>
    <w:rsid w:val="00E41F75"/>
    <w:rsid w:val="00E429CC"/>
    <w:rsid w:val="00E435A6"/>
    <w:rsid w:val="00E4375E"/>
    <w:rsid w:val="00E43C1C"/>
    <w:rsid w:val="00E441F3"/>
    <w:rsid w:val="00E45D4B"/>
    <w:rsid w:val="00E46BE4"/>
    <w:rsid w:val="00E471F3"/>
    <w:rsid w:val="00E50042"/>
    <w:rsid w:val="00E506EA"/>
    <w:rsid w:val="00E51597"/>
    <w:rsid w:val="00E51A82"/>
    <w:rsid w:val="00E53019"/>
    <w:rsid w:val="00E53E6B"/>
    <w:rsid w:val="00E54241"/>
    <w:rsid w:val="00E5554C"/>
    <w:rsid w:val="00E562BB"/>
    <w:rsid w:val="00E56BEE"/>
    <w:rsid w:val="00E60566"/>
    <w:rsid w:val="00E61EDD"/>
    <w:rsid w:val="00E633F5"/>
    <w:rsid w:val="00E66C11"/>
    <w:rsid w:val="00E673A1"/>
    <w:rsid w:val="00E67F0B"/>
    <w:rsid w:val="00E70213"/>
    <w:rsid w:val="00E71404"/>
    <w:rsid w:val="00E72810"/>
    <w:rsid w:val="00E74409"/>
    <w:rsid w:val="00E74537"/>
    <w:rsid w:val="00E74590"/>
    <w:rsid w:val="00E74806"/>
    <w:rsid w:val="00E7483E"/>
    <w:rsid w:val="00E7491D"/>
    <w:rsid w:val="00E74B3F"/>
    <w:rsid w:val="00E74E50"/>
    <w:rsid w:val="00E75A88"/>
    <w:rsid w:val="00E76641"/>
    <w:rsid w:val="00E77347"/>
    <w:rsid w:val="00E77EF0"/>
    <w:rsid w:val="00E80662"/>
    <w:rsid w:val="00E81EF7"/>
    <w:rsid w:val="00E82516"/>
    <w:rsid w:val="00E82800"/>
    <w:rsid w:val="00E82AC0"/>
    <w:rsid w:val="00E83399"/>
    <w:rsid w:val="00E837AF"/>
    <w:rsid w:val="00E83E7C"/>
    <w:rsid w:val="00E846D9"/>
    <w:rsid w:val="00E84752"/>
    <w:rsid w:val="00E854CB"/>
    <w:rsid w:val="00E86496"/>
    <w:rsid w:val="00E87E3D"/>
    <w:rsid w:val="00E91534"/>
    <w:rsid w:val="00E91BF3"/>
    <w:rsid w:val="00E9240C"/>
    <w:rsid w:val="00E9255E"/>
    <w:rsid w:val="00E92888"/>
    <w:rsid w:val="00E93D57"/>
    <w:rsid w:val="00E9421F"/>
    <w:rsid w:val="00E94F9C"/>
    <w:rsid w:val="00E96814"/>
    <w:rsid w:val="00E96EF1"/>
    <w:rsid w:val="00E976E5"/>
    <w:rsid w:val="00EA020F"/>
    <w:rsid w:val="00EA07B9"/>
    <w:rsid w:val="00EA234E"/>
    <w:rsid w:val="00EA3895"/>
    <w:rsid w:val="00EA43C4"/>
    <w:rsid w:val="00EA4B3C"/>
    <w:rsid w:val="00EA56E5"/>
    <w:rsid w:val="00EA6104"/>
    <w:rsid w:val="00EA69CA"/>
    <w:rsid w:val="00EA7715"/>
    <w:rsid w:val="00EB0448"/>
    <w:rsid w:val="00EB0598"/>
    <w:rsid w:val="00EB0C1B"/>
    <w:rsid w:val="00EB13F6"/>
    <w:rsid w:val="00EB150D"/>
    <w:rsid w:val="00EB5DBA"/>
    <w:rsid w:val="00EB7492"/>
    <w:rsid w:val="00EB7907"/>
    <w:rsid w:val="00EB7BF3"/>
    <w:rsid w:val="00EC00ED"/>
    <w:rsid w:val="00EC139F"/>
    <w:rsid w:val="00EC2062"/>
    <w:rsid w:val="00EC2D8B"/>
    <w:rsid w:val="00EC368B"/>
    <w:rsid w:val="00EC38CE"/>
    <w:rsid w:val="00EC3DD1"/>
    <w:rsid w:val="00EC3EE2"/>
    <w:rsid w:val="00EC3F06"/>
    <w:rsid w:val="00EC47EE"/>
    <w:rsid w:val="00EC6189"/>
    <w:rsid w:val="00EC677E"/>
    <w:rsid w:val="00EC7156"/>
    <w:rsid w:val="00EC7DDD"/>
    <w:rsid w:val="00ED0FF9"/>
    <w:rsid w:val="00ED14A5"/>
    <w:rsid w:val="00ED1C66"/>
    <w:rsid w:val="00EE00A5"/>
    <w:rsid w:val="00EE082A"/>
    <w:rsid w:val="00EE0D86"/>
    <w:rsid w:val="00EE2060"/>
    <w:rsid w:val="00EE2B79"/>
    <w:rsid w:val="00EE31EC"/>
    <w:rsid w:val="00EE3C3C"/>
    <w:rsid w:val="00EE3F67"/>
    <w:rsid w:val="00EE4191"/>
    <w:rsid w:val="00EE571C"/>
    <w:rsid w:val="00EE6A73"/>
    <w:rsid w:val="00EE777E"/>
    <w:rsid w:val="00EF0749"/>
    <w:rsid w:val="00EF1CD6"/>
    <w:rsid w:val="00EF3750"/>
    <w:rsid w:val="00EF4124"/>
    <w:rsid w:val="00EF505B"/>
    <w:rsid w:val="00EF51D0"/>
    <w:rsid w:val="00EF561B"/>
    <w:rsid w:val="00EF5F17"/>
    <w:rsid w:val="00EF610D"/>
    <w:rsid w:val="00EF6AC6"/>
    <w:rsid w:val="00F0015A"/>
    <w:rsid w:val="00F00C0A"/>
    <w:rsid w:val="00F01C70"/>
    <w:rsid w:val="00F04444"/>
    <w:rsid w:val="00F04940"/>
    <w:rsid w:val="00F0660D"/>
    <w:rsid w:val="00F06AB5"/>
    <w:rsid w:val="00F10302"/>
    <w:rsid w:val="00F10CF6"/>
    <w:rsid w:val="00F10E35"/>
    <w:rsid w:val="00F11624"/>
    <w:rsid w:val="00F1162C"/>
    <w:rsid w:val="00F11DCE"/>
    <w:rsid w:val="00F11E79"/>
    <w:rsid w:val="00F14256"/>
    <w:rsid w:val="00F143C0"/>
    <w:rsid w:val="00F15CBA"/>
    <w:rsid w:val="00F177A3"/>
    <w:rsid w:val="00F20482"/>
    <w:rsid w:val="00F2147B"/>
    <w:rsid w:val="00F235F2"/>
    <w:rsid w:val="00F25436"/>
    <w:rsid w:val="00F2637A"/>
    <w:rsid w:val="00F26550"/>
    <w:rsid w:val="00F26C43"/>
    <w:rsid w:val="00F26FC1"/>
    <w:rsid w:val="00F31213"/>
    <w:rsid w:val="00F315ED"/>
    <w:rsid w:val="00F31694"/>
    <w:rsid w:val="00F32601"/>
    <w:rsid w:val="00F32FBD"/>
    <w:rsid w:val="00F34E36"/>
    <w:rsid w:val="00F354FB"/>
    <w:rsid w:val="00F35BC4"/>
    <w:rsid w:val="00F3752A"/>
    <w:rsid w:val="00F4048F"/>
    <w:rsid w:val="00F40CEE"/>
    <w:rsid w:val="00F42C52"/>
    <w:rsid w:val="00F452B3"/>
    <w:rsid w:val="00F45FC1"/>
    <w:rsid w:val="00F469AA"/>
    <w:rsid w:val="00F5052A"/>
    <w:rsid w:val="00F512B6"/>
    <w:rsid w:val="00F5176E"/>
    <w:rsid w:val="00F54967"/>
    <w:rsid w:val="00F56A24"/>
    <w:rsid w:val="00F56E53"/>
    <w:rsid w:val="00F57C38"/>
    <w:rsid w:val="00F6100B"/>
    <w:rsid w:val="00F62ABE"/>
    <w:rsid w:val="00F633C2"/>
    <w:rsid w:val="00F65202"/>
    <w:rsid w:val="00F6593D"/>
    <w:rsid w:val="00F67061"/>
    <w:rsid w:val="00F67392"/>
    <w:rsid w:val="00F70252"/>
    <w:rsid w:val="00F73B1E"/>
    <w:rsid w:val="00F73C62"/>
    <w:rsid w:val="00F73CAE"/>
    <w:rsid w:val="00F742F0"/>
    <w:rsid w:val="00F76FEE"/>
    <w:rsid w:val="00F77EFA"/>
    <w:rsid w:val="00F80349"/>
    <w:rsid w:val="00F80746"/>
    <w:rsid w:val="00F80875"/>
    <w:rsid w:val="00F8184C"/>
    <w:rsid w:val="00F81BAD"/>
    <w:rsid w:val="00F82700"/>
    <w:rsid w:val="00F8339C"/>
    <w:rsid w:val="00F841A9"/>
    <w:rsid w:val="00F86BB3"/>
    <w:rsid w:val="00F8783B"/>
    <w:rsid w:val="00F902D2"/>
    <w:rsid w:val="00F91B29"/>
    <w:rsid w:val="00F92C4F"/>
    <w:rsid w:val="00F9344B"/>
    <w:rsid w:val="00F939EE"/>
    <w:rsid w:val="00F93FEC"/>
    <w:rsid w:val="00F95314"/>
    <w:rsid w:val="00F95384"/>
    <w:rsid w:val="00F9566E"/>
    <w:rsid w:val="00F956F4"/>
    <w:rsid w:val="00F96543"/>
    <w:rsid w:val="00F976FC"/>
    <w:rsid w:val="00F97E10"/>
    <w:rsid w:val="00FA04A9"/>
    <w:rsid w:val="00FA35C2"/>
    <w:rsid w:val="00FA38FF"/>
    <w:rsid w:val="00FA3F53"/>
    <w:rsid w:val="00FA43B8"/>
    <w:rsid w:val="00FA6776"/>
    <w:rsid w:val="00FA7382"/>
    <w:rsid w:val="00FA7827"/>
    <w:rsid w:val="00FB06DD"/>
    <w:rsid w:val="00FB23B0"/>
    <w:rsid w:val="00FB3FBE"/>
    <w:rsid w:val="00FB43AF"/>
    <w:rsid w:val="00FB4CA1"/>
    <w:rsid w:val="00FB6821"/>
    <w:rsid w:val="00FB71FA"/>
    <w:rsid w:val="00FB7750"/>
    <w:rsid w:val="00FB783A"/>
    <w:rsid w:val="00FC0D70"/>
    <w:rsid w:val="00FC14AA"/>
    <w:rsid w:val="00FC1910"/>
    <w:rsid w:val="00FC2B9C"/>
    <w:rsid w:val="00FC414A"/>
    <w:rsid w:val="00FC534E"/>
    <w:rsid w:val="00FC5531"/>
    <w:rsid w:val="00FC7343"/>
    <w:rsid w:val="00FD2A51"/>
    <w:rsid w:val="00FD3740"/>
    <w:rsid w:val="00FD3E8F"/>
    <w:rsid w:val="00FD4298"/>
    <w:rsid w:val="00FD448F"/>
    <w:rsid w:val="00FE21C9"/>
    <w:rsid w:val="00FE3FBD"/>
    <w:rsid w:val="00FE5F77"/>
    <w:rsid w:val="00FE65A6"/>
    <w:rsid w:val="00FE7CE5"/>
    <w:rsid w:val="00FF1BD2"/>
    <w:rsid w:val="00FF4613"/>
    <w:rsid w:val="00FF494D"/>
    <w:rsid w:val="00FF4C84"/>
    <w:rsid w:val="00FF6E23"/>
    <w:rsid w:val="3F61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1880A07A"/>
  <w15:docId w15:val="{8D946A2E-ACC0-4059-B301-3F32FBD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2E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2E0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2BA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74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61743"/>
  </w:style>
  <w:style w:type="table" w:styleId="Tablaconcuadrcula">
    <w:name w:val="Table Grid"/>
    <w:basedOn w:val="Tablanormal"/>
    <w:uiPriority w:val="59"/>
    <w:rsid w:val="0036174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Cuadrculaclara-nfasis5">
    <w:name w:val="Light Grid Accent 5"/>
    <w:basedOn w:val="Tablanormal"/>
    <w:uiPriority w:val="62"/>
    <w:rsid w:val="00361743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paragraph" w:styleId="Prrafodelista">
    <w:name w:val="List Paragraph"/>
    <w:basedOn w:val="Normal"/>
    <w:uiPriority w:val="34"/>
    <w:qFormat/>
    <w:rsid w:val="003617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61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174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61743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361743"/>
    <w:pPr>
      <w:spacing w:after="0" w:line="240" w:lineRule="auto"/>
    </w:pPr>
    <w:rPr>
      <w:rFonts w:ascii="Consolas" w:hAnsi="Consolas" w:eastAsia="Calibri" w:cs="Times New Roman"/>
      <w:sz w:val="21"/>
      <w:szCs w:val="21"/>
    </w:rPr>
  </w:style>
  <w:style w:type="character" w:styleId="TextosinformatoCar" w:customStyle="1">
    <w:name w:val="Texto sin formato Car"/>
    <w:basedOn w:val="Fuentedeprrafopredeter"/>
    <w:link w:val="Textosinformato"/>
    <w:uiPriority w:val="99"/>
    <w:rsid w:val="00361743"/>
    <w:rPr>
      <w:rFonts w:ascii="Consolas" w:hAnsi="Consolas" w:eastAsia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rsid w:val="003617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6174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93D5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BA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D21BA4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5DD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A5DD1"/>
  </w:style>
  <w:style w:type="character" w:styleId="Hipervnculovisitado">
    <w:name w:val="FollowedHyperlink"/>
    <w:basedOn w:val="Fuentedeprrafopredeter"/>
    <w:uiPriority w:val="99"/>
    <w:semiHidden/>
    <w:unhideWhenUsed/>
    <w:rsid w:val="000F3732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6402E0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6402E0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6402E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table" w:styleId="Sombreadoclaro">
    <w:name w:val="Light Shading"/>
    <w:basedOn w:val="Tablanormal"/>
    <w:uiPriority w:val="60"/>
    <w:rsid w:val="006402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640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640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nfasis">
    <w:name w:val="Emphasis"/>
    <w:basedOn w:val="Fuentedeprrafopredeter"/>
    <w:uiPriority w:val="20"/>
    <w:qFormat/>
    <w:rsid w:val="007B6194"/>
    <w:rPr>
      <w:i/>
      <w:iCs/>
    </w:rPr>
  </w:style>
  <w:style w:type="character" w:styleId="Ttulo3Car" w:customStyle="1">
    <w:name w:val="Título 3 Car"/>
    <w:basedOn w:val="Fuentedeprrafopredeter"/>
    <w:link w:val="Ttulo3"/>
    <w:uiPriority w:val="9"/>
    <w:rsid w:val="004B62BA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M3Jgt0gXy8k" TargetMode="External" Id="rId13" /><Relationship Type="http://schemas.openxmlformats.org/officeDocument/2006/relationships/image" Target="media/image7.png" Id="rId18" /><Relationship Type="http://schemas.openxmlformats.org/officeDocument/2006/relationships/image" Target="media/image13.jpeg" Id="rId26" /><Relationship Type="http://schemas.openxmlformats.org/officeDocument/2006/relationships/styles" Target="styles.xml" Id="rId3" /><Relationship Type="http://schemas.openxmlformats.org/officeDocument/2006/relationships/oleObject" Target="embeddings/oleObject4.bin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Ea2hZakgEzA" TargetMode="External" Id="rId12" /><Relationship Type="http://schemas.openxmlformats.org/officeDocument/2006/relationships/oleObject" Target="embeddings/oleObject2.bin" Id="rId17" /><Relationship Type="http://schemas.openxmlformats.org/officeDocument/2006/relationships/image" Target="media/image12.jpe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8.png" Id="rId20" /><Relationship Type="http://schemas.openxmlformats.org/officeDocument/2006/relationships/hyperlink" Target="http://emedicine.medscape.com/article/819872-overview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oleObject" Target="embeddings/oleObject1.bin" Id="rId11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5.emf" Id="rId15" /><Relationship Type="http://schemas.openxmlformats.org/officeDocument/2006/relationships/image" Target="media/image10.jpeg" Id="rId23" /><Relationship Type="http://schemas.openxmlformats.org/officeDocument/2006/relationships/hyperlink" Target="http://www.fmed.uba.ar/depto/toxico1/mercurio.pdf" TargetMode="External" Id="rId28" /><Relationship Type="http://schemas.openxmlformats.org/officeDocument/2006/relationships/image" Target="media/image3.png" Id="rId10" /><Relationship Type="http://schemas.openxmlformats.org/officeDocument/2006/relationships/oleObject" Target="embeddings/oleObject3.bin" Id="rId19" /><Relationship Type="http://schemas.openxmlformats.org/officeDocument/2006/relationships/header" Target="header1.xml" Id="rId31" /><Relationship Type="http://schemas.openxmlformats.org/officeDocument/2006/relationships/settings" Target="settings.xml" Id="rId4" /><Relationship Type="http://schemas.openxmlformats.org/officeDocument/2006/relationships/image" Target="media/image4.png" Id="rId14" /><Relationship Type="http://schemas.openxmlformats.org/officeDocument/2006/relationships/hyperlink" Target="http://www.mapama.gob.es/es/calidad-y-evaluacion-ambiental/publicaciones/gestion_medioambiental_mercurio_tcm7-284629.pdf" TargetMode="External" Id="rId27" /><Relationship Type="http://schemas.openxmlformats.org/officeDocument/2006/relationships/hyperlink" Target="https://www.cdc.gov/BIOMONITORING/pdf/Mercury_FactSheet.pdf" TargetMode="External" Id="rId30" /><Relationship Type="http://schemas.openxmlformats.org/officeDocument/2006/relationships/image" Target="/media/image8.jpg" Id="R7cf7504a88554b20" /><Relationship Type="http://schemas.openxmlformats.org/officeDocument/2006/relationships/image" Target="/media/image9.jpg" Id="R1fe9cfaa125f4ef0" /><Relationship Type="http://schemas.openxmlformats.org/officeDocument/2006/relationships/image" Target="/media/imagea.jpg" Id="Rf9dab0ada30a4410" /><Relationship Type="http://schemas.openxmlformats.org/officeDocument/2006/relationships/image" Target="/media/imageb.jpg" Id="Rd6990dc5776f402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0F14-B766-4085-BCE4-38E50EA523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Toshiba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</dc:creator>
  <keywords/>
  <dc:description/>
  <lastModifiedBy>Frontline INS</lastModifiedBy>
  <revision>105</revision>
  <dcterms:created xsi:type="dcterms:W3CDTF">2019-02-26T23:55:00.0000000Z</dcterms:created>
  <dcterms:modified xsi:type="dcterms:W3CDTF">2021-02-02T17:59:24.9515896Z</dcterms:modified>
</coreProperties>
</file>