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5"/>
        <w:tblpPr w:leftFromText="141" w:rightFromText="141" w:vertAnchor="text" w:horzAnchor="margin" w:tblpY="-53"/>
        <w:tblW w:w="13575" w:type="dxa"/>
        <w:tblLook w:val="04A0" w:firstRow="1" w:lastRow="0" w:firstColumn="1" w:lastColumn="0" w:noHBand="0" w:noVBand="1"/>
      </w:tblPr>
      <w:tblGrid>
        <w:gridCol w:w="13575"/>
      </w:tblGrid>
      <w:tr w:rsidR="00961354" w:rsidRPr="000F74CF" w14:paraId="3A6EBE9F" w14:textId="77777777" w:rsidTr="00961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5" w:type="dxa"/>
          </w:tcPr>
          <w:p w14:paraId="4B70B653" w14:textId="10674A9F" w:rsidR="00B8405D" w:rsidRPr="000F74CF" w:rsidRDefault="007D1679" w:rsidP="00B8405D">
            <w:pPr>
              <w:pStyle w:val="Encabezado"/>
              <w:jc w:val="center"/>
              <w:rPr>
                <w:rFonts w:ascii="Arial" w:hAnsi="Arial" w:cs="Arial"/>
                <w:lang w:val="es-CO"/>
              </w:rPr>
            </w:pPr>
            <w:r w:rsidRPr="000F74CF">
              <w:rPr>
                <w:rFonts w:ascii="Arial" w:hAnsi="Arial" w:cs="Arial"/>
                <w:color w:val="1F497D" w:themeColor="text2"/>
              </w:rPr>
              <w:t>MÓDULO Vigilancia</w:t>
            </w:r>
            <w:r w:rsidR="00B8405D" w:rsidRPr="000F74CF">
              <w:rPr>
                <w:rFonts w:ascii="Arial" w:hAnsi="Arial" w:cs="Arial"/>
              </w:rPr>
              <w:t xml:space="preserve"> del Riesgo Ambiental a la Exposición por Mercurio y sus Efectos en Salud</w:t>
            </w:r>
          </w:p>
          <w:p w14:paraId="0568D1F7" w14:textId="1BD7EADD" w:rsidR="00961354" w:rsidRPr="000F74CF" w:rsidRDefault="00961354" w:rsidP="00B8405D">
            <w:pPr>
              <w:pStyle w:val="Encabezado"/>
              <w:jc w:val="center"/>
              <w:rPr>
                <w:rFonts w:ascii="Arial" w:hAnsi="Arial" w:cs="Arial"/>
                <w:lang w:val="es-CO"/>
              </w:rPr>
            </w:pPr>
          </w:p>
          <w:p w14:paraId="214B966D" w14:textId="77777777" w:rsidR="00961354" w:rsidRPr="000F74CF" w:rsidRDefault="00961354" w:rsidP="00961354">
            <w:pPr>
              <w:jc w:val="center"/>
              <w:outlineLvl w:val="0"/>
              <w:rPr>
                <w:rFonts w:ascii="Arial" w:hAnsi="Arial" w:cs="Arial"/>
                <w:b w:val="0"/>
              </w:rPr>
            </w:pPr>
          </w:p>
          <w:p w14:paraId="6BD685B7" w14:textId="3960A684" w:rsidR="00961354" w:rsidRPr="000F74CF" w:rsidRDefault="00961354" w:rsidP="00961354">
            <w:pPr>
              <w:jc w:val="center"/>
              <w:rPr>
                <w:rFonts w:ascii="Arial" w:hAnsi="Arial" w:cs="Arial"/>
                <w:b w:val="0"/>
              </w:rPr>
            </w:pPr>
            <w:r w:rsidRPr="000F74CF">
              <w:rPr>
                <w:rFonts w:ascii="Arial" w:hAnsi="Arial" w:cs="Arial"/>
                <w:color w:val="1F497D" w:themeColor="text2"/>
              </w:rPr>
              <w:t xml:space="preserve">DOCUMENTO:  </w:t>
            </w:r>
            <w:r w:rsidRPr="000F74CF">
              <w:rPr>
                <w:rFonts w:ascii="Arial" w:hAnsi="Arial" w:cs="Arial"/>
                <w:color w:val="000000" w:themeColor="text1"/>
              </w:rPr>
              <w:t xml:space="preserve">OBJETO VIRTUAL </w:t>
            </w:r>
            <w:r w:rsidRPr="000F74CF">
              <w:rPr>
                <w:rFonts w:ascii="Arial" w:hAnsi="Arial" w:cs="Arial"/>
              </w:rPr>
              <w:t xml:space="preserve">DE APRENDIZAJE, SEMANA </w:t>
            </w:r>
            <w:r w:rsidR="00BE4648" w:rsidRPr="000F74CF">
              <w:rPr>
                <w:rFonts w:ascii="Arial" w:hAnsi="Arial" w:cs="Arial"/>
              </w:rPr>
              <w:t>3</w:t>
            </w:r>
          </w:p>
          <w:p w14:paraId="1FD49BEE" w14:textId="77777777" w:rsidR="00961354" w:rsidRPr="000F74CF" w:rsidRDefault="00961354" w:rsidP="00961354">
            <w:pPr>
              <w:rPr>
                <w:rFonts w:ascii="Arial" w:hAnsi="Arial" w:cs="Arial"/>
              </w:rPr>
            </w:pPr>
          </w:p>
        </w:tc>
      </w:tr>
    </w:tbl>
    <w:p w14:paraId="0E8A99B9" w14:textId="77777777" w:rsidR="00361743" w:rsidRPr="000F74CF" w:rsidRDefault="00361743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14:paraId="15F9FE33" w14:textId="77777777" w:rsidR="005045B7" w:rsidRPr="000F74CF" w:rsidRDefault="005045B7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14:paraId="3299AD24" w14:textId="77777777" w:rsidR="005045B7" w:rsidRPr="000F74CF" w:rsidRDefault="005045B7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tbl>
      <w:tblPr>
        <w:tblStyle w:val="Tablaconcuadrcula"/>
        <w:tblpPr w:leftFromText="141" w:rightFromText="141" w:vertAnchor="text" w:tblpY="1"/>
        <w:tblW w:w="13842" w:type="dxa"/>
        <w:tblLayout w:type="fixed"/>
        <w:tblLook w:val="04A0" w:firstRow="1" w:lastRow="0" w:firstColumn="1" w:lastColumn="0" w:noHBand="0" w:noVBand="1"/>
      </w:tblPr>
      <w:tblGrid>
        <w:gridCol w:w="4783"/>
        <w:gridCol w:w="32"/>
        <w:gridCol w:w="9027"/>
      </w:tblGrid>
      <w:tr w:rsidR="005045B7" w:rsidRPr="000F74CF" w14:paraId="37A86294" w14:textId="77777777" w:rsidTr="0081620A">
        <w:tc>
          <w:tcPr>
            <w:tcW w:w="13842" w:type="dxa"/>
            <w:gridSpan w:val="3"/>
            <w:shd w:val="clear" w:color="auto" w:fill="auto"/>
          </w:tcPr>
          <w:p w14:paraId="13676197" w14:textId="77777777" w:rsidR="005045B7" w:rsidRPr="000F74CF" w:rsidRDefault="005045B7" w:rsidP="005045B7">
            <w:pPr>
              <w:contextualSpacing/>
              <w:rPr>
                <w:rFonts w:ascii="Arial" w:hAnsi="Arial" w:cs="Arial"/>
                <w:b/>
              </w:rPr>
            </w:pPr>
          </w:p>
          <w:p w14:paraId="42BB2858" w14:textId="1A2D80F9" w:rsidR="005045B7" w:rsidRPr="000F74CF" w:rsidRDefault="005045B7" w:rsidP="0021744D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  <w:b/>
              </w:rPr>
              <w:t>Página</w:t>
            </w:r>
            <w:r w:rsidR="008C6414" w:rsidRPr="000F74CF">
              <w:rPr>
                <w:rFonts w:ascii="Arial" w:hAnsi="Arial" w:cs="Arial"/>
                <w:b/>
              </w:rPr>
              <w:t xml:space="preserve"> principal para del</w:t>
            </w:r>
            <w:r w:rsidRPr="000F74CF">
              <w:rPr>
                <w:rFonts w:ascii="Arial" w:hAnsi="Arial" w:cs="Arial"/>
                <w:b/>
              </w:rPr>
              <w:t xml:space="preserve"> curso</w:t>
            </w:r>
          </w:p>
          <w:p w14:paraId="6566E692" w14:textId="77777777" w:rsidR="005045B7" w:rsidRPr="000F74CF" w:rsidRDefault="005045B7" w:rsidP="005045B7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5045B7" w:rsidRPr="000F74CF" w14:paraId="26C8CDBD" w14:textId="77777777" w:rsidTr="0081620A">
        <w:tc>
          <w:tcPr>
            <w:tcW w:w="13842" w:type="dxa"/>
            <w:gridSpan w:val="3"/>
            <w:shd w:val="clear" w:color="auto" w:fill="548DD4" w:themeFill="text2" w:themeFillTint="99"/>
          </w:tcPr>
          <w:p w14:paraId="4FA5CD7B" w14:textId="0FEEA9D3" w:rsidR="005045B7" w:rsidRPr="000F74CF" w:rsidRDefault="00EF610D" w:rsidP="005045B7">
            <w:pPr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  <w:r w:rsidRPr="000F74CF">
              <w:rPr>
                <w:rFonts w:ascii="Arial" w:hAnsi="Arial" w:cs="Arial"/>
                <w:b/>
              </w:rPr>
              <w:t xml:space="preserve">ANUNCIO SEMANA </w:t>
            </w:r>
            <w:r w:rsidR="00BE4648" w:rsidRPr="000F74CF">
              <w:rPr>
                <w:rFonts w:ascii="Arial" w:hAnsi="Arial" w:cs="Arial"/>
                <w:b/>
              </w:rPr>
              <w:t>3</w:t>
            </w:r>
          </w:p>
        </w:tc>
      </w:tr>
      <w:tr w:rsidR="005045B7" w:rsidRPr="000F74CF" w14:paraId="0C83CBF7" w14:textId="77777777" w:rsidTr="0081620A">
        <w:tc>
          <w:tcPr>
            <w:tcW w:w="4783" w:type="dxa"/>
          </w:tcPr>
          <w:p w14:paraId="5CCD8037" w14:textId="65FFB8A5" w:rsidR="00A52811" w:rsidRDefault="00A52811" w:rsidP="005045B7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Aclaratoria: para fines de la siguiente adecuación pedagógica se tuvo en cuenta la numeración del documento original, por favor </w:t>
            </w:r>
            <w:r w:rsidRPr="004A277E">
              <w:rPr>
                <w:rFonts w:ascii="Arial" w:hAnsi="Arial" w:cs="Arial"/>
                <w:b/>
                <w:color w:val="FF0000"/>
              </w:rPr>
              <w:t>NO</w:t>
            </w:r>
            <w:r w:rsidRPr="004A277E">
              <w:rPr>
                <w:rFonts w:ascii="Arial" w:hAnsi="Arial" w:cs="Arial"/>
                <w:color w:val="FF0000"/>
              </w:rPr>
              <w:t xml:space="preserve"> colocarla en el diseño gráfico y seguir</w:t>
            </w:r>
            <w:r>
              <w:rPr>
                <w:rFonts w:ascii="Arial" w:hAnsi="Arial" w:cs="Arial"/>
                <w:color w:val="FF0000"/>
              </w:rPr>
              <w:t xml:space="preserve"> las instrucciones relacionadas a continuación</w:t>
            </w:r>
          </w:p>
          <w:p w14:paraId="5252C445" w14:textId="3C4B38E5" w:rsidR="005045B7" w:rsidRPr="000F74CF" w:rsidRDefault="005045B7" w:rsidP="005045B7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Colocar el anuncio en el panel </w:t>
            </w:r>
            <w:r w:rsidR="007D1679" w:rsidRPr="000F74CF">
              <w:rPr>
                <w:rFonts w:ascii="Arial" w:hAnsi="Arial" w:cs="Arial"/>
              </w:rPr>
              <w:t>2,</w:t>
            </w:r>
            <w:r w:rsidRPr="000F74CF">
              <w:rPr>
                <w:rFonts w:ascii="Arial" w:hAnsi="Arial" w:cs="Arial"/>
              </w:rPr>
              <w:t xml:space="preserve"> de acuerdo como se indica en el documento: </w:t>
            </w:r>
            <w:r w:rsidRPr="000F74CF">
              <w:rPr>
                <w:rFonts w:ascii="Arial" w:hAnsi="Arial" w:cs="Arial"/>
                <w:b/>
              </w:rPr>
              <w:t>“plantilla de los cursos”;</w:t>
            </w:r>
            <w:r w:rsidRPr="000F74CF">
              <w:rPr>
                <w:rFonts w:ascii="Arial" w:hAnsi="Arial" w:cs="Arial"/>
              </w:rPr>
              <w:t xml:space="preserve"> diseñar conforme o similar al banner relacionado a continuación:</w:t>
            </w:r>
          </w:p>
          <w:p w14:paraId="4C4063B5" w14:textId="3E4BCE8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14:paraId="2B9470C8" w14:textId="7681F193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  <w:b/>
              </w:rPr>
              <w:t xml:space="preserve"> </w:t>
            </w:r>
          </w:p>
          <w:p w14:paraId="78B770E2" w14:textId="77777777" w:rsidR="005045B7" w:rsidRPr="000F74CF" w:rsidRDefault="005045B7" w:rsidP="005045B7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Debajo del anuncio colocar botón de acceso para las unidades o semanas o ingreso al curso:</w:t>
            </w:r>
          </w:p>
          <w:p w14:paraId="30729234" w14:textId="77777777" w:rsidR="005045B7" w:rsidRPr="000F74CF" w:rsidRDefault="005045B7" w:rsidP="005045B7">
            <w:pPr>
              <w:jc w:val="center"/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534D939F" wp14:editId="174D60F8">
                  <wp:extent cx="962025" cy="782575"/>
                  <wp:effectExtent l="0" t="0" r="0" b="0"/>
                  <wp:docPr id="67" name="Imagen 67" descr="Resultado de imagen para boton sigu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oton sigu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58" cy="79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15A8D" w14:textId="7777777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</w:p>
          <w:p w14:paraId="323E70FD" w14:textId="77777777" w:rsidR="00BE4648" w:rsidRPr="000F74CF" w:rsidRDefault="00BE4648" w:rsidP="005045B7">
            <w:pPr>
              <w:rPr>
                <w:rFonts w:ascii="Arial" w:hAnsi="Arial" w:cs="Arial"/>
                <w:b/>
              </w:rPr>
            </w:pPr>
          </w:p>
          <w:p w14:paraId="365F915C" w14:textId="7CCBD1D9" w:rsidR="00BE4648" w:rsidRPr="000F74CF" w:rsidRDefault="00BE4648" w:rsidP="005045B7">
            <w:pPr>
              <w:rPr>
                <w:rFonts w:ascii="Arial" w:hAnsi="Arial" w:cs="Arial"/>
                <w:b/>
              </w:rPr>
            </w:pPr>
          </w:p>
        </w:tc>
        <w:tc>
          <w:tcPr>
            <w:tcW w:w="9059" w:type="dxa"/>
            <w:gridSpan w:val="2"/>
          </w:tcPr>
          <w:p w14:paraId="201408C4" w14:textId="7777777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</w:p>
          <w:p w14:paraId="4C461169" w14:textId="77777777" w:rsidR="00BE4648" w:rsidRPr="000F74CF" w:rsidRDefault="00BE4648" w:rsidP="00BE4648">
            <w:pPr>
              <w:rPr>
                <w:rFonts w:ascii="Arial" w:hAnsi="Arial" w:cs="Arial"/>
                <w:bCs/>
                <w:color w:val="1F4E79"/>
              </w:rPr>
            </w:pPr>
            <w:r w:rsidRPr="000F74CF">
              <w:rPr>
                <w:rFonts w:ascii="Arial" w:hAnsi="Arial" w:cs="Arial"/>
                <w:bCs/>
                <w:color w:val="1F4E79"/>
              </w:rPr>
              <w:t>Recuerde que para completar el curso debe desarrollar todas las actividades de cada unidad y participar activamente en los foros temáticos.</w:t>
            </w:r>
          </w:p>
          <w:p w14:paraId="3716CFDF" w14:textId="77777777" w:rsidR="00BE4648" w:rsidRPr="000F74CF" w:rsidRDefault="00BE4648" w:rsidP="00BE4648">
            <w:pPr>
              <w:rPr>
                <w:rFonts w:ascii="Arial" w:hAnsi="Arial" w:cs="Arial"/>
                <w:bCs/>
                <w:color w:val="1F4E79"/>
              </w:rPr>
            </w:pPr>
            <w:r w:rsidRPr="000F74CF">
              <w:rPr>
                <w:rFonts w:ascii="Arial" w:hAnsi="Arial" w:cs="Arial"/>
                <w:bCs/>
                <w:color w:val="1F4E79"/>
              </w:rPr>
              <w:t>Imagen a utilizar</w:t>
            </w:r>
          </w:p>
          <w:p w14:paraId="013178FB" w14:textId="654FF9B3" w:rsidR="00BE4648" w:rsidRPr="000F74CF" w:rsidRDefault="00BE4648" w:rsidP="00BE4648">
            <w:pPr>
              <w:rPr>
                <w:rFonts w:ascii="Arial" w:hAnsi="Arial" w:cs="Arial"/>
                <w:bCs/>
                <w:color w:val="1F4E79"/>
              </w:rPr>
            </w:pPr>
          </w:p>
          <w:p w14:paraId="61FAD5ED" w14:textId="77777777" w:rsidR="00BE4648" w:rsidRPr="000F74CF" w:rsidRDefault="00BE4648" w:rsidP="00BE4648">
            <w:pPr>
              <w:rPr>
                <w:rFonts w:ascii="Arial" w:hAnsi="Arial" w:cs="Arial"/>
                <w:bCs/>
                <w:color w:val="1F4E79"/>
              </w:rPr>
            </w:pPr>
          </w:p>
          <w:p w14:paraId="6EEDCD65" w14:textId="77777777" w:rsidR="00BE4648" w:rsidRPr="000F74CF" w:rsidRDefault="00BE4648" w:rsidP="00BE4648">
            <w:pPr>
              <w:rPr>
                <w:rFonts w:ascii="Arial" w:hAnsi="Arial" w:cs="Arial"/>
                <w:bCs/>
                <w:i/>
                <w:color w:val="1F4E79"/>
              </w:rPr>
            </w:pPr>
            <w:r w:rsidRPr="000F74CF">
              <w:rPr>
                <w:rStyle w:val="Textoennegrita"/>
                <w:rFonts w:ascii="Arial" w:hAnsi="Arial" w:cs="Arial"/>
                <w:i/>
                <w:color w:val="333333"/>
                <w:shd w:val="clear" w:color="auto" w:fill="FFFFFF"/>
              </w:rPr>
              <w:t>«</w:t>
            </w:r>
            <w:r w:rsidRPr="000F74CF">
              <w:rPr>
                <w:rStyle w:val="Textoennegrita"/>
                <w:rFonts w:ascii="Arial" w:hAnsi="Arial" w:cs="Arial"/>
                <w:color w:val="333333"/>
                <w:shd w:val="clear" w:color="auto" w:fill="FFFFFF"/>
              </w:rPr>
              <w:t>Convertid un árbol en leña y arderá para vosotros, pero no producirá flores ni frutos para vuestros hijos»</w:t>
            </w:r>
            <w:r w:rsidRPr="000F74CF">
              <w:rPr>
                <w:rStyle w:val="Textoennegrita"/>
                <w:rFonts w:ascii="Arial" w:hAnsi="Arial" w:cs="Arial"/>
                <w:i/>
                <w:color w:val="333333"/>
                <w:shd w:val="clear" w:color="auto" w:fill="FFFFFF"/>
              </w:rPr>
              <w:t xml:space="preserve"> </w:t>
            </w:r>
            <w:r w:rsidRPr="000F74CF">
              <w:rPr>
                <w:rFonts w:ascii="Arial" w:hAnsi="Arial" w:cs="Arial"/>
                <w:b/>
                <w:i/>
                <w:color w:val="333333"/>
                <w:shd w:val="clear" w:color="auto" w:fill="FFFFFF"/>
              </w:rPr>
              <w:t>Rabindranath Tagore</w:t>
            </w:r>
          </w:p>
          <w:p w14:paraId="7352004D" w14:textId="7777777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</w:p>
          <w:p w14:paraId="59C598CD" w14:textId="7777777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</w:p>
        </w:tc>
      </w:tr>
      <w:tr w:rsidR="00F235F2" w:rsidRPr="000F74CF" w14:paraId="77A1ED6E" w14:textId="77777777" w:rsidTr="0081620A">
        <w:tc>
          <w:tcPr>
            <w:tcW w:w="13842" w:type="dxa"/>
            <w:gridSpan w:val="3"/>
            <w:shd w:val="clear" w:color="auto" w:fill="4F81BD" w:themeFill="accent1"/>
          </w:tcPr>
          <w:p w14:paraId="2451F7F3" w14:textId="4DF6CA4C" w:rsidR="00F235F2" w:rsidRPr="000F74CF" w:rsidRDefault="008A6B7C" w:rsidP="00F235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OVA </w:t>
            </w:r>
            <w:r w:rsidR="00BE4648" w:rsidRPr="000F74CF">
              <w:rPr>
                <w:rFonts w:ascii="Arial" w:hAnsi="Arial" w:cs="Arial"/>
                <w:b/>
              </w:rPr>
              <w:t>3</w:t>
            </w:r>
            <w:r w:rsidR="00D372E5" w:rsidRPr="000F74CF">
              <w:rPr>
                <w:rFonts w:ascii="Arial" w:hAnsi="Arial" w:cs="Arial"/>
                <w:b/>
              </w:rPr>
              <w:t xml:space="preserve">: Efectos del mercurio en </w:t>
            </w:r>
            <w:r w:rsidR="006B403E" w:rsidRPr="000F74CF">
              <w:rPr>
                <w:rFonts w:ascii="Arial" w:hAnsi="Arial" w:cs="Arial"/>
                <w:b/>
              </w:rPr>
              <w:t>la salud</w:t>
            </w:r>
          </w:p>
        </w:tc>
      </w:tr>
      <w:tr w:rsidR="00361743" w:rsidRPr="000F74CF" w14:paraId="57493861" w14:textId="77777777" w:rsidTr="0081620A">
        <w:tc>
          <w:tcPr>
            <w:tcW w:w="4783" w:type="dxa"/>
          </w:tcPr>
          <w:p w14:paraId="3B84A374" w14:textId="6D8BC44D" w:rsidR="00361743" w:rsidRPr="000F74CF" w:rsidRDefault="00F235F2" w:rsidP="003B47AE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R</w:t>
            </w:r>
            <w:r w:rsidR="00361743" w:rsidRPr="000F74CF">
              <w:rPr>
                <w:rFonts w:ascii="Arial" w:hAnsi="Arial" w:cs="Arial"/>
              </w:rPr>
              <w:t xml:space="preserve">ealizar </w:t>
            </w:r>
            <w:r w:rsidR="00445E8B" w:rsidRPr="000F74CF">
              <w:rPr>
                <w:rFonts w:ascii="Arial" w:hAnsi="Arial" w:cs="Arial"/>
              </w:rPr>
              <w:t xml:space="preserve">el </w:t>
            </w:r>
            <w:r w:rsidR="00AA587E" w:rsidRPr="000F74CF">
              <w:rPr>
                <w:rFonts w:ascii="Arial" w:hAnsi="Arial" w:cs="Arial"/>
              </w:rPr>
              <w:t xml:space="preserve">diseño gráfico </w:t>
            </w:r>
            <w:r w:rsidR="00A54895" w:rsidRPr="000F74CF">
              <w:rPr>
                <w:rFonts w:ascii="Arial" w:hAnsi="Arial" w:cs="Arial"/>
              </w:rPr>
              <w:t>con cuatro</w:t>
            </w:r>
            <w:r w:rsidR="00445E8B" w:rsidRPr="000F74CF">
              <w:rPr>
                <w:rFonts w:ascii="Arial" w:hAnsi="Arial" w:cs="Arial"/>
              </w:rPr>
              <w:t xml:space="preserve"> Botones del menú</w:t>
            </w:r>
            <w:r w:rsidR="0052262F" w:rsidRPr="000F74CF">
              <w:rPr>
                <w:rFonts w:ascii="Arial" w:hAnsi="Arial" w:cs="Arial"/>
              </w:rPr>
              <w:t xml:space="preserve"> </w:t>
            </w:r>
            <w:r w:rsidR="00C579C5" w:rsidRPr="000F74CF">
              <w:rPr>
                <w:rFonts w:ascii="Arial" w:hAnsi="Arial" w:cs="Arial"/>
              </w:rPr>
              <w:t>denominados:</w:t>
            </w:r>
          </w:p>
          <w:p w14:paraId="6A7F77C6" w14:textId="77777777" w:rsidR="00402554" w:rsidRPr="000F74CF" w:rsidRDefault="00402554" w:rsidP="003B47AE">
            <w:pPr>
              <w:rPr>
                <w:rFonts w:ascii="Arial" w:hAnsi="Arial" w:cs="Arial"/>
              </w:rPr>
            </w:pPr>
          </w:p>
          <w:p w14:paraId="3722D094" w14:textId="2BEDD646" w:rsidR="00402554" w:rsidRPr="000F74CF" w:rsidRDefault="00AC472C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Efectos del mercurio en la salud </w:t>
            </w:r>
          </w:p>
          <w:p w14:paraId="4DA89BF3" w14:textId="4D7D2198" w:rsidR="00402554" w:rsidRPr="000F74CF" w:rsidRDefault="00F235F2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Material de </w:t>
            </w:r>
            <w:r w:rsidR="007D1679" w:rsidRPr="000F74CF">
              <w:rPr>
                <w:rFonts w:ascii="Arial" w:hAnsi="Arial" w:cs="Arial"/>
              </w:rPr>
              <w:t>Apoyo (</w:t>
            </w:r>
            <w:r w:rsidRPr="000F74CF">
              <w:rPr>
                <w:rFonts w:ascii="Arial" w:hAnsi="Arial" w:cs="Arial"/>
              </w:rPr>
              <w:t>se entregan documentos en PDF para ser subidos)</w:t>
            </w:r>
          </w:p>
          <w:p w14:paraId="58739F7A" w14:textId="5E305E33" w:rsidR="00402554" w:rsidRPr="000F74CF" w:rsidRDefault="007D1679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Actividades (Se</w:t>
            </w:r>
            <w:r w:rsidR="00F235F2" w:rsidRPr="000F74CF">
              <w:rPr>
                <w:rFonts w:ascii="Arial" w:hAnsi="Arial" w:cs="Arial"/>
              </w:rPr>
              <w:t xml:space="preserve"> entregan Actividades de esta semana para ser diseñadas)</w:t>
            </w:r>
          </w:p>
          <w:p w14:paraId="4CDC3755" w14:textId="77777777" w:rsidR="000A2394" w:rsidRPr="000F74CF" w:rsidRDefault="000A2394" w:rsidP="00F235F2">
            <w:pPr>
              <w:rPr>
                <w:rFonts w:ascii="Arial" w:hAnsi="Arial" w:cs="Arial"/>
              </w:rPr>
            </w:pPr>
          </w:p>
          <w:p w14:paraId="4CA84356" w14:textId="2F1ED4F3" w:rsidR="00F235F2" w:rsidRPr="000F74CF" w:rsidRDefault="003154CB" w:rsidP="00F235F2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Diagramar la </w:t>
            </w:r>
            <w:r w:rsidR="00F235F2" w:rsidRPr="000F74CF">
              <w:rPr>
                <w:rFonts w:ascii="Arial" w:hAnsi="Arial" w:cs="Arial"/>
              </w:rPr>
              <w:t>pantalla del computador colocar</w:t>
            </w:r>
            <w:r w:rsidRPr="000F74CF">
              <w:rPr>
                <w:rFonts w:ascii="Arial" w:hAnsi="Arial" w:cs="Arial"/>
              </w:rPr>
              <w:t xml:space="preserve"> como título</w:t>
            </w:r>
            <w:r w:rsidR="00F235F2" w:rsidRPr="000F74CF">
              <w:rPr>
                <w:rFonts w:ascii="Arial" w:hAnsi="Arial" w:cs="Arial"/>
              </w:rPr>
              <w:t xml:space="preserve"> el resultado de aprendizaje</w:t>
            </w:r>
          </w:p>
          <w:p w14:paraId="0736FF80" w14:textId="77777777" w:rsidR="004D6029" w:rsidRPr="000F74CF" w:rsidRDefault="004D6029" w:rsidP="004D6029">
            <w:pPr>
              <w:jc w:val="both"/>
              <w:rPr>
                <w:rFonts w:ascii="Arial" w:hAnsi="Arial" w:cs="Arial"/>
              </w:rPr>
            </w:pPr>
          </w:p>
          <w:p w14:paraId="79007E0D" w14:textId="7C77C133" w:rsidR="009F3954" w:rsidRPr="000F74CF" w:rsidRDefault="009F3954" w:rsidP="009F3954">
            <w:pPr>
              <w:jc w:val="both"/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  <w:b/>
              </w:rPr>
              <w:t>**Nota: Este menú aplica desde el material de apoyo en adelante para los demás Resultados de Aprendizaje, unidades o semanas, pueden variar algunos aspectos de diseño.</w:t>
            </w:r>
          </w:p>
          <w:p w14:paraId="486E8BF8" w14:textId="1B482C90" w:rsidR="004D6029" w:rsidRPr="000F74CF" w:rsidRDefault="004D6029" w:rsidP="004D6029">
            <w:pPr>
              <w:jc w:val="both"/>
              <w:rPr>
                <w:rFonts w:ascii="Arial" w:hAnsi="Arial" w:cs="Arial"/>
                <w:b/>
              </w:rPr>
            </w:pPr>
          </w:p>
          <w:p w14:paraId="2C2FB74B" w14:textId="5E691AE2" w:rsidR="000A2394" w:rsidRPr="000F74CF" w:rsidRDefault="000A2394" w:rsidP="000A2394">
            <w:pPr>
              <w:jc w:val="center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7B05A513" wp14:editId="6CAC5CBC">
                  <wp:extent cx="762000" cy="619863"/>
                  <wp:effectExtent l="0" t="0" r="0" b="8890"/>
                  <wp:docPr id="3" name="Imagen 3" descr="Resultado de imagen para boton sigu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oton sigu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00" cy="64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9273F" w14:textId="019A765C" w:rsidR="000A2394" w:rsidRPr="000F74CF" w:rsidRDefault="000A2394" w:rsidP="000A2394">
            <w:pPr>
              <w:rPr>
                <w:rFonts w:ascii="Arial" w:hAnsi="Arial" w:cs="Arial"/>
              </w:rPr>
            </w:pPr>
          </w:p>
          <w:p w14:paraId="472D1FE9" w14:textId="20050BC5" w:rsidR="000A2394" w:rsidRPr="000F74CF" w:rsidRDefault="000A2394" w:rsidP="00A112F9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Dejar este botón de acceso para inicio- anterior/siguiente.</w:t>
            </w:r>
          </w:p>
          <w:p w14:paraId="3AE247D6" w14:textId="77777777" w:rsidR="000A2394" w:rsidRPr="000F74CF" w:rsidRDefault="000A2394" w:rsidP="004D6029">
            <w:pPr>
              <w:jc w:val="both"/>
              <w:rPr>
                <w:rFonts w:ascii="Arial" w:hAnsi="Arial" w:cs="Arial"/>
                <w:b/>
              </w:rPr>
            </w:pPr>
          </w:p>
          <w:p w14:paraId="66BA023B" w14:textId="77777777" w:rsidR="00402554" w:rsidRPr="000F74CF" w:rsidRDefault="00402554" w:rsidP="003B47AE">
            <w:pPr>
              <w:rPr>
                <w:rFonts w:ascii="Arial" w:hAnsi="Arial" w:cs="Arial"/>
              </w:rPr>
            </w:pPr>
          </w:p>
          <w:p w14:paraId="14DE8F9A" w14:textId="77777777" w:rsidR="00361743" w:rsidRPr="000F74CF" w:rsidRDefault="00361743" w:rsidP="00A54895">
            <w:pPr>
              <w:jc w:val="both"/>
              <w:rPr>
                <w:rFonts w:ascii="Arial" w:hAnsi="Arial" w:cs="Arial"/>
              </w:rPr>
            </w:pPr>
          </w:p>
          <w:p w14:paraId="2C9554C6" w14:textId="77777777" w:rsidR="00505F84" w:rsidRPr="000F74CF" w:rsidRDefault="00505F84" w:rsidP="00A54895">
            <w:pPr>
              <w:jc w:val="both"/>
              <w:rPr>
                <w:rFonts w:ascii="Arial" w:hAnsi="Arial" w:cs="Arial"/>
              </w:rPr>
            </w:pPr>
          </w:p>
          <w:p w14:paraId="35613EF4" w14:textId="77777777" w:rsidR="00505F84" w:rsidRPr="000F74CF" w:rsidRDefault="00505F84" w:rsidP="00A54895">
            <w:pPr>
              <w:jc w:val="both"/>
              <w:rPr>
                <w:rFonts w:ascii="Arial" w:hAnsi="Arial" w:cs="Arial"/>
              </w:rPr>
            </w:pPr>
          </w:p>
          <w:p w14:paraId="0E29B6F0" w14:textId="77E20831" w:rsidR="00505F84" w:rsidRPr="000F74CF" w:rsidRDefault="00505F84" w:rsidP="00A5489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059" w:type="dxa"/>
            <w:gridSpan w:val="2"/>
          </w:tcPr>
          <w:p w14:paraId="715BC4C4" w14:textId="52C6AB22" w:rsidR="00961354" w:rsidRPr="000F74CF" w:rsidRDefault="00511E13" w:rsidP="003B47AE">
            <w:p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P</w:t>
            </w:r>
            <w:r w:rsidR="009D3C65" w:rsidRPr="000F74CF">
              <w:rPr>
                <w:rFonts w:ascii="Arial" w:hAnsi="Arial" w:cs="Arial"/>
              </w:rPr>
              <w:t>ágina</w:t>
            </w:r>
            <w:r w:rsidRPr="000F74CF">
              <w:rPr>
                <w:rFonts w:ascii="Arial" w:hAnsi="Arial" w:cs="Arial"/>
              </w:rPr>
              <w:t xml:space="preserve"> principal del OVA</w:t>
            </w:r>
            <w:r w:rsidR="00F235F2" w:rsidRPr="000F74CF">
              <w:rPr>
                <w:rFonts w:ascii="Arial" w:hAnsi="Arial" w:cs="Arial"/>
              </w:rPr>
              <w:t xml:space="preserve"> </w:t>
            </w:r>
            <w:r w:rsidR="006B403E" w:rsidRPr="000F74CF">
              <w:rPr>
                <w:rFonts w:ascii="Arial" w:hAnsi="Arial" w:cs="Arial"/>
              </w:rPr>
              <w:t>3</w:t>
            </w:r>
            <w:r w:rsidRPr="000F74CF">
              <w:rPr>
                <w:rFonts w:ascii="Arial" w:hAnsi="Arial" w:cs="Arial"/>
              </w:rPr>
              <w:t xml:space="preserve"> </w:t>
            </w:r>
            <w:r w:rsidR="007D1679" w:rsidRPr="000F74CF">
              <w:rPr>
                <w:rFonts w:ascii="Arial" w:hAnsi="Arial" w:cs="Arial"/>
              </w:rPr>
              <w:t>(panel</w:t>
            </w:r>
            <w:r w:rsidRPr="000F74CF">
              <w:rPr>
                <w:rFonts w:ascii="Arial" w:hAnsi="Arial" w:cs="Arial"/>
              </w:rPr>
              <w:t xml:space="preserve"> 2)</w:t>
            </w:r>
          </w:p>
          <w:p w14:paraId="68987A27" w14:textId="77777777" w:rsidR="00961354" w:rsidRPr="000F74CF" w:rsidRDefault="00961354" w:rsidP="003B47AE">
            <w:pPr>
              <w:jc w:val="both"/>
              <w:rPr>
                <w:rFonts w:ascii="Arial" w:hAnsi="Arial" w:cs="Arial"/>
              </w:rPr>
            </w:pPr>
          </w:p>
          <w:p w14:paraId="3C931A30" w14:textId="77777777" w:rsidR="004816A6" w:rsidRPr="000F74CF" w:rsidRDefault="004816A6" w:rsidP="003B47AE">
            <w:pPr>
              <w:jc w:val="both"/>
              <w:rPr>
                <w:rFonts w:ascii="Arial" w:hAnsi="Arial" w:cs="Arial"/>
              </w:rPr>
            </w:pPr>
          </w:p>
          <w:p w14:paraId="78209C14" w14:textId="77777777" w:rsidR="00361743" w:rsidRPr="000F74CF" w:rsidRDefault="00361743" w:rsidP="003B47AE">
            <w:pPr>
              <w:jc w:val="center"/>
              <w:rPr>
                <w:rFonts w:ascii="Arial" w:hAnsi="Arial" w:cs="Arial"/>
              </w:rPr>
            </w:pPr>
          </w:p>
          <w:p w14:paraId="3A33C451" w14:textId="223F7B58" w:rsidR="006B403E" w:rsidRPr="000F74CF" w:rsidRDefault="00683673" w:rsidP="006B403E">
            <w:p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Resultado de Aprendizaje </w:t>
            </w:r>
            <w:r w:rsidR="006B403E" w:rsidRPr="000F74CF">
              <w:rPr>
                <w:rFonts w:ascii="Arial" w:hAnsi="Arial" w:cs="Arial"/>
              </w:rPr>
              <w:t>4</w:t>
            </w:r>
            <w:r w:rsidRPr="000F74CF">
              <w:rPr>
                <w:rFonts w:ascii="Arial" w:hAnsi="Arial" w:cs="Arial"/>
              </w:rPr>
              <w:t xml:space="preserve">: </w:t>
            </w:r>
            <w:r w:rsidR="00146526" w:rsidRPr="000F74CF">
              <w:rPr>
                <w:rFonts w:ascii="Arial" w:hAnsi="Arial" w:cs="Arial"/>
              </w:rPr>
              <w:t xml:space="preserve"> </w:t>
            </w:r>
            <w:r w:rsidR="006B403E" w:rsidRPr="000F74CF">
              <w:rPr>
                <w:rFonts w:ascii="Arial" w:hAnsi="Arial" w:cs="Arial"/>
              </w:rPr>
              <w:t xml:space="preserve"> Identificar el comportamiento, vías de exposición, tipos de intoxicaci</w:t>
            </w:r>
            <w:r w:rsidR="00977268">
              <w:rPr>
                <w:rFonts w:ascii="Arial" w:hAnsi="Arial" w:cs="Arial"/>
              </w:rPr>
              <w:t xml:space="preserve">ón y medidas de prevención y </w:t>
            </w:r>
            <w:r w:rsidR="006B403E" w:rsidRPr="000F74CF">
              <w:rPr>
                <w:rFonts w:ascii="Arial" w:hAnsi="Arial" w:cs="Arial"/>
              </w:rPr>
              <w:t>manejo del mercurio en el ser humano.</w:t>
            </w:r>
          </w:p>
          <w:p w14:paraId="216AEA56" w14:textId="19FDD727" w:rsidR="00146526" w:rsidRPr="000F74CF" w:rsidRDefault="00146526" w:rsidP="00146526">
            <w:pPr>
              <w:jc w:val="both"/>
              <w:rPr>
                <w:rFonts w:ascii="Arial" w:hAnsi="Arial" w:cs="Arial"/>
              </w:rPr>
            </w:pPr>
          </w:p>
          <w:p w14:paraId="1A63EF66" w14:textId="77777777" w:rsidR="00520620" w:rsidRPr="000F74CF" w:rsidRDefault="00520620" w:rsidP="006B403E">
            <w:pPr>
              <w:rPr>
                <w:rFonts w:ascii="Arial" w:hAnsi="Arial" w:cs="Arial"/>
              </w:rPr>
            </w:pPr>
          </w:p>
          <w:p w14:paraId="06E3EEFF" w14:textId="77777777" w:rsidR="00520620" w:rsidRPr="000F74CF" w:rsidRDefault="00520620" w:rsidP="003B47AE">
            <w:pPr>
              <w:jc w:val="center"/>
              <w:rPr>
                <w:rFonts w:ascii="Arial" w:hAnsi="Arial" w:cs="Arial"/>
              </w:rPr>
            </w:pPr>
          </w:p>
          <w:p w14:paraId="715453C9" w14:textId="482B3E6A" w:rsidR="00056637" w:rsidRPr="000F74CF" w:rsidRDefault="00056637" w:rsidP="003B47AE">
            <w:pPr>
              <w:jc w:val="center"/>
              <w:rPr>
                <w:rFonts w:ascii="Arial" w:hAnsi="Arial" w:cs="Arial"/>
              </w:rPr>
            </w:pPr>
          </w:p>
          <w:p w14:paraId="4B1F2F7B" w14:textId="77777777" w:rsidR="00520620" w:rsidRPr="000F74CF" w:rsidRDefault="00520620" w:rsidP="003B47AE">
            <w:pPr>
              <w:jc w:val="center"/>
              <w:rPr>
                <w:rFonts w:ascii="Arial" w:hAnsi="Arial" w:cs="Arial"/>
              </w:rPr>
            </w:pPr>
          </w:p>
          <w:p w14:paraId="780AF440" w14:textId="10B2512B" w:rsidR="00520620" w:rsidRPr="000F74CF" w:rsidRDefault="00520620" w:rsidP="00520620">
            <w:pPr>
              <w:rPr>
                <w:rFonts w:ascii="Arial" w:hAnsi="Arial" w:cs="Arial"/>
              </w:rPr>
            </w:pPr>
          </w:p>
        </w:tc>
      </w:tr>
      <w:tr w:rsidR="00FB7750" w:rsidRPr="000F74CF" w14:paraId="1DC38702" w14:textId="77777777" w:rsidTr="00C438CD">
        <w:trPr>
          <w:trHeight w:val="359"/>
        </w:trPr>
        <w:tc>
          <w:tcPr>
            <w:tcW w:w="13842" w:type="dxa"/>
            <w:gridSpan w:val="3"/>
            <w:shd w:val="clear" w:color="auto" w:fill="548DD4" w:themeFill="text2" w:themeFillTint="99"/>
          </w:tcPr>
          <w:p w14:paraId="313372B0" w14:textId="32067E00" w:rsidR="00FB7750" w:rsidRPr="000F74CF" w:rsidRDefault="00DC52B5" w:rsidP="006B285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3.1</w:t>
            </w:r>
            <w:r w:rsidR="00A940F5" w:rsidRPr="000F74CF">
              <w:rPr>
                <w:rFonts w:ascii="Arial" w:hAnsi="Arial" w:cs="Arial"/>
                <w:b/>
                <w:bCs/>
                <w:color w:val="FF0000"/>
              </w:rPr>
              <w:t xml:space="preserve">. </w:t>
            </w:r>
            <w:r w:rsidR="00A940F5" w:rsidRPr="000F74CF">
              <w:rPr>
                <w:rFonts w:ascii="Arial" w:hAnsi="Arial" w:cs="Arial"/>
                <w:b/>
                <w:bCs/>
                <w:color w:val="000000" w:themeColor="text1"/>
              </w:rPr>
              <w:t>TOXICOCINÉTICA DEL MERCURIO</w:t>
            </w:r>
          </w:p>
        </w:tc>
      </w:tr>
      <w:tr w:rsidR="006E5F18" w:rsidRPr="000F74CF" w14:paraId="1545019C" w14:textId="77777777" w:rsidTr="006E5F18">
        <w:trPr>
          <w:trHeight w:val="359"/>
        </w:trPr>
        <w:tc>
          <w:tcPr>
            <w:tcW w:w="4815" w:type="dxa"/>
            <w:gridSpan w:val="2"/>
            <w:shd w:val="clear" w:color="auto" w:fill="FFFFFF" w:themeFill="background1"/>
          </w:tcPr>
          <w:p w14:paraId="72000F0D" w14:textId="77777777" w:rsidR="0071650A" w:rsidRDefault="0071650A" w:rsidP="00722F11">
            <w:pPr>
              <w:rPr>
                <w:rFonts w:ascii="Arial" w:hAnsi="Arial" w:cs="Arial"/>
                <w:noProof/>
              </w:rPr>
            </w:pPr>
          </w:p>
          <w:p w14:paraId="04A7D969" w14:textId="2AEBF2DB" w:rsidR="00DC52B5" w:rsidRDefault="00DC52B5" w:rsidP="00722F11">
            <w:pPr>
              <w:rPr>
                <w:rFonts w:ascii="Arial" w:hAnsi="Arial" w:cs="Arial"/>
                <w:noProof/>
              </w:rPr>
            </w:pPr>
            <w:r w:rsidRPr="000F74CF">
              <w:rPr>
                <w:rFonts w:ascii="Arial" w:hAnsi="Arial" w:cs="Arial"/>
              </w:rPr>
              <w:t xml:space="preserve">Se hace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el enlace </w:t>
            </w:r>
            <w:r w:rsidRPr="000F74CF">
              <w:rPr>
                <w:rFonts w:ascii="Arial" w:hAnsi="Arial" w:cs="Arial"/>
                <w:b/>
                <w:color w:val="FF0000"/>
              </w:rPr>
              <w:t xml:space="preserve">Efectos del mercurio </w:t>
            </w:r>
            <w:r w:rsidRPr="000F74CF">
              <w:rPr>
                <w:rFonts w:ascii="Arial" w:hAnsi="Arial" w:cs="Arial"/>
              </w:rPr>
              <w:t>en la salud el cual deberá quedar como título fijo en esta página;</w:t>
            </w:r>
            <w:r w:rsidRPr="000F74CF">
              <w:rPr>
                <w:rFonts w:ascii="Arial" w:hAnsi="Arial" w:cs="Arial"/>
                <w:b/>
              </w:rPr>
              <w:t xml:space="preserve"> </w:t>
            </w:r>
            <w:r w:rsidRPr="000F74CF">
              <w:rPr>
                <w:rFonts w:ascii="Arial" w:hAnsi="Arial" w:cs="Arial"/>
              </w:rPr>
              <w:t>debajo diseño de SmartArt con los títulos de  los numerales 3.1, 3.2, y 3.3. Relacionar</w:t>
            </w:r>
            <w:r w:rsidRPr="000F74CF">
              <w:rPr>
                <w:rFonts w:ascii="Arial" w:hAnsi="Arial" w:cs="Arial"/>
                <w:b/>
              </w:rPr>
              <w:t xml:space="preserve"> </w:t>
            </w:r>
            <w:r w:rsidRPr="000F74CF">
              <w:rPr>
                <w:rFonts w:ascii="Arial" w:hAnsi="Arial" w:cs="Arial"/>
              </w:rPr>
              <w:t>las</w:t>
            </w:r>
            <w:r w:rsidRPr="000F74CF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0F74CF">
              <w:rPr>
                <w:rFonts w:ascii="Arial" w:hAnsi="Arial" w:cs="Arial"/>
              </w:rPr>
              <w:t xml:space="preserve">imágenes, al hacer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cada uno de ellos se desprenden los textos.</w:t>
            </w:r>
          </w:p>
          <w:p w14:paraId="364C3E67" w14:textId="77777777" w:rsidR="00DC52B5" w:rsidRDefault="00DC52B5" w:rsidP="00722F11">
            <w:pPr>
              <w:rPr>
                <w:rFonts w:ascii="Arial" w:hAnsi="Arial" w:cs="Arial"/>
                <w:noProof/>
              </w:rPr>
            </w:pPr>
          </w:p>
          <w:p w14:paraId="2602C42B" w14:textId="77777777" w:rsidR="00DC52B5" w:rsidRDefault="00DC52B5" w:rsidP="00722F11">
            <w:pPr>
              <w:rPr>
                <w:rFonts w:ascii="Arial" w:hAnsi="Arial" w:cs="Arial"/>
                <w:noProof/>
              </w:rPr>
            </w:pPr>
          </w:p>
          <w:p w14:paraId="532C7BCA" w14:textId="77777777" w:rsidR="00DC52B5" w:rsidRDefault="00DC52B5" w:rsidP="00722F11">
            <w:pPr>
              <w:rPr>
                <w:rFonts w:ascii="Arial" w:hAnsi="Arial" w:cs="Arial"/>
                <w:noProof/>
              </w:rPr>
            </w:pPr>
          </w:p>
          <w:p w14:paraId="0180EACC" w14:textId="77777777" w:rsidR="0071650A" w:rsidRPr="000F74CF" w:rsidRDefault="0071650A" w:rsidP="0071650A">
            <w:pPr>
              <w:rPr>
                <w:rFonts w:ascii="Arial" w:hAnsi="Arial" w:cs="Arial"/>
                <w:color w:val="FF0000"/>
              </w:rPr>
            </w:pPr>
            <w:r w:rsidRPr="000F74CF">
              <w:rPr>
                <w:rFonts w:ascii="Arial" w:hAnsi="Arial" w:cs="Arial"/>
                <w:color w:val="FF0000"/>
              </w:rPr>
              <w:t>En el texto del SmartArt para este espacio se crean tres (3) enlaces correspondientes a:</w:t>
            </w:r>
          </w:p>
          <w:p w14:paraId="49BC5153" w14:textId="77777777" w:rsidR="0071650A" w:rsidRPr="000F74CF" w:rsidRDefault="0071650A" w:rsidP="0071650A">
            <w:pPr>
              <w:rPr>
                <w:rFonts w:ascii="Arial" w:hAnsi="Arial" w:cs="Arial"/>
                <w:color w:val="FF0000"/>
              </w:rPr>
            </w:pPr>
          </w:p>
          <w:p w14:paraId="5888C65A" w14:textId="50CE9F60" w:rsidR="0071650A" w:rsidRPr="000F74CF" w:rsidRDefault="0071650A" w:rsidP="0071650A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1.</w:t>
            </w:r>
            <w:r w:rsidR="00A82D9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Transporte y distribución del mercurio en el organismo humano.</w:t>
            </w:r>
          </w:p>
          <w:p w14:paraId="122E50E7" w14:textId="5B07BDB1" w:rsidR="0071650A" w:rsidRPr="000F74CF" w:rsidRDefault="0071650A" w:rsidP="0071650A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2.</w:t>
            </w:r>
            <w:r w:rsidR="00A82D9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 xml:space="preserve">Vías de ingreso del </w:t>
            </w:r>
            <w:r w:rsidR="000250F9">
              <w:rPr>
                <w:rFonts w:ascii="Arial" w:hAnsi="Arial" w:cs="Arial"/>
              </w:rPr>
              <w:t>m</w:t>
            </w:r>
            <w:r w:rsidRPr="000F74CF">
              <w:rPr>
                <w:rFonts w:ascii="Arial" w:hAnsi="Arial" w:cs="Arial"/>
              </w:rPr>
              <w:t>ercurio al organismo humano y factores a tener en cuenta.</w:t>
            </w:r>
          </w:p>
          <w:p w14:paraId="15E2581B" w14:textId="1EEEB182" w:rsidR="0071650A" w:rsidRPr="000F74CF" w:rsidRDefault="0071650A" w:rsidP="0071650A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3.</w:t>
            </w:r>
            <w:r w:rsidR="00A82D9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Eliminación del Mercurio.</w:t>
            </w:r>
          </w:p>
          <w:p w14:paraId="63953ED8" w14:textId="77777777" w:rsidR="0071650A" w:rsidRPr="000F74CF" w:rsidRDefault="0071650A" w:rsidP="00722F11">
            <w:pPr>
              <w:rPr>
                <w:rFonts w:ascii="Arial" w:hAnsi="Arial" w:cs="Arial"/>
                <w:noProof/>
              </w:rPr>
            </w:pPr>
          </w:p>
          <w:p w14:paraId="53143F7F" w14:textId="77777777" w:rsidR="0071650A" w:rsidRPr="000F74CF" w:rsidRDefault="0071650A" w:rsidP="00722F11">
            <w:pPr>
              <w:rPr>
                <w:rFonts w:ascii="Arial" w:hAnsi="Arial" w:cs="Arial"/>
                <w:noProof/>
              </w:rPr>
            </w:pPr>
          </w:p>
          <w:p w14:paraId="633E9255" w14:textId="411A9806" w:rsidR="0071650A" w:rsidRPr="000F74CF" w:rsidRDefault="00DF4DAB" w:rsidP="00722F11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446EEE1" wp14:editId="75E44AA5">
                  <wp:extent cx="2901718" cy="18351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351" t="25294" r="36290" b="19211"/>
                          <a:stretch/>
                        </pic:blipFill>
                        <pic:spPr bwMode="auto">
                          <a:xfrm>
                            <a:off x="0" y="0"/>
                            <a:ext cx="2930012" cy="18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48696" w14:textId="15E235DB" w:rsidR="0071650A" w:rsidRPr="000F74CF" w:rsidRDefault="00810508" w:rsidP="00722F11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Imagen relacionada</w:t>
            </w:r>
          </w:p>
          <w:p w14:paraId="7328DBB0" w14:textId="77777777" w:rsidR="0071650A" w:rsidRPr="000F74CF" w:rsidRDefault="0071650A" w:rsidP="00722F11">
            <w:pPr>
              <w:rPr>
                <w:rFonts w:ascii="Arial" w:hAnsi="Arial" w:cs="Arial"/>
                <w:noProof/>
              </w:rPr>
            </w:pPr>
          </w:p>
          <w:p w14:paraId="33EB978B" w14:textId="40148AE9" w:rsidR="006E5F18" w:rsidRPr="000F74CF" w:rsidRDefault="0071650A" w:rsidP="00722F11">
            <w:pPr>
              <w:rPr>
                <w:rFonts w:ascii="Arial" w:hAnsi="Arial" w:cs="Arial"/>
                <w:noProof/>
              </w:rPr>
            </w:pPr>
            <w:r w:rsidRPr="000F74CF">
              <w:rPr>
                <w:rFonts w:ascii="Arial" w:hAnsi="Arial" w:cs="Arial"/>
              </w:rPr>
              <w:lastRenderedPageBreak/>
              <w:t xml:space="preserve">Al hacer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cada uno de ellos se desprenden los textos de los submenús referidos a continuación en formato PDF.</w:t>
            </w:r>
          </w:p>
          <w:p w14:paraId="547B0C05" w14:textId="1D69136C" w:rsidR="006E5F18" w:rsidRPr="000F74CF" w:rsidRDefault="006E5F18" w:rsidP="00722F11">
            <w:pPr>
              <w:rPr>
                <w:rFonts w:ascii="Arial" w:hAnsi="Arial" w:cs="Arial"/>
              </w:rPr>
            </w:pPr>
          </w:p>
        </w:tc>
        <w:tc>
          <w:tcPr>
            <w:tcW w:w="9027" w:type="dxa"/>
            <w:shd w:val="clear" w:color="auto" w:fill="FFFFFF" w:themeFill="background1"/>
          </w:tcPr>
          <w:p w14:paraId="6793E532" w14:textId="77777777" w:rsidR="006E5F18" w:rsidRPr="000F74CF" w:rsidRDefault="006E5F18" w:rsidP="006E5F18">
            <w:pPr>
              <w:rPr>
                <w:rFonts w:ascii="Arial" w:hAnsi="Arial" w:cs="Arial"/>
                <w:color w:val="FF0000"/>
              </w:rPr>
            </w:pPr>
            <w:r w:rsidRPr="000F74CF">
              <w:rPr>
                <w:rFonts w:ascii="Arial" w:hAnsi="Arial" w:cs="Arial"/>
                <w:color w:val="FF0000"/>
              </w:rPr>
              <w:lastRenderedPageBreak/>
              <w:t>En el texto del SmartArt para este espacio se crean tres (3) enlaces correspondientes a:</w:t>
            </w:r>
          </w:p>
          <w:p w14:paraId="2FCCA3E7" w14:textId="77777777" w:rsidR="006E5F18" w:rsidRPr="000F74CF" w:rsidRDefault="006E5F18" w:rsidP="006E5F18">
            <w:pPr>
              <w:rPr>
                <w:rFonts w:ascii="Arial" w:hAnsi="Arial" w:cs="Arial"/>
                <w:color w:val="FF0000"/>
              </w:rPr>
            </w:pPr>
          </w:p>
          <w:p w14:paraId="58B8AE9B" w14:textId="559541F9" w:rsidR="006E5F18" w:rsidRPr="000F74CF" w:rsidRDefault="00A82D9F" w:rsidP="006E5F18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1. Transporte</w:t>
            </w:r>
            <w:r w:rsidR="006E5F18" w:rsidRPr="000F74CF">
              <w:rPr>
                <w:rFonts w:ascii="Arial" w:hAnsi="Arial" w:cs="Arial"/>
              </w:rPr>
              <w:t xml:space="preserve"> y distribución del mercurio en el organismo.</w:t>
            </w:r>
          </w:p>
          <w:p w14:paraId="51AC3DCC" w14:textId="5A10C7D2" w:rsidR="006E5F18" w:rsidRPr="000F74CF" w:rsidRDefault="00A82D9F" w:rsidP="006E5F18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2. Vías</w:t>
            </w:r>
            <w:r>
              <w:rPr>
                <w:rFonts w:ascii="Arial" w:hAnsi="Arial" w:cs="Arial"/>
              </w:rPr>
              <w:t xml:space="preserve"> de ingreso del m</w:t>
            </w:r>
            <w:r w:rsidR="006E5F18" w:rsidRPr="000F74CF">
              <w:rPr>
                <w:rFonts w:ascii="Arial" w:hAnsi="Arial" w:cs="Arial"/>
              </w:rPr>
              <w:t>ercurio al organismo y factores a tener en cuenta.</w:t>
            </w:r>
          </w:p>
          <w:p w14:paraId="66A7DA90" w14:textId="41542ED4" w:rsidR="006E5F18" w:rsidRPr="000F74CF" w:rsidRDefault="00A82D9F" w:rsidP="006E5F18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3. Eliminación</w:t>
            </w:r>
            <w:r>
              <w:rPr>
                <w:rFonts w:ascii="Arial" w:hAnsi="Arial" w:cs="Arial"/>
              </w:rPr>
              <w:t xml:space="preserve"> del m</w:t>
            </w:r>
            <w:r w:rsidR="006E5F18" w:rsidRPr="000F74CF">
              <w:rPr>
                <w:rFonts w:ascii="Arial" w:hAnsi="Arial" w:cs="Arial"/>
              </w:rPr>
              <w:t>ercurio.</w:t>
            </w:r>
          </w:p>
          <w:p w14:paraId="0E69166E" w14:textId="77777777" w:rsidR="006E5F18" w:rsidRPr="000F74CF" w:rsidRDefault="006E5F18" w:rsidP="004442F0">
            <w:pPr>
              <w:rPr>
                <w:rFonts w:ascii="Arial" w:hAnsi="Arial" w:cs="Arial"/>
              </w:rPr>
            </w:pPr>
          </w:p>
          <w:p w14:paraId="11842325" w14:textId="1227C825" w:rsidR="006E5F18" w:rsidRPr="000F74CF" w:rsidRDefault="006E5F18" w:rsidP="004442F0">
            <w:pPr>
              <w:rPr>
                <w:rFonts w:ascii="Arial" w:hAnsi="Arial" w:cs="Arial"/>
              </w:rPr>
            </w:pPr>
          </w:p>
        </w:tc>
      </w:tr>
      <w:tr w:rsidR="00722F11" w:rsidRPr="000F74CF" w14:paraId="4B7A40BE" w14:textId="77777777" w:rsidTr="00810508">
        <w:trPr>
          <w:trHeight w:val="359"/>
        </w:trPr>
        <w:tc>
          <w:tcPr>
            <w:tcW w:w="13842" w:type="dxa"/>
            <w:gridSpan w:val="3"/>
            <w:shd w:val="clear" w:color="auto" w:fill="FFFFFF" w:themeFill="background1"/>
          </w:tcPr>
          <w:p w14:paraId="341602E8" w14:textId="1B247E8F" w:rsidR="00722F11" w:rsidRPr="000F74CF" w:rsidRDefault="00A82D9F" w:rsidP="00A82D9F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3.1.1</w:t>
            </w:r>
            <w:r w:rsidR="00722F11" w:rsidRPr="000F74CF">
              <w:rPr>
                <w:rFonts w:ascii="Arial" w:hAnsi="Arial" w:cs="Arial"/>
                <w:b/>
                <w:color w:val="FF0000"/>
              </w:rPr>
              <w:t xml:space="preserve"> Submenú Transporte y distribución del mercurio en el organismo humano</w:t>
            </w:r>
          </w:p>
        </w:tc>
      </w:tr>
      <w:tr w:rsidR="00DF5A42" w:rsidRPr="000F74CF" w14:paraId="2CEE3290" w14:textId="77777777" w:rsidTr="00C438CD">
        <w:tc>
          <w:tcPr>
            <w:tcW w:w="4815" w:type="dxa"/>
            <w:gridSpan w:val="2"/>
          </w:tcPr>
          <w:p w14:paraId="3FACCA15" w14:textId="40A7108C" w:rsidR="006B2855" w:rsidRPr="000F74CF" w:rsidRDefault="006B2855" w:rsidP="00722F11">
            <w:pPr>
              <w:rPr>
                <w:rFonts w:ascii="Arial" w:hAnsi="Arial" w:cs="Arial"/>
                <w:bCs/>
              </w:rPr>
            </w:pPr>
          </w:p>
          <w:p w14:paraId="02586099" w14:textId="492A4708" w:rsidR="006B2855" w:rsidRPr="000F74CF" w:rsidRDefault="00817CD7" w:rsidP="00DF22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Al realizar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</w:t>
            </w:r>
            <w:r w:rsidR="00DB479D">
              <w:rPr>
                <w:rFonts w:ascii="Arial" w:hAnsi="Arial" w:cs="Arial"/>
              </w:rPr>
              <w:t>e</w:t>
            </w:r>
            <w:r w:rsidR="00121C0B" w:rsidRPr="000F74CF">
              <w:rPr>
                <w:rFonts w:ascii="Arial" w:hAnsi="Arial" w:cs="Arial"/>
              </w:rPr>
              <w:t>l submenú</w:t>
            </w:r>
            <w:r w:rsidRPr="000F74CF">
              <w:rPr>
                <w:rFonts w:ascii="Arial" w:hAnsi="Arial" w:cs="Arial"/>
              </w:rPr>
              <w:t xml:space="preserve"> se abre página con este texto fijo.</w:t>
            </w:r>
          </w:p>
          <w:p w14:paraId="02879F2A" w14:textId="27F1C93A" w:rsidR="006B2855" w:rsidRPr="000F74CF" w:rsidRDefault="006B2855" w:rsidP="00DF22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</w:rPr>
            </w:pPr>
          </w:p>
          <w:p w14:paraId="01C18E0B" w14:textId="77777777" w:rsidR="006B2855" w:rsidRPr="000F74CF" w:rsidRDefault="006B2855" w:rsidP="00DF225F">
            <w:pPr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  <w:iCs/>
              </w:rPr>
            </w:pPr>
          </w:p>
          <w:p w14:paraId="2B1B9722" w14:textId="3AB85BEA" w:rsidR="00FB7750" w:rsidRPr="000F74CF" w:rsidRDefault="00FB7750" w:rsidP="00B67B65">
            <w:pPr>
              <w:rPr>
                <w:rFonts w:ascii="Arial" w:hAnsi="Arial" w:cs="Arial"/>
              </w:rPr>
            </w:pPr>
          </w:p>
          <w:p w14:paraId="347D5DDF" w14:textId="3A7DBFB8" w:rsidR="00DF5A42" w:rsidRPr="000F74CF" w:rsidRDefault="00DF5A42" w:rsidP="00B67B65">
            <w:pPr>
              <w:rPr>
                <w:rFonts w:ascii="Arial" w:hAnsi="Arial" w:cs="Arial"/>
                <w:b/>
                <w:u w:val="single"/>
              </w:rPr>
            </w:pPr>
          </w:p>
          <w:p w14:paraId="48870DA0" w14:textId="77777777" w:rsidR="00886102" w:rsidRPr="000F74CF" w:rsidRDefault="00886102" w:rsidP="00B67B65">
            <w:pPr>
              <w:rPr>
                <w:rFonts w:ascii="Arial" w:hAnsi="Arial" w:cs="Arial"/>
              </w:rPr>
            </w:pPr>
          </w:p>
          <w:p w14:paraId="53B882FE" w14:textId="68578EE4" w:rsidR="00886102" w:rsidRPr="000F74CF" w:rsidRDefault="00886102" w:rsidP="00B67B65">
            <w:pPr>
              <w:rPr>
                <w:rFonts w:ascii="Arial" w:hAnsi="Arial" w:cs="Arial"/>
              </w:rPr>
            </w:pPr>
          </w:p>
        </w:tc>
        <w:tc>
          <w:tcPr>
            <w:tcW w:w="9027" w:type="dxa"/>
          </w:tcPr>
          <w:p w14:paraId="55C4DA68" w14:textId="5A7A5CD1" w:rsidR="00722F11" w:rsidRDefault="00DB479D" w:rsidP="00722F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organismo, e</w:t>
            </w:r>
            <w:r w:rsidR="00722F11" w:rsidRPr="000F74CF">
              <w:rPr>
                <w:rFonts w:ascii="Arial" w:hAnsi="Arial" w:cs="Arial"/>
              </w:rPr>
              <w:t xml:space="preserve">l Hg </w:t>
            </w:r>
            <w:r>
              <w:rPr>
                <w:rFonts w:ascii="Arial" w:hAnsi="Arial" w:cs="Arial"/>
              </w:rPr>
              <w:t>ingerido o inhalado pasa al torrente sanguíneo</w:t>
            </w:r>
            <w:r w:rsidR="00890030">
              <w:rPr>
                <w:rFonts w:ascii="Arial" w:hAnsi="Arial" w:cs="Arial"/>
              </w:rPr>
              <w:t>,</w:t>
            </w:r>
            <w:r w:rsidR="00722F11" w:rsidRPr="000F74CF">
              <w:rPr>
                <w:rFonts w:ascii="Arial" w:hAnsi="Arial" w:cs="Arial"/>
              </w:rPr>
              <w:t xml:space="preserve"> </w:t>
            </w:r>
            <w:r w:rsidR="00890030">
              <w:rPr>
                <w:rFonts w:ascii="Arial" w:hAnsi="Arial" w:cs="Arial"/>
              </w:rPr>
              <w:t>si se trata de compuestos or</w:t>
            </w:r>
            <w:r>
              <w:rPr>
                <w:rFonts w:ascii="Arial" w:hAnsi="Arial" w:cs="Arial"/>
              </w:rPr>
              <w:t>gánicos</w:t>
            </w:r>
            <w:r w:rsidR="00890030">
              <w:rPr>
                <w:rFonts w:ascii="Arial" w:hAnsi="Arial" w:cs="Arial"/>
              </w:rPr>
              <w:t xml:space="preserve"> </w:t>
            </w:r>
            <w:r w:rsidR="00380CDB">
              <w:rPr>
                <w:rFonts w:ascii="Arial" w:hAnsi="Arial" w:cs="Arial"/>
              </w:rPr>
              <w:t xml:space="preserve">hasta </w:t>
            </w:r>
            <w:r w:rsidR="00890030">
              <w:rPr>
                <w:rFonts w:ascii="Arial" w:hAnsi="Arial" w:cs="Arial"/>
              </w:rPr>
              <w:t xml:space="preserve">el 90% </w:t>
            </w:r>
            <w:r w:rsidR="00DF311E">
              <w:rPr>
                <w:rFonts w:ascii="Arial" w:hAnsi="Arial" w:cs="Arial"/>
              </w:rPr>
              <w:t xml:space="preserve">de ellos </w:t>
            </w:r>
            <w:r w:rsidR="00890030">
              <w:rPr>
                <w:rFonts w:ascii="Arial" w:hAnsi="Arial" w:cs="Arial"/>
              </w:rPr>
              <w:t xml:space="preserve">son transportados </w:t>
            </w:r>
            <w:r>
              <w:rPr>
                <w:rFonts w:ascii="Arial" w:hAnsi="Arial" w:cs="Arial"/>
              </w:rPr>
              <w:t>en lo</w:t>
            </w:r>
            <w:r w:rsidR="00722F11" w:rsidRPr="000F74CF"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</w:rPr>
              <w:t>glóbulos rojo</w:t>
            </w:r>
            <w:r w:rsidR="00722F11" w:rsidRPr="000F74CF">
              <w:rPr>
                <w:rFonts w:ascii="Arial" w:hAnsi="Arial" w:cs="Arial"/>
              </w:rPr>
              <w:t xml:space="preserve">s, </w:t>
            </w:r>
            <w:r>
              <w:rPr>
                <w:rFonts w:ascii="Arial" w:hAnsi="Arial" w:cs="Arial"/>
              </w:rPr>
              <w:t>pero</w:t>
            </w:r>
            <w:r w:rsidR="00DF311E">
              <w:rPr>
                <w:rFonts w:ascii="Arial" w:hAnsi="Arial" w:cs="Arial"/>
              </w:rPr>
              <w:t xml:space="preserve"> si se trata de Hg inorgánico, el 50% </w:t>
            </w:r>
            <w:r>
              <w:rPr>
                <w:rFonts w:ascii="Arial" w:hAnsi="Arial" w:cs="Arial"/>
              </w:rPr>
              <w:t>es transportado por la albúmina</w:t>
            </w:r>
            <w:r w:rsidR="00251192">
              <w:rPr>
                <w:rFonts w:ascii="Arial" w:hAnsi="Arial" w:cs="Arial"/>
              </w:rPr>
              <w:t xml:space="preserve"> en la sangre</w:t>
            </w:r>
            <w:r>
              <w:rPr>
                <w:rFonts w:ascii="Arial" w:hAnsi="Arial" w:cs="Arial"/>
              </w:rPr>
              <w:t xml:space="preserve"> </w:t>
            </w:r>
            <w:r w:rsidR="00722F11" w:rsidRPr="000F74CF">
              <w:rPr>
                <w:rFonts w:ascii="Arial" w:hAnsi="Arial" w:cs="Arial"/>
              </w:rPr>
              <w:fldChar w:fldCharType="begin"/>
            </w:r>
            <w:r w:rsidR="00722F11" w:rsidRPr="000F74CF">
              <w:rPr>
                <w:rFonts w:ascii="Arial" w:hAnsi="Arial" w:cs="Arial"/>
              </w:rPr>
              <w:instrText xml:space="preserve"> ADDIN ZOTERO_ITEM CSL_CITATION {"citationID":"eH3fdG8k","properties":{"formattedCitation":"(12)","plainCitation":"(12)"},"citationItems":[{"id":378,"uris":["http://zotero.org/users/1968409/items/UNPUMDEM"],"uri":["http://zotero.org/users/1968409/items/UNPUMDEM"],"itemData":{"id":378,"type":"book","title":"Casarett and Doull's toxicology: the basic science of poisons","publisher":"McGraw-Hill","publisher-place":"New York","number-of-pages":"1236","edition":"6. ed","source":"Gemeinsamer Bibliotheksverbund ISBN","event-place":"New York","ISBN":"978-0-07-112453-9","note":"OCLC: 248362238","shortTitle":"Casarett and Doull's toxicology","language":"eng","editor":[{"family":"Klaassen","given":"Curtis D."},{"family":"Casarett","given":"Louis J."},{"family":"Doull","given":"John"}],"issued":{"date-parts":[["2001"]]}}}],"schema":"https://github.com/citation-style-language/schema/raw/master/csl-citation.json"} </w:instrText>
            </w:r>
            <w:r w:rsidR="00722F11" w:rsidRPr="000F74CF">
              <w:rPr>
                <w:rFonts w:ascii="Arial" w:hAnsi="Arial" w:cs="Arial"/>
              </w:rPr>
              <w:fldChar w:fldCharType="separate"/>
            </w:r>
            <w:r w:rsidR="001F2DE9">
              <w:rPr>
                <w:rFonts w:ascii="Arial" w:hAnsi="Arial" w:cs="Arial"/>
              </w:rPr>
              <w:t>(1</w:t>
            </w:r>
            <w:r w:rsidR="00722F11" w:rsidRPr="000F74CF">
              <w:rPr>
                <w:rFonts w:ascii="Arial" w:hAnsi="Arial" w:cs="Arial"/>
              </w:rPr>
              <w:t>)</w:t>
            </w:r>
            <w:r w:rsidR="00722F11" w:rsidRPr="000F74CF">
              <w:rPr>
                <w:rFonts w:ascii="Arial" w:hAnsi="Arial" w:cs="Arial"/>
              </w:rPr>
              <w:fldChar w:fldCharType="end"/>
            </w:r>
            <w:r w:rsidR="00722F11" w:rsidRPr="000F74CF">
              <w:rPr>
                <w:rFonts w:ascii="Arial" w:hAnsi="Arial" w:cs="Arial"/>
              </w:rPr>
              <w:t>.</w:t>
            </w:r>
          </w:p>
          <w:p w14:paraId="16539A9F" w14:textId="77777777" w:rsidR="00E50EAE" w:rsidRPr="000F74CF" w:rsidRDefault="00E50EAE" w:rsidP="00722F11">
            <w:pPr>
              <w:jc w:val="both"/>
              <w:rPr>
                <w:rFonts w:ascii="Arial" w:hAnsi="Arial" w:cs="Arial"/>
              </w:rPr>
            </w:pPr>
          </w:p>
          <w:p w14:paraId="7BFB9A20" w14:textId="0FEBC578" w:rsidR="00722F11" w:rsidRPr="000F74CF" w:rsidRDefault="00E50EAE" w:rsidP="00722F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Hg tiene </w:t>
            </w:r>
            <w:r w:rsidR="00722F11" w:rsidRPr="000F74CF">
              <w:rPr>
                <w:rFonts w:ascii="Arial" w:hAnsi="Arial" w:cs="Arial"/>
              </w:rPr>
              <w:t xml:space="preserve">gran afinidad por el encéfalo, </w:t>
            </w:r>
            <w:r>
              <w:rPr>
                <w:rFonts w:ascii="Arial" w:hAnsi="Arial" w:cs="Arial"/>
              </w:rPr>
              <w:t>por lo que</w:t>
            </w:r>
            <w:r w:rsidR="00722F11" w:rsidRPr="000F74CF">
              <w:rPr>
                <w:rFonts w:ascii="Arial" w:hAnsi="Arial" w:cs="Arial"/>
              </w:rPr>
              <w:t xml:space="preserve"> la mayor parte </w:t>
            </w:r>
            <w:r>
              <w:rPr>
                <w:rFonts w:ascii="Arial" w:hAnsi="Arial" w:cs="Arial"/>
              </w:rPr>
              <w:t xml:space="preserve">del Hg circulante va al cerebro </w:t>
            </w:r>
            <w:r w:rsidR="00722F11" w:rsidRPr="000F74CF">
              <w:rPr>
                <w:rFonts w:ascii="Arial" w:hAnsi="Arial" w:cs="Arial"/>
              </w:rPr>
              <w:t>más que a</w:t>
            </w:r>
            <w:r w:rsidR="00DF311E">
              <w:rPr>
                <w:rFonts w:ascii="Arial" w:hAnsi="Arial" w:cs="Arial"/>
              </w:rPr>
              <w:t>l</w:t>
            </w:r>
            <w:r w:rsidR="00722F11" w:rsidRPr="000F74CF">
              <w:rPr>
                <w:rFonts w:ascii="Arial" w:hAnsi="Arial" w:cs="Arial"/>
              </w:rPr>
              <w:t xml:space="preserve"> hígado o </w:t>
            </w:r>
            <w:r w:rsidR="00465F03">
              <w:rPr>
                <w:rFonts w:ascii="Arial" w:hAnsi="Arial" w:cs="Arial"/>
              </w:rPr>
              <w:t xml:space="preserve">al </w:t>
            </w:r>
            <w:r w:rsidR="00722F11" w:rsidRPr="000F74CF">
              <w:rPr>
                <w:rFonts w:ascii="Arial" w:hAnsi="Arial" w:cs="Arial"/>
              </w:rPr>
              <w:t>riñón. En el encéfalo, tiene mayor afinidad por la sustancia gris que por la blanca</w:t>
            </w:r>
            <w:r w:rsidR="002B1AFC">
              <w:rPr>
                <w:rFonts w:ascii="Arial" w:hAnsi="Arial" w:cs="Arial"/>
              </w:rPr>
              <w:t xml:space="preserve"> y</w:t>
            </w:r>
            <w:r w:rsidR="00722F11" w:rsidRPr="000F74CF">
              <w:rPr>
                <w:rFonts w:ascii="Arial" w:hAnsi="Arial" w:cs="Arial"/>
              </w:rPr>
              <w:t xml:space="preserve"> </w:t>
            </w:r>
            <w:r w:rsidR="002B1AFC">
              <w:rPr>
                <w:rFonts w:ascii="Arial" w:hAnsi="Arial" w:cs="Arial"/>
              </w:rPr>
              <w:t>l</w:t>
            </w:r>
            <w:r w:rsidR="00722F11" w:rsidRPr="000F74CF">
              <w:rPr>
                <w:rFonts w:ascii="Arial" w:hAnsi="Arial" w:cs="Arial"/>
              </w:rPr>
              <w:t xml:space="preserve">os niveles más altos de Hg </w:t>
            </w:r>
            <w:r w:rsidR="002B1AFC">
              <w:rPr>
                <w:rFonts w:ascii="Arial" w:hAnsi="Arial" w:cs="Arial"/>
              </w:rPr>
              <w:t>se han encontrado e</w:t>
            </w:r>
            <w:r w:rsidR="00722F11" w:rsidRPr="000F74CF">
              <w:rPr>
                <w:rFonts w:ascii="Arial" w:hAnsi="Arial" w:cs="Arial"/>
              </w:rPr>
              <w:t xml:space="preserve">n ciertos grupos neuronales del cerebelo, médula espinal, pedúnculos y mesencéfalo, aunque también se ha detectado en </w:t>
            </w:r>
            <w:r w:rsidR="002B1AFC">
              <w:rPr>
                <w:rFonts w:ascii="Arial" w:hAnsi="Arial" w:cs="Arial"/>
              </w:rPr>
              <w:t xml:space="preserve">el </w:t>
            </w:r>
            <w:r w:rsidR="00722F11" w:rsidRPr="000F74CF">
              <w:rPr>
                <w:rFonts w:ascii="Arial" w:hAnsi="Arial" w:cs="Arial"/>
              </w:rPr>
              <w:t>epitelio de</w:t>
            </w:r>
            <w:r w:rsidR="002B1AFC">
              <w:rPr>
                <w:rFonts w:ascii="Arial" w:hAnsi="Arial" w:cs="Arial"/>
              </w:rPr>
              <w:t xml:space="preserve"> la</w:t>
            </w:r>
            <w:r w:rsidR="00722F11" w:rsidRPr="000F74CF">
              <w:rPr>
                <w:rFonts w:ascii="Arial" w:hAnsi="Arial" w:cs="Arial"/>
              </w:rPr>
              <w:t xml:space="preserve"> tiroides y </w:t>
            </w:r>
            <w:r w:rsidR="002B1AFC">
              <w:rPr>
                <w:rFonts w:ascii="Arial" w:hAnsi="Arial" w:cs="Arial"/>
              </w:rPr>
              <w:t xml:space="preserve">el </w:t>
            </w:r>
            <w:r w:rsidR="00722F11" w:rsidRPr="000F74CF">
              <w:rPr>
                <w:rFonts w:ascii="Arial" w:hAnsi="Arial" w:cs="Arial"/>
              </w:rPr>
              <w:t xml:space="preserve">páncreas, en células medulares de las glándulas adrenales, en </w:t>
            </w:r>
            <w:r w:rsidR="00465F03">
              <w:rPr>
                <w:rFonts w:ascii="Arial" w:hAnsi="Arial" w:cs="Arial"/>
              </w:rPr>
              <w:t>espermatozoides</w:t>
            </w:r>
            <w:r w:rsidR="00722F11" w:rsidRPr="000F74CF">
              <w:rPr>
                <w:rFonts w:ascii="Arial" w:hAnsi="Arial" w:cs="Arial"/>
              </w:rPr>
              <w:t>, epidermis y cristalino</w:t>
            </w:r>
            <w:r w:rsidR="002B1AFC">
              <w:rPr>
                <w:rFonts w:ascii="Arial" w:hAnsi="Arial" w:cs="Arial"/>
              </w:rPr>
              <w:t xml:space="preserve"> </w:t>
            </w:r>
            <w:r w:rsidR="00722F11" w:rsidRPr="000F74CF">
              <w:rPr>
                <w:rFonts w:ascii="Arial" w:hAnsi="Arial" w:cs="Arial"/>
              </w:rPr>
              <w:fldChar w:fldCharType="begin"/>
            </w:r>
            <w:r w:rsidR="00722F11" w:rsidRPr="000F74CF">
              <w:rPr>
                <w:rFonts w:ascii="Arial" w:hAnsi="Arial" w:cs="Arial"/>
              </w:rPr>
              <w:instrText xml:space="preserve"> ADDIN ZOTERO_ITEM CSL_CITATION {"citationID":"qPc4IXuD","properties":{"formattedCitation":"(12)","plainCitation":"(12)"},"citationItems":[{"id":378,"uris":["http://zotero.org/users/1968409/items/UNPUMDEM"],"uri":["http://zotero.org/users/1968409/items/UNPUMDEM"],"itemData":{"id":378,"type":"book","title":"Casarett and Doull's toxicology: the basic science of poisons","publisher":"McGraw-Hill","publisher-place":"New York","number-of-pages":"1236","edition":"6. ed","source":"Gemeinsamer Bibliotheksverbund ISBN","event-place":"New York","ISBN":"978-0-07-112453-9","note":"OCLC: 248362238","shortTitle":"Casarett and Doull's toxicology","language":"eng","editor":[{"family":"Klaassen","given":"Curtis D."},{"family":"Casarett","given":"Louis J."},{"family":"Doull","given":"John"}],"issued":{"date-parts":[["2001"]]}}}],"schema":"https://github.com/citation-style-language/schema/raw/master/csl-citation.json"} </w:instrText>
            </w:r>
            <w:r w:rsidR="00722F11" w:rsidRPr="000F74CF">
              <w:rPr>
                <w:rFonts w:ascii="Arial" w:hAnsi="Arial" w:cs="Arial"/>
              </w:rPr>
              <w:fldChar w:fldCharType="separate"/>
            </w:r>
            <w:r w:rsidR="001F2DE9">
              <w:rPr>
                <w:rFonts w:ascii="Arial" w:hAnsi="Arial" w:cs="Arial"/>
              </w:rPr>
              <w:t>(1</w:t>
            </w:r>
            <w:r w:rsidR="00722F11" w:rsidRPr="000F74CF">
              <w:rPr>
                <w:rFonts w:ascii="Arial" w:hAnsi="Arial" w:cs="Arial"/>
              </w:rPr>
              <w:t>)</w:t>
            </w:r>
            <w:r w:rsidR="00722F11" w:rsidRPr="000F74CF">
              <w:rPr>
                <w:rFonts w:ascii="Arial" w:hAnsi="Arial" w:cs="Arial"/>
              </w:rPr>
              <w:fldChar w:fldCharType="end"/>
            </w:r>
            <w:r w:rsidR="00722F11" w:rsidRPr="000F74CF">
              <w:rPr>
                <w:rFonts w:ascii="Arial" w:hAnsi="Arial" w:cs="Arial"/>
              </w:rPr>
              <w:t>.</w:t>
            </w:r>
          </w:p>
          <w:p w14:paraId="7E54AF5D" w14:textId="77777777" w:rsidR="00722F11" w:rsidRPr="000F74CF" w:rsidRDefault="00722F11" w:rsidP="00722F11">
            <w:pPr>
              <w:jc w:val="both"/>
              <w:rPr>
                <w:rFonts w:ascii="Arial" w:hAnsi="Arial" w:cs="Arial"/>
              </w:rPr>
            </w:pPr>
          </w:p>
          <w:p w14:paraId="11D878CD" w14:textId="2290AD85" w:rsidR="00722F11" w:rsidRPr="000F74CF" w:rsidRDefault="00722F11" w:rsidP="00722F11">
            <w:p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Se estima que el contenido normal de Hg en el organismo oscila entre 1 y 13 m</w:t>
            </w:r>
            <w:r w:rsidR="002B1AFC">
              <w:rPr>
                <w:rFonts w:ascii="Arial" w:hAnsi="Arial" w:cs="Arial"/>
              </w:rPr>
              <w:t>g</w:t>
            </w:r>
            <w:r w:rsidR="00DE200F">
              <w:rPr>
                <w:rFonts w:ascii="Arial" w:hAnsi="Arial" w:cs="Arial"/>
              </w:rPr>
              <w:t xml:space="preserve"> </w:t>
            </w:r>
            <w:r w:rsidR="002B1AFC">
              <w:rPr>
                <w:rFonts w:ascii="Arial" w:hAnsi="Arial" w:cs="Arial"/>
              </w:rPr>
              <w:t>y s</w:t>
            </w:r>
            <w:r w:rsidRPr="000F74CF">
              <w:rPr>
                <w:rFonts w:ascii="Arial" w:hAnsi="Arial" w:cs="Arial"/>
              </w:rPr>
              <w:t>u distribución en el organismo es: músculo 44 a 54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hígado 22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riñón 9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sangre 9 a 15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piel 8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cerebro 4 a 7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 e intestino 3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 xml:space="preserve">% </w:t>
            </w:r>
            <w:r w:rsidRPr="000F74CF">
              <w:rPr>
                <w:rFonts w:ascii="Arial" w:hAnsi="Arial" w:cs="Arial"/>
              </w:rPr>
              <w:fldChar w:fldCharType="begin"/>
            </w:r>
            <w:r w:rsidRPr="000F74CF">
              <w:rPr>
                <w:rFonts w:ascii="Arial" w:hAnsi="Arial" w:cs="Arial"/>
              </w:rPr>
              <w:instrText xml:space="preserve"> ADDIN ZOTERO_ITEM CSL_CITATION {"citationID":"iSKKriNa","properties":{"formattedCitation":"(12)","plainCitation":"(12)"},"citationItems":[{"id":378,"uris":["http://zotero.org/users/1968409/items/UNPUMDEM"],"uri":["http://zotero.org/users/1968409/items/UNPUMDEM"],"itemData":{"id":378,"type":"book","title":"Casarett and Doull's toxicology: the basic science of poisons","publisher":"McGraw-Hill","publisher-place":"New York","number-of-pages":"1236","edition":"6. ed","source":"Gemeinsamer Bibliotheksverbund ISBN","event-place":"New York","ISBN":"978-0-07-112453-9","note":"OCLC: 248362238","shortTitle":"Casarett and Doull's toxicology","language":"eng","editor":[{"family":"Klaassen","given":"Curtis D."},{"family":"Casarett","given":"Louis J."},{"family":"Doull","given":"John"}],"issued":{"date-parts":[["2001"]]}}}],"schema":"https://github.com/citation-style-language/schema/raw/master/csl-citation.json"}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</w:rPr>
              <w:fldChar w:fldCharType="separate"/>
            </w:r>
            <w:r w:rsidR="00346905">
              <w:rPr>
                <w:rFonts w:ascii="Arial" w:hAnsi="Arial" w:cs="Arial"/>
              </w:rPr>
              <w:t>(2</w:t>
            </w:r>
            <w:r w:rsidRPr="000F74CF">
              <w:rPr>
                <w:rFonts w:ascii="Arial" w:hAnsi="Arial" w:cs="Arial"/>
              </w:rPr>
              <w:t>)</w:t>
            </w:r>
            <w:r w:rsidRPr="000F74CF">
              <w:rPr>
                <w:rFonts w:ascii="Arial" w:hAnsi="Arial" w:cs="Arial"/>
              </w:rPr>
              <w:fldChar w:fldCharType="end"/>
            </w:r>
            <w:r w:rsidRPr="000F74CF">
              <w:rPr>
                <w:rFonts w:ascii="Arial" w:hAnsi="Arial" w:cs="Arial"/>
              </w:rPr>
              <w:t>.</w:t>
            </w:r>
          </w:p>
          <w:p w14:paraId="571071E5" w14:textId="060847DC" w:rsidR="00E50315" w:rsidRPr="000F74CF" w:rsidRDefault="00E50315" w:rsidP="00DF5A42">
            <w:pPr>
              <w:jc w:val="both"/>
              <w:rPr>
                <w:rFonts w:ascii="Arial" w:hAnsi="Arial" w:cs="Arial"/>
              </w:rPr>
            </w:pPr>
          </w:p>
        </w:tc>
      </w:tr>
      <w:tr w:rsidR="00722F11" w:rsidRPr="000F74CF" w14:paraId="0BACE9EB" w14:textId="77777777" w:rsidTr="00810508">
        <w:tc>
          <w:tcPr>
            <w:tcW w:w="13842" w:type="dxa"/>
            <w:gridSpan w:val="3"/>
          </w:tcPr>
          <w:p w14:paraId="4E96D66D" w14:textId="5E0C5D1D" w:rsidR="00722F11" w:rsidRPr="000F74CF" w:rsidRDefault="00556A00" w:rsidP="00556A0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3.1</w:t>
            </w:r>
            <w:r w:rsidR="00722F11" w:rsidRPr="000F74CF">
              <w:rPr>
                <w:rFonts w:ascii="Arial" w:hAnsi="Arial" w:cs="Arial"/>
                <w:b/>
                <w:color w:val="FF0000"/>
              </w:rPr>
              <w:t>.2. Submenú Vías de ingreso d</w:t>
            </w:r>
            <w:r w:rsidR="00AD1CE9">
              <w:rPr>
                <w:rFonts w:ascii="Arial" w:hAnsi="Arial" w:cs="Arial"/>
                <w:b/>
                <w:color w:val="FF0000"/>
              </w:rPr>
              <w:t>el m</w:t>
            </w:r>
            <w:r>
              <w:rPr>
                <w:rFonts w:ascii="Arial" w:hAnsi="Arial" w:cs="Arial"/>
                <w:b/>
                <w:color w:val="FF0000"/>
              </w:rPr>
              <w:t xml:space="preserve">ercurio al organismo </w:t>
            </w:r>
            <w:r w:rsidR="00722F11" w:rsidRPr="000F74CF">
              <w:rPr>
                <w:rFonts w:ascii="Arial" w:hAnsi="Arial" w:cs="Arial"/>
                <w:b/>
                <w:color w:val="FF0000"/>
              </w:rPr>
              <w:t>y factores a tener en cuenta.</w:t>
            </w:r>
          </w:p>
        </w:tc>
      </w:tr>
      <w:tr w:rsidR="00E50315" w:rsidRPr="000F74CF" w14:paraId="322BBD18" w14:textId="77777777" w:rsidTr="00C438CD">
        <w:tc>
          <w:tcPr>
            <w:tcW w:w="4815" w:type="dxa"/>
            <w:gridSpan w:val="2"/>
          </w:tcPr>
          <w:p w14:paraId="696A53C7" w14:textId="77777777" w:rsidR="00817CD7" w:rsidRPr="000F74CF" w:rsidRDefault="00817CD7" w:rsidP="00E50315">
            <w:pPr>
              <w:pStyle w:val="NormalWeb"/>
              <w:jc w:val="both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19E76B22" w14:textId="0F64B67C" w:rsidR="00E50315" w:rsidRPr="000F74CF" w:rsidRDefault="0071650A" w:rsidP="00817CD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Para este submenú dejar las imágenes, subtítulos y textos fijos</w:t>
            </w:r>
          </w:p>
          <w:p w14:paraId="1D134AD8" w14:textId="0E9206D8" w:rsidR="00E50315" w:rsidRPr="000F74CF" w:rsidRDefault="00E50315" w:rsidP="00E50315">
            <w:pPr>
              <w:pStyle w:val="NormalWeb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  <w:t>Vía respiratoria o inhalatoria</w:t>
            </w:r>
          </w:p>
          <w:p w14:paraId="740C9EF0" w14:textId="2C07B231" w:rsidR="00E50315" w:rsidRPr="000F74CF" w:rsidRDefault="00E50315" w:rsidP="00E50315">
            <w:pPr>
              <w:pStyle w:val="NormalWeb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</w:p>
          <w:p w14:paraId="68174FF9" w14:textId="77777777" w:rsidR="003B2403" w:rsidRPr="000F74CF" w:rsidRDefault="003B2403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</w:p>
          <w:p w14:paraId="62C3A8C0" w14:textId="4AF9B165" w:rsidR="00E50315" w:rsidRPr="000F74CF" w:rsidRDefault="00E50315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  <w:lastRenderedPageBreak/>
              <w:t>Vía digestiva</w:t>
            </w:r>
          </w:p>
          <w:p w14:paraId="7FE761FA" w14:textId="1120A286" w:rsidR="00E50315" w:rsidRPr="000F74CF" w:rsidRDefault="00E50315" w:rsidP="00E50315">
            <w:pPr>
              <w:pStyle w:val="NormalWeb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</w:p>
          <w:p w14:paraId="6E47CFCB" w14:textId="2B43D270" w:rsidR="00E50315" w:rsidRPr="000F74CF" w:rsidRDefault="00E50315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  <w:t>Vía Cutánea o dérmica</w:t>
            </w:r>
          </w:p>
          <w:p w14:paraId="53FB96B5" w14:textId="42699E37" w:rsidR="00E50315" w:rsidRPr="000F74CF" w:rsidRDefault="00E50315" w:rsidP="00E50315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025AA543" w14:textId="3E06420C" w:rsidR="00E50315" w:rsidRPr="000F74CF" w:rsidRDefault="00E50315" w:rsidP="003B24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027" w:type="dxa"/>
          </w:tcPr>
          <w:p w14:paraId="51864340" w14:textId="77777777" w:rsidR="003B2403" w:rsidRPr="000F74CF" w:rsidRDefault="003B2403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</w:pPr>
          </w:p>
          <w:p w14:paraId="35E21A7C" w14:textId="348A2A53" w:rsidR="00E50315" w:rsidRPr="000F74CF" w:rsidRDefault="00141F92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3.1</w:t>
            </w:r>
            <w:r w:rsidR="00E50315" w:rsidRPr="000F74CF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.2.1. Vía respiratoria o inhalatoria:</w:t>
            </w:r>
          </w:p>
          <w:p w14:paraId="36403684" w14:textId="68B28C00" w:rsidR="003B2403" w:rsidRPr="000F74CF" w:rsidRDefault="00E50315" w:rsidP="00141F92">
            <w:pPr>
              <w:jc w:val="both"/>
              <w:rPr>
                <w:rFonts w:ascii="Arial" w:hAnsi="Arial" w:cs="Arial"/>
                <w:b/>
                <w:bCs/>
                <w:color w:val="365F91"/>
                <w:lang w:eastAsia="en-US"/>
              </w:rPr>
            </w:pPr>
            <w:r w:rsidRPr="000F74CF">
              <w:rPr>
                <w:rFonts w:ascii="Arial" w:hAnsi="Arial" w:cs="Arial"/>
                <w:bCs/>
                <w:lang w:val="es-CO" w:eastAsia="x-none"/>
              </w:rPr>
              <w:t>En salud ocupacional esta vía es la más importante y, tanto el Hg elemental como el inorgánico y sus compuestos, pueden ingresar por inhalación y alcanzar la sangre con una eficiencia del 80</w:t>
            </w:r>
            <w:r w:rsidR="007B0FC7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%</w:t>
            </w:r>
            <w:r w:rsidR="007B0FC7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begin"/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instrText xml:space="preserve"> ADDIN ZOTERO_ITEM CSL_CITATION {"citationID":"bu1iYiQA","properties":{"formattedCitation":"(13)","plainCitation":"(13)"},"citationItems":[{"id":385,"uris":["http://zotero.org/users/1968409/items/A9DGDFSQ"],"uri":["http://zotero.org/users/1968409/items/A9DGDFSQ"],"itemData":{"id":385,"type":"paper-conference","title":"Intoxicación ocupacional por mercurio","publisher":"UNMSM. Facultad de Medicina","page":"46-51","volume":"69","event":"Anales de la Facultad de Medicina","ISBN":"1025-5583","author":[{"family":"Ramírez","given":"Augusto V"}],"issued":{"date-parts":[["2008"]]}}}],"schema":"https://github.com/citation-style-language/schema/raw/master/csl-citation.json"}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separate"/>
            </w:r>
            <w:r w:rsidR="00346905">
              <w:rPr>
                <w:rFonts w:ascii="Arial" w:hAnsi="Arial" w:cs="Arial"/>
              </w:rPr>
              <w:t>(3</w:t>
            </w:r>
            <w:r w:rsidRPr="000F74CF">
              <w:rPr>
                <w:rFonts w:ascii="Arial" w:hAnsi="Arial" w:cs="Arial"/>
              </w:rPr>
              <w:t>)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end"/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.</w:t>
            </w:r>
          </w:p>
          <w:p w14:paraId="42E267E9" w14:textId="394C06E9" w:rsidR="00E50315" w:rsidRPr="000F74CF" w:rsidRDefault="00E50315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3</w:t>
            </w:r>
            <w:r w:rsidR="007B0FC7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.1</w:t>
            </w:r>
            <w:r w:rsidRPr="000F74CF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.2.2. Vía digestiva:</w:t>
            </w:r>
          </w:p>
          <w:p w14:paraId="02B93615" w14:textId="548D9D41" w:rsidR="00E50315" w:rsidRPr="000F74CF" w:rsidRDefault="007B0FC7" w:rsidP="00E50315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lastRenderedPageBreak/>
              <w:t xml:space="preserve">Luego de la ingestión,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="004B2DDC">
              <w:rPr>
                <w:rFonts w:ascii="Arial" w:hAnsi="Arial" w:cs="Arial"/>
                <w:bCs/>
                <w:lang w:val="es-CO" w:eastAsia="x-none"/>
              </w:rPr>
              <w:t>l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os compuestos inorgánicos de Hg (sales) se absorben entre 2 y 15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%, dependiendo de su solubilidad</w:t>
            </w:r>
            <w:r>
              <w:rPr>
                <w:rFonts w:ascii="Arial" w:hAnsi="Arial" w:cs="Arial"/>
                <w:bCs/>
                <w:lang w:val="es-CO" w:eastAsia="x-none"/>
              </w:rPr>
              <w:t>, m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ientras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 xml:space="preserve"> que, la absorción de los compuestos orgánicos por esta vía es 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del 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95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 % 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begin"/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instrText xml:space="preserve"> ADDIN ZOTERO_ITEM CSL_CITATION {"citationID":"79pnQJXJ","properties":{"formattedCitation":"(13)","plainCitation":"(13)"},"citationItems":[{"id":385,"uris":["http://zotero.org/users/1968409/items/A9DGDFSQ"],"uri":["http://zotero.org/users/1968409/items/A9DGDFSQ"],"itemData":{"id":385,"type":"paper-conference","title":"Intoxicación ocupacional por mercurio","publisher":"UNMSM. Facultad de Medicina","page":"46-51","volume":"69","event":"Anales de la Facultad de Medicina","ISBN":"1025-5583","author":[{"family":"Ramírez","given":"Augusto V"}],"issued":{"date-parts":[["2008"]]}}}],"schema":"https://github.com/citation-style-language/schema/raw/master/csl-citation.json"} </w:instrTex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separate"/>
            </w:r>
            <w:r w:rsidR="00346905">
              <w:rPr>
                <w:rFonts w:ascii="Arial" w:hAnsi="Arial" w:cs="Arial"/>
              </w:rPr>
              <w:t>(3</w:t>
            </w:r>
            <w:r w:rsidR="00E50315" w:rsidRPr="000F74CF">
              <w:rPr>
                <w:rFonts w:ascii="Arial" w:hAnsi="Arial" w:cs="Arial"/>
              </w:rPr>
              <w:t>)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end"/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.</w:t>
            </w:r>
          </w:p>
          <w:p w14:paraId="165C6E57" w14:textId="63AC06DD" w:rsidR="00E50315" w:rsidRPr="000F74CF" w:rsidRDefault="004B2DDC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3.1</w:t>
            </w:r>
            <w:r w:rsidR="00631261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.2.3. Vía c</w:t>
            </w:r>
            <w:r w:rsidR="00E50315" w:rsidRPr="000F74CF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utánea o dérmica:</w:t>
            </w:r>
          </w:p>
          <w:p w14:paraId="7301C79C" w14:textId="60D9082C" w:rsidR="00E50315" w:rsidRPr="000F74CF" w:rsidRDefault="004B2DDC" w:rsidP="00E50315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t>Aunque s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 xml:space="preserve">e han descrito casos de intoxicación por aplicación tópica de compuestos que </w:t>
            </w:r>
            <w:r>
              <w:rPr>
                <w:rFonts w:ascii="Arial" w:hAnsi="Arial" w:cs="Arial"/>
                <w:bCs/>
                <w:lang w:val="es-CO" w:eastAsia="x-none"/>
              </w:rPr>
              <w:t>contienen Hg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, no está demostrado que esta vía tenga un papel importan</w:t>
            </w:r>
            <w:r>
              <w:rPr>
                <w:rFonts w:ascii="Arial" w:hAnsi="Arial" w:cs="Arial"/>
                <w:bCs/>
                <w:lang w:val="es-CO" w:eastAsia="x-none"/>
              </w:rPr>
              <w:t>te en la exposición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 xml:space="preserve">. </w:t>
            </w:r>
            <w:r>
              <w:rPr>
                <w:rFonts w:ascii="Arial" w:hAnsi="Arial" w:cs="Arial"/>
                <w:bCs/>
                <w:lang w:val="es-CO" w:eastAsia="x-none"/>
              </w:rPr>
              <w:t>E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s posible que en el caso de aplicación de pomadas, el tóxico penetre en el organismo por i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nhalación y no </w:t>
            </w:r>
            <w:r w:rsidR="00631261">
              <w:rPr>
                <w:rFonts w:ascii="Arial" w:hAnsi="Arial" w:cs="Arial"/>
                <w:bCs/>
                <w:lang w:val="es-CO" w:eastAsia="x-none"/>
              </w:rPr>
              <w:t>por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 la piel 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begin"/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instrText xml:space="preserve"> ADDIN ZOTERO_ITEM CSL_CITATION {"citationID":"tqhSwTqV","properties":{"formattedCitation":"(13)","plainCitation":"(13)"},"citationItems":[{"id":385,"uris":["http://zotero.org/users/1968409/items/A9DGDFSQ"],"uri":["http://zotero.org/users/1968409/items/A9DGDFSQ"],"itemData":{"id":385,"type":"paper-conference","title":"Intoxicación ocupacional por mercurio","publisher":"UNMSM. Facultad de Medicina","page":"46-51","volume":"69","event":"Anales de la Facultad de Medicina","ISBN":"1025-5583","author":[{"family":"Ramírez","given":"Augusto V"}],"issued":{"date-parts":[["2008"]]}}}],"schema":"https://github.com/citation-style-language/schema/raw/master/csl-citation.json"} </w:instrTex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separate"/>
            </w:r>
            <w:r w:rsidR="00346905">
              <w:rPr>
                <w:rFonts w:ascii="Arial" w:hAnsi="Arial" w:cs="Arial"/>
              </w:rPr>
              <w:t>(3</w:t>
            </w:r>
            <w:r w:rsidR="00E50315" w:rsidRPr="000F74CF">
              <w:rPr>
                <w:rFonts w:ascii="Arial" w:hAnsi="Arial" w:cs="Arial"/>
              </w:rPr>
              <w:t>)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end"/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.</w:t>
            </w:r>
          </w:p>
          <w:p w14:paraId="6A82ACCA" w14:textId="77777777" w:rsidR="00E50315" w:rsidRPr="000F74CF" w:rsidRDefault="00E50315" w:rsidP="00E50315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E50315" w:rsidRPr="000F74CF" w14:paraId="09AD83BB" w14:textId="77777777" w:rsidTr="00817CD7">
        <w:tc>
          <w:tcPr>
            <w:tcW w:w="13842" w:type="dxa"/>
            <w:gridSpan w:val="3"/>
            <w:shd w:val="clear" w:color="auto" w:fill="FFFFFF" w:themeFill="background1"/>
          </w:tcPr>
          <w:p w14:paraId="5484E762" w14:textId="27DF761B" w:rsidR="00E50315" w:rsidRPr="000F74CF" w:rsidRDefault="00332545" w:rsidP="00E50315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lastRenderedPageBreak/>
              <w:t>Submenú   3.1</w:t>
            </w:r>
            <w:r w:rsidR="00E50315" w:rsidRPr="000F74CF">
              <w:rPr>
                <w:rFonts w:ascii="Arial" w:hAnsi="Arial" w:cs="Arial"/>
                <w:b/>
                <w:color w:val="FF0000"/>
              </w:rPr>
              <w:t>.3 Eliminación del Mercurio.</w:t>
            </w:r>
          </w:p>
        </w:tc>
      </w:tr>
      <w:tr w:rsidR="00E50315" w:rsidRPr="000F74CF" w14:paraId="7E6483E8" w14:textId="77777777" w:rsidTr="00C438CD">
        <w:tc>
          <w:tcPr>
            <w:tcW w:w="4815" w:type="dxa"/>
            <w:gridSpan w:val="2"/>
          </w:tcPr>
          <w:p w14:paraId="198EC4E8" w14:textId="77777777" w:rsidR="00121C0B" w:rsidRPr="000F74CF" w:rsidRDefault="00121C0B" w:rsidP="00121C0B">
            <w:pPr>
              <w:rPr>
                <w:rFonts w:ascii="Arial" w:hAnsi="Arial" w:cs="Arial"/>
                <w:bCs/>
              </w:rPr>
            </w:pPr>
          </w:p>
          <w:p w14:paraId="1524ABE9" w14:textId="77777777" w:rsidR="00121C0B" w:rsidRPr="000F74CF" w:rsidRDefault="00121C0B" w:rsidP="00121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Al realizar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él submenú se abre página con este texto fijo.</w:t>
            </w:r>
          </w:p>
          <w:p w14:paraId="706FB4F4" w14:textId="42823DEF" w:rsidR="00E50315" w:rsidRPr="000F74CF" w:rsidRDefault="00E50315" w:rsidP="00121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9027" w:type="dxa"/>
          </w:tcPr>
          <w:p w14:paraId="1502D106" w14:textId="1ACA6C42" w:rsidR="00121C0B" w:rsidRDefault="00817CD7" w:rsidP="006667C8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La orina y las heces son las vías preferentes de eliminación 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>para los compuestos inorgánicos, mientras que hasta un 90 % del meHg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 se excreta en 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 xml:space="preserve">las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heces desde el hígado vía bilis, 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>mediante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 el 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 xml:space="preserve">ciclo entero hepático.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Este proceso es el que determina su lenta eliminación dando lugar a un riesgo elevado de acumulación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begin"/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instrText xml:space="preserve"> ADDIN ZOTERO_ITEM CSL_CITATION {"citationID":"xs4FLmUV","properties":{"formattedCitation":"(14)","plainCitation":"(14)"},"citationItems":[{"id":387,"uris":["http://zotero.org/users/1968409/items/CEQJXRJ7"],"uri":["http://zotero.org/users/1968409/items/CEQJXRJ7"],"itemData":{"id":387,"type":"article-journal","title":"Toxicología del mercurio. Actuaciones preventivas en sanidad laboral y ambiental.","author":[{"family":"SA","given":"MINAS DE ALMADEN Y ARRAYANES"},{"family":"LABORALES","given":"SERVICIO PREVENCIÓN RIESGOS"}]}}],"schema":"https://github.com/citation-style-language/schema/raw/master/csl-citation.json"}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separate"/>
            </w:r>
            <w:r w:rsidR="00346905">
              <w:rPr>
                <w:rFonts w:ascii="Arial" w:hAnsi="Arial" w:cs="Arial"/>
              </w:rPr>
              <w:t>(3, 1</w:t>
            </w:r>
            <w:r w:rsidRPr="000F74CF">
              <w:rPr>
                <w:rFonts w:ascii="Arial" w:hAnsi="Arial" w:cs="Arial"/>
              </w:rPr>
              <w:t>)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end"/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. </w:t>
            </w:r>
          </w:p>
          <w:p w14:paraId="1767A653" w14:textId="708CA464" w:rsidR="00267AE7" w:rsidRPr="000F74CF" w:rsidRDefault="00267AE7" w:rsidP="006667C8">
            <w:pPr>
              <w:jc w:val="both"/>
              <w:rPr>
                <w:rFonts w:ascii="Arial" w:hAnsi="Arial" w:cs="Arial"/>
                <w:lang w:val="x-none" w:eastAsia="en-US"/>
              </w:rPr>
            </w:pPr>
          </w:p>
        </w:tc>
      </w:tr>
      <w:tr w:rsidR="00E50315" w:rsidRPr="000F74CF" w14:paraId="1B35C858" w14:textId="77777777" w:rsidTr="00DA267B">
        <w:tc>
          <w:tcPr>
            <w:tcW w:w="13842" w:type="dxa"/>
            <w:gridSpan w:val="3"/>
            <w:shd w:val="clear" w:color="auto" w:fill="548DD4" w:themeFill="text2" w:themeFillTint="99"/>
          </w:tcPr>
          <w:p w14:paraId="6310EBDF" w14:textId="576543D2" w:rsidR="00E50315" w:rsidRPr="000F74CF" w:rsidRDefault="00A2139F" w:rsidP="00121C0B">
            <w:pPr>
              <w:jc w:val="center"/>
              <w:rPr>
                <w:rFonts w:ascii="Arial" w:hAnsi="Arial" w:cs="Arial"/>
                <w:lang w:val="es-CO" w:eastAsia="en-US"/>
              </w:rPr>
            </w:pP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>3.2</w:t>
            </w:r>
            <w:r w:rsidR="00121C0B" w:rsidRPr="000F74CF">
              <w:rPr>
                <w:rFonts w:ascii="Arial" w:hAnsi="Arial" w:cs="Arial"/>
                <w:b/>
                <w:color w:val="FF0000"/>
                <w:lang w:val="es-CO" w:eastAsia="en-US"/>
              </w:rPr>
              <w:t>.</w:t>
            </w:r>
            <w:r w:rsidR="00121C0B" w:rsidRPr="000F74CF">
              <w:rPr>
                <w:rFonts w:ascii="Arial" w:hAnsi="Arial" w:cs="Arial"/>
                <w:color w:val="FF0000"/>
                <w:lang w:val="es-CO" w:eastAsia="en-US"/>
              </w:rPr>
              <w:t xml:space="preserve"> </w:t>
            </w:r>
            <w:r w:rsidR="00121C0B" w:rsidRPr="000F74CF">
              <w:rPr>
                <w:rFonts w:ascii="Arial" w:hAnsi="Arial" w:cs="Arial"/>
                <w:b/>
                <w:lang w:val="es-CO" w:eastAsia="en-US"/>
              </w:rPr>
              <w:t>TOXICIDAD - INTOXICACIÓN POR MERCURIO</w:t>
            </w:r>
          </w:p>
        </w:tc>
      </w:tr>
      <w:tr w:rsidR="00E50315" w:rsidRPr="000F74CF" w14:paraId="40AE255B" w14:textId="77777777" w:rsidTr="00C438CD">
        <w:tc>
          <w:tcPr>
            <w:tcW w:w="4815" w:type="dxa"/>
            <w:gridSpan w:val="2"/>
          </w:tcPr>
          <w:p w14:paraId="78B3C735" w14:textId="3E8628EE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7E8B8275" w14:textId="77777777" w:rsidR="00F35964" w:rsidRPr="000F74CF" w:rsidRDefault="00F35964" w:rsidP="00E50315">
            <w:pPr>
              <w:rPr>
                <w:rFonts w:ascii="Arial" w:hAnsi="Arial" w:cs="Arial"/>
                <w:lang w:val="es-CO" w:eastAsia="en-US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10610A1E" wp14:editId="5243FDB7">
                  <wp:extent cx="1476337" cy="1956021"/>
                  <wp:effectExtent l="0" t="0" r="0" b="6350"/>
                  <wp:docPr id="11" name="Imagen 11" descr="Resultado de imagen para toxicidad del mercu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n para toxicidad del mercu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16" cy="196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AA1E8" w14:textId="73A2574F" w:rsidR="00E50315" w:rsidRPr="000F74CF" w:rsidRDefault="00E50315" w:rsidP="00E50315">
            <w:pPr>
              <w:rPr>
                <w:rFonts w:ascii="Arial" w:hAnsi="Arial" w:cs="Arial"/>
                <w:lang w:val="es-CO" w:eastAsia="en-US"/>
              </w:rPr>
            </w:pPr>
          </w:p>
          <w:p w14:paraId="650E0542" w14:textId="3AC01343" w:rsidR="00E50315" w:rsidRPr="000F74CF" w:rsidRDefault="00F35964" w:rsidP="00141519">
            <w:pPr>
              <w:rPr>
                <w:rFonts w:ascii="Arial" w:hAnsi="Arial" w:cs="Arial"/>
                <w:b/>
                <w:lang w:val="es-CO"/>
              </w:rPr>
            </w:pPr>
            <w:r w:rsidRPr="000F74CF">
              <w:rPr>
                <w:rFonts w:ascii="Arial" w:hAnsi="Arial" w:cs="Arial"/>
                <w:lang w:val="es-CO" w:eastAsia="en-US"/>
              </w:rPr>
              <w:t xml:space="preserve">Diagramar </w:t>
            </w:r>
            <w:r w:rsidR="0070673C" w:rsidRPr="000F74CF">
              <w:rPr>
                <w:rFonts w:ascii="Arial" w:hAnsi="Arial" w:cs="Arial"/>
                <w:lang w:val="es-CO" w:eastAsia="en-US"/>
              </w:rPr>
              <w:t xml:space="preserve">esta imagen </w:t>
            </w:r>
            <w:r w:rsidR="00C8722E" w:rsidRPr="000F74CF">
              <w:rPr>
                <w:rFonts w:ascii="Arial" w:hAnsi="Arial" w:cs="Arial"/>
                <w:lang w:val="es-CO" w:eastAsia="en-US"/>
              </w:rPr>
              <w:t xml:space="preserve">e </w:t>
            </w:r>
            <w:r w:rsidRPr="000F74CF">
              <w:rPr>
                <w:rFonts w:ascii="Arial" w:hAnsi="Arial" w:cs="Arial"/>
                <w:lang w:val="es-CO" w:eastAsia="en-US"/>
              </w:rPr>
              <w:t xml:space="preserve">información </w:t>
            </w:r>
            <w:r w:rsidR="00C8722E" w:rsidRPr="000F74CF">
              <w:rPr>
                <w:rFonts w:ascii="Arial" w:hAnsi="Arial" w:cs="Arial"/>
                <w:lang w:val="es-CO" w:eastAsia="en-US"/>
              </w:rPr>
              <w:t xml:space="preserve">con la estrategia didáctica de </w:t>
            </w:r>
            <w:r w:rsidRPr="000F74CF">
              <w:rPr>
                <w:rFonts w:ascii="Arial" w:hAnsi="Arial" w:cs="Arial"/>
                <w:lang w:val="es-CO" w:eastAsia="en-US"/>
              </w:rPr>
              <w:t xml:space="preserve">mapa de conceptos o </w:t>
            </w:r>
            <w:r w:rsidRPr="000F74CF">
              <w:rPr>
                <w:rFonts w:ascii="Arial" w:hAnsi="Arial" w:cs="Arial"/>
                <w:lang w:val="es-CO" w:eastAsia="en-US"/>
              </w:rPr>
              <w:lastRenderedPageBreak/>
              <w:t xml:space="preserve">cuadro </w:t>
            </w:r>
            <w:r w:rsidR="00C8722E" w:rsidRPr="000F74CF">
              <w:rPr>
                <w:rFonts w:ascii="Arial" w:hAnsi="Arial" w:cs="Arial"/>
                <w:lang w:val="es-CO" w:eastAsia="en-US"/>
              </w:rPr>
              <w:t>sinóptico</w:t>
            </w:r>
            <w:r w:rsidR="00B81F1E" w:rsidRPr="000F74CF">
              <w:rPr>
                <w:rFonts w:ascii="Arial" w:hAnsi="Arial" w:cs="Arial"/>
                <w:lang w:val="es-CO" w:eastAsia="en-US"/>
              </w:rPr>
              <w:t>, tomando en cuenta la numeración</w:t>
            </w:r>
            <w:r w:rsidRPr="000F74CF">
              <w:rPr>
                <w:rFonts w:ascii="Arial" w:hAnsi="Arial" w:cs="Arial"/>
                <w:lang w:val="es-CO" w:eastAsia="en-US"/>
              </w:rPr>
              <w:t>.</w:t>
            </w:r>
          </w:p>
        </w:tc>
        <w:tc>
          <w:tcPr>
            <w:tcW w:w="9027" w:type="dxa"/>
          </w:tcPr>
          <w:p w14:paraId="2B6010DF" w14:textId="7464C189" w:rsidR="008333EE" w:rsidRPr="000F74CF" w:rsidRDefault="008333EE" w:rsidP="008333EE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lastRenderedPageBreak/>
              <w:t>Todas las personas están expuestas a cierto nivel de Hg. En la mayoría de los casos se trata de niveles bajos, debidos casi siempre a una exposición crónica (por contacto prolongado</w:t>
            </w:r>
            <w:r w:rsidR="00267AE7">
              <w:rPr>
                <w:rFonts w:ascii="Arial" w:hAnsi="Arial" w:cs="Arial"/>
                <w:sz w:val="22"/>
                <w:szCs w:val="22"/>
              </w:rPr>
              <w:t>, ya sea intermitente o continua</w:t>
            </w:r>
            <w:r w:rsidRPr="000F74CF">
              <w:rPr>
                <w:rFonts w:ascii="Arial" w:hAnsi="Arial" w:cs="Arial"/>
                <w:sz w:val="22"/>
                <w:szCs w:val="22"/>
              </w:rPr>
              <w:t>). Pero a veces la gente se ve expuesta a niveles elevados de Hg, como ocurre en caso de exposición aguda (concentrada en un breve lapso de tiempo, a menudo menos de un día) debida por ejemplo a un accidente industrial</w:t>
            </w:r>
            <w:r w:rsidR="00267A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0F74CF">
              <w:rPr>
                <w:rFonts w:ascii="Arial" w:hAnsi="Arial" w:cs="Arial"/>
                <w:sz w:val="22"/>
                <w:szCs w:val="22"/>
              </w:rPr>
              <w:instrText xml:space="preserve"> ADDIN ZOTERO_ITEM CSL_CITATION {"citationID":"xBQk2mKP","properties":{"formattedCitation":"(10)","plainCitation":"(10)"},"citationItems":[{"id":386,"uris":["http://zotero.org/users/1968409/items/DH7DFFM4"],"uri":["http://zotero.org/users/1968409/items/DH7DFFM4"],"itemData":{"id":386,"type":"personal_communication","title":"El Mercurio y la salud","URL":"http://www.who.int/mediacentre/factsheets/fs361/es/","shortTitle":"El Mercurio y la Salud","language":"Español","author":[{"family":"","given":"Organización Mundial de la Salud"}],"issued":{"date-parts":[["2017",3]]}}}],"schema":"https://github.com/citation-style-language/schema/raw/master/csl-citation.json"}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46905">
              <w:rPr>
                <w:rFonts w:ascii="Arial" w:hAnsi="Arial" w:cs="Arial"/>
                <w:sz w:val="22"/>
                <w:szCs w:val="22"/>
              </w:rPr>
              <w:t>(2, 1</w:t>
            </w:r>
            <w:r w:rsidRPr="000F74CF">
              <w:rPr>
                <w:rFonts w:ascii="Arial" w:hAnsi="Arial" w:cs="Arial"/>
                <w:sz w:val="22"/>
                <w:szCs w:val="22"/>
              </w:rPr>
              <w:t>)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0F74CF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1F73F59C" w14:textId="75F94C92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>La toxicidad o factores que determinan efectos sobre la salud, así como su gravedad, por exposición al Hg son los siguientes</w:t>
            </w:r>
            <w:r w:rsidR="001415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0F74CF">
              <w:rPr>
                <w:rFonts w:ascii="Arial" w:hAnsi="Arial" w:cs="Arial"/>
                <w:sz w:val="22"/>
                <w:szCs w:val="22"/>
              </w:rPr>
              <w:instrText xml:space="preserve"> ADDIN ZOTERO_ITEM CSL_CITATION {"citationID":"xBQk2mKP","properties":{"formattedCitation":"(10)","plainCitation":"(10)"},"citationItems":[{"id":386,"uris":["http://zotero.org/users/1968409/items/DH7DFFM4"],"uri":["http://zotero.org/users/1968409/items/DH7DFFM4"],"itemData":{"id":386,"type":"personal_communication","title":"El Mercurio y la salud","URL":"http://www.who.int/mediacentre/factsheets/fs361/es/","shortTitle":"El Mercurio y la Salud","language":"Español","author":[{"family":"","given":"Organización Mundial de la Salud"}],"issued":{"date-parts":[["2017",3]]}}}],"schema":"https://github.com/citation-style-language/schema/raw/master/csl-citation.json"}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46905">
              <w:rPr>
                <w:rFonts w:ascii="Arial" w:hAnsi="Arial" w:cs="Arial"/>
                <w:sz w:val="22"/>
                <w:szCs w:val="22"/>
              </w:rPr>
              <w:t>(4</w:t>
            </w:r>
            <w:r w:rsidRPr="000F74CF">
              <w:rPr>
                <w:rFonts w:ascii="Arial" w:hAnsi="Arial" w:cs="Arial"/>
                <w:sz w:val="22"/>
                <w:szCs w:val="22"/>
              </w:rPr>
              <w:t>)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0F74CF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3EA216CC" w14:textId="77777777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5161A1" w14:textId="328836F8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AD1CE9">
              <w:rPr>
                <w:rFonts w:ascii="Arial" w:hAnsi="Arial" w:cs="Arial"/>
                <w:sz w:val="22"/>
                <w:szCs w:val="22"/>
              </w:rPr>
              <w:t>F</w:t>
            </w:r>
            <w:r w:rsidRPr="000F74CF">
              <w:rPr>
                <w:rFonts w:ascii="Arial" w:hAnsi="Arial" w:cs="Arial"/>
                <w:sz w:val="22"/>
                <w:szCs w:val="22"/>
              </w:rPr>
              <w:t>orma química del Hg.</w:t>
            </w:r>
          </w:p>
          <w:p w14:paraId="2C1B4F4E" w14:textId="59E05D9F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="00AD1CE9">
              <w:rPr>
                <w:rFonts w:ascii="Arial" w:hAnsi="Arial" w:cs="Arial"/>
                <w:sz w:val="22"/>
                <w:szCs w:val="22"/>
              </w:rPr>
              <w:t>C</w:t>
            </w:r>
            <w:r w:rsidRPr="000F74CF">
              <w:rPr>
                <w:rFonts w:ascii="Arial" w:hAnsi="Arial" w:cs="Arial"/>
                <w:sz w:val="22"/>
                <w:szCs w:val="22"/>
              </w:rPr>
              <w:t>antidad o dosis.</w:t>
            </w:r>
          </w:p>
          <w:p w14:paraId="2EBE39E1" w14:textId="01F27E4E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AD1CE9">
              <w:rPr>
                <w:rFonts w:ascii="Arial" w:hAnsi="Arial" w:cs="Arial"/>
                <w:sz w:val="22"/>
                <w:szCs w:val="22"/>
              </w:rPr>
              <w:t>V</w:t>
            </w:r>
            <w:r w:rsidRPr="000F74CF">
              <w:rPr>
                <w:rFonts w:ascii="Arial" w:hAnsi="Arial" w:cs="Arial"/>
                <w:sz w:val="22"/>
                <w:szCs w:val="22"/>
              </w:rPr>
              <w:t>ía de exposición o de ingreso al organismo.</w:t>
            </w:r>
          </w:p>
          <w:p w14:paraId="52BF3EB6" w14:textId="5CFE35A2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="00AD1CE9">
              <w:rPr>
                <w:rFonts w:ascii="Arial" w:hAnsi="Arial" w:cs="Arial"/>
                <w:sz w:val="22"/>
                <w:szCs w:val="22"/>
              </w:rPr>
              <w:t>V</w:t>
            </w:r>
            <w:r w:rsidRPr="000F74CF">
              <w:rPr>
                <w:rFonts w:ascii="Arial" w:hAnsi="Arial" w:cs="Arial"/>
                <w:sz w:val="22"/>
                <w:szCs w:val="22"/>
              </w:rPr>
              <w:t>ulnerabilidad de la persona expuesta.</w:t>
            </w:r>
          </w:p>
          <w:p w14:paraId="0DD59B05" w14:textId="77777777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14C0C2" w14:textId="75DB53CF" w:rsidR="00F35964" w:rsidRDefault="008333EE" w:rsidP="00F3596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Los efectos tóxicos se pueden presentar en cualquier sistema del </w:t>
            </w:r>
            <w:r w:rsidR="0022626F" w:rsidRPr="000F74CF">
              <w:rPr>
                <w:rFonts w:ascii="Arial" w:hAnsi="Arial" w:cs="Arial"/>
                <w:sz w:val="22"/>
                <w:szCs w:val="22"/>
              </w:rPr>
              <w:t>organismo</w:t>
            </w:r>
            <w:r w:rsidRPr="000F74CF">
              <w:rPr>
                <w:rFonts w:ascii="Arial" w:hAnsi="Arial" w:cs="Arial"/>
                <w:sz w:val="22"/>
                <w:szCs w:val="22"/>
              </w:rPr>
              <w:t>, especialmente en el sistema nervioso central</w:t>
            </w:r>
            <w:r w:rsidR="004811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0F74CF">
              <w:rPr>
                <w:rFonts w:ascii="Arial" w:hAnsi="Arial" w:cs="Arial"/>
                <w:sz w:val="22"/>
                <w:szCs w:val="22"/>
              </w:rPr>
              <w:instrText xml:space="preserve"> ADDIN ZOTERO_ITEM CSL_CITATION {"citationID":"xs4FLmUV","properties":{"formattedCitation":"(14)","plainCitation":"(14)"},"citationItems":[{"id":387,"uris":["http://zotero.org/users/1968409/items/CEQJXRJ7"],"uri":["http://zotero.org/users/1968409/items/CEQJXRJ7"],"itemData":{"id":387,"type":"article-journal","title":"Toxicología del mercurio. Actuaciones preventivas en sanidad laboral y ambiental.","author":[{"family":"SA","given":"MINAS DE ALMADEN Y ARRAYANES"},{"family":"LABORALES","given":"SERVICIO PREVENCIÓN RIESGOS"}]}}],"schema":"https://github.com/citation-style-language/schema/raw/master/csl-citation.json"}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46905">
              <w:rPr>
                <w:rFonts w:ascii="Arial" w:hAnsi="Arial" w:cs="Arial"/>
                <w:sz w:val="22"/>
                <w:szCs w:val="22"/>
              </w:rPr>
              <w:t>(5</w:t>
            </w:r>
            <w:r w:rsidRPr="000F74CF">
              <w:rPr>
                <w:rFonts w:ascii="Arial" w:hAnsi="Arial" w:cs="Arial"/>
                <w:sz w:val="22"/>
                <w:szCs w:val="22"/>
              </w:rPr>
              <w:t>)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0F74C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DA53D30" w14:textId="77777777" w:rsidR="00B22AE7" w:rsidRDefault="00B22AE7" w:rsidP="00F3596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8CB610" w14:textId="77777777" w:rsidR="00A912C1" w:rsidRDefault="00B22AE7" w:rsidP="00B22AE7">
            <w:pPr>
              <w:jc w:val="both"/>
              <w:rPr>
                <w:rFonts w:ascii="Arial" w:eastAsiaTheme="majorEastAsia" w:hAnsi="Arial" w:cs="Arial"/>
                <w:b/>
              </w:rPr>
            </w:pPr>
            <w:r w:rsidRPr="00E84752">
              <w:rPr>
                <w:rFonts w:ascii="Arial" w:eastAsiaTheme="majorEastAsia" w:hAnsi="Arial" w:cs="Arial"/>
                <w:b/>
              </w:rPr>
              <w:t xml:space="preserve">Para aprender más sobre </w:t>
            </w:r>
            <w:r>
              <w:rPr>
                <w:rFonts w:ascii="Arial" w:eastAsiaTheme="majorEastAsia" w:hAnsi="Arial" w:cs="Arial"/>
                <w:b/>
              </w:rPr>
              <w:t>la toxicidad d</w:t>
            </w:r>
            <w:r w:rsidRPr="00E84752">
              <w:rPr>
                <w:rFonts w:ascii="Arial" w:eastAsiaTheme="majorEastAsia" w:hAnsi="Arial" w:cs="Arial"/>
                <w:b/>
              </w:rPr>
              <w:t xml:space="preserve">el mercurio se le sugiere consultar </w:t>
            </w:r>
            <w:r>
              <w:rPr>
                <w:rFonts w:ascii="Arial" w:eastAsiaTheme="majorEastAsia" w:hAnsi="Arial" w:cs="Arial"/>
                <w:b/>
              </w:rPr>
              <w:t>los</w:t>
            </w:r>
            <w:r w:rsidRPr="00E84752">
              <w:rPr>
                <w:rFonts w:ascii="Arial" w:eastAsiaTheme="majorEastAsia" w:hAnsi="Arial" w:cs="Arial"/>
                <w:b/>
              </w:rPr>
              <w:t xml:space="preserve"> siguiente</w:t>
            </w:r>
            <w:r>
              <w:rPr>
                <w:rFonts w:ascii="Arial" w:eastAsiaTheme="majorEastAsia" w:hAnsi="Arial" w:cs="Arial"/>
                <w:b/>
              </w:rPr>
              <w:t>s</w:t>
            </w:r>
            <w:r w:rsidRPr="00E84752">
              <w:rPr>
                <w:rFonts w:ascii="Arial" w:eastAsiaTheme="majorEastAsia" w:hAnsi="Arial" w:cs="Arial"/>
                <w:b/>
              </w:rPr>
              <w:t xml:space="preserve"> </w:t>
            </w:r>
            <w:r w:rsidRPr="00501284">
              <w:rPr>
                <w:rFonts w:ascii="Arial" w:eastAsiaTheme="majorEastAsia" w:hAnsi="Arial" w:cs="Arial"/>
                <w:b/>
                <w:color w:val="FF0000"/>
              </w:rPr>
              <w:t>videos</w:t>
            </w:r>
            <w:r w:rsidRPr="00E84752">
              <w:rPr>
                <w:rFonts w:ascii="Arial" w:eastAsiaTheme="majorEastAsia" w:hAnsi="Arial" w:cs="Arial"/>
                <w:b/>
              </w:rPr>
              <w:t>:</w:t>
            </w:r>
            <w:r>
              <w:rPr>
                <w:rFonts w:ascii="Arial" w:eastAsiaTheme="majorEastAsia" w:hAnsi="Arial" w:cs="Arial"/>
                <w:b/>
              </w:rPr>
              <w:t xml:space="preserve"> </w:t>
            </w:r>
          </w:p>
          <w:p w14:paraId="4797B931" w14:textId="77777777" w:rsidR="00A912C1" w:rsidRDefault="00A912C1" w:rsidP="00B22AE7">
            <w:pPr>
              <w:jc w:val="both"/>
              <w:rPr>
                <w:rFonts w:ascii="Arial" w:eastAsiaTheme="majorEastAsia" w:hAnsi="Arial" w:cs="Arial"/>
                <w:b/>
              </w:rPr>
            </w:pPr>
          </w:p>
          <w:p w14:paraId="42DDBD60" w14:textId="7E31625E" w:rsidR="00B22AE7" w:rsidRDefault="00B22AE7" w:rsidP="00B22AE7">
            <w:pPr>
              <w:jc w:val="both"/>
            </w:pPr>
            <w:r>
              <w:rPr>
                <w:rFonts w:ascii="Arial" w:hAnsi="Arial" w:cs="Arial"/>
                <w:bCs/>
              </w:rPr>
              <w:t>El colombiano</w:t>
            </w:r>
            <w:r w:rsidRPr="003741FC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>Efectos del m</w:t>
            </w:r>
            <w:r w:rsidRPr="003741FC">
              <w:rPr>
                <w:rFonts w:ascii="Arial" w:hAnsi="Arial" w:cs="Arial"/>
                <w:bCs/>
              </w:rPr>
              <w:t xml:space="preserve">ercurio [Archivo de Video]. </w:t>
            </w:r>
            <w:r>
              <w:rPr>
                <w:rFonts w:ascii="Arial" w:hAnsi="Arial" w:cs="Arial"/>
                <w:bCs/>
              </w:rPr>
              <w:t>2017</w:t>
            </w:r>
            <w:r w:rsidRPr="003741FC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junio 30</w:t>
            </w:r>
            <w:r w:rsidRPr="003741FC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 xml:space="preserve">[Consultado 2019, Abril, 26] [3:06 min]. Disponible en: </w:t>
            </w:r>
            <w:hyperlink r:id="rId12" w:history="1">
              <w:r>
                <w:rPr>
                  <w:rStyle w:val="Hipervnculo"/>
                </w:rPr>
                <w:t>https://www.youtube.com/watch?v=17170JQBYnc</w:t>
              </w:r>
            </w:hyperlink>
          </w:p>
          <w:p w14:paraId="27295519" w14:textId="77777777" w:rsidR="00B22AE7" w:rsidRPr="000F74CF" w:rsidRDefault="00B22AE7" w:rsidP="00F3596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762CA6" w14:textId="138BB8CA" w:rsidR="00AD1CE9" w:rsidRDefault="00B22AE7" w:rsidP="00B22AE7">
            <w:pPr>
              <w:jc w:val="both"/>
            </w:pPr>
            <w:proofErr w:type="spellStart"/>
            <w:r>
              <w:rPr>
                <w:rFonts w:ascii="Arial" w:hAnsi="Arial" w:cs="Arial"/>
                <w:bCs/>
              </w:rPr>
              <w:t>Cinakgeneve</w:t>
            </w:r>
            <w:proofErr w:type="spellEnd"/>
            <w:r w:rsidRPr="003741FC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01 – La toxicidad del m</w:t>
            </w:r>
            <w:r w:rsidRPr="003741FC">
              <w:rPr>
                <w:rFonts w:ascii="Arial" w:hAnsi="Arial" w:cs="Arial"/>
                <w:bCs/>
              </w:rPr>
              <w:t xml:space="preserve">ercurio [Archivo de Video]. </w:t>
            </w:r>
            <w:r>
              <w:rPr>
                <w:rFonts w:ascii="Arial" w:hAnsi="Arial" w:cs="Arial"/>
                <w:bCs/>
              </w:rPr>
              <w:t>2011</w:t>
            </w:r>
            <w:r w:rsidRPr="003741FC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agosto 23</w:t>
            </w:r>
            <w:r w:rsidRPr="003741FC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 xml:space="preserve">[Consultado 2019, Abril, 26] [4:54 min]. Disponible en: </w:t>
            </w:r>
            <w:hyperlink r:id="rId13" w:history="1">
              <w:r w:rsidR="00AD1CE9">
                <w:rPr>
                  <w:rStyle w:val="Hipervnculo"/>
                </w:rPr>
                <w:t>https://www.youtube.com/watch?v=THM_jPt0lPw</w:t>
              </w:r>
            </w:hyperlink>
          </w:p>
          <w:p w14:paraId="3B65850D" w14:textId="6EFF59CF" w:rsidR="00E50315" w:rsidRPr="000F74CF" w:rsidRDefault="00E50315" w:rsidP="00E50315">
            <w:pPr>
              <w:jc w:val="both"/>
              <w:rPr>
                <w:rFonts w:ascii="Arial" w:hAnsi="Arial" w:cs="Arial"/>
                <w:lang w:val="es-CO"/>
              </w:rPr>
            </w:pPr>
          </w:p>
        </w:tc>
      </w:tr>
      <w:tr w:rsidR="00E50315" w:rsidRPr="000F74CF" w14:paraId="74287B29" w14:textId="77777777" w:rsidTr="00CE534E">
        <w:tc>
          <w:tcPr>
            <w:tcW w:w="13842" w:type="dxa"/>
            <w:gridSpan w:val="3"/>
            <w:shd w:val="clear" w:color="auto" w:fill="548DD4" w:themeFill="text2" w:themeFillTint="99"/>
          </w:tcPr>
          <w:p w14:paraId="6B13DD95" w14:textId="32BE2482" w:rsidR="00E50315" w:rsidRPr="000F74CF" w:rsidRDefault="00CE534E" w:rsidP="00A912C1">
            <w:pPr>
              <w:jc w:val="center"/>
              <w:rPr>
                <w:rFonts w:ascii="Arial" w:hAnsi="Arial" w:cs="Arial"/>
                <w:lang w:val="es-CO" w:eastAsia="en-US"/>
              </w:rPr>
            </w:pPr>
            <w:r w:rsidRPr="000F74CF">
              <w:rPr>
                <w:rFonts w:ascii="Arial" w:hAnsi="Arial" w:cs="Arial"/>
                <w:b/>
                <w:color w:val="FF0000"/>
                <w:lang w:val="es-CO" w:eastAsia="en-US"/>
              </w:rPr>
              <w:lastRenderedPageBreak/>
              <w:t>3.</w:t>
            </w:r>
            <w:r w:rsidR="00141519">
              <w:rPr>
                <w:rFonts w:ascii="Arial" w:hAnsi="Arial" w:cs="Arial"/>
                <w:b/>
                <w:color w:val="FF0000"/>
                <w:lang w:val="es-CO" w:eastAsia="en-US"/>
              </w:rPr>
              <w:t>3</w:t>
            </w:r>
            <w:r w:rsidRPr="000F74CF">
              <w:rPr>
                <w:rFonts w:ascii="Arial" w:hAnsi="Arial" w:cs="Arial"/>
                <w:b/>
                <w:color w:val="FF0000"/>
                <w:lang w:val="es-CO" w:eastAsia="en-US"/>
              </w:rPr>
              <w:t>.</w:t>
            </w:r>
            <w:r w:rsidRPr="000F74CF">
              <w:rPr>
                <w:rFonts w:ascii="Arial" w:hAnsi="Arial" w:cs="Arial"/>
                <w:color w:val="FF0000"/>
                <w:lang w:val="es-CO" w:eastAsia="en-US"/>
              </w:rPr>
              <w:t xml:space="preserve"> </w:t>
            </w:r>
            <w:r w:rsidRPr="000F74CF">
              <w:rPr>
                <w:rFonts w:ascii="Arial" w:hAnsi="Arial" w:cs="Arial"/>
                <w:b/>
                <w:lang w:val="es-CO" w:eastAsia="en-US"/>
              </w:rPr>
              <w:t>TIPOS DE EXPOSICIÓN AL MERCURIO</w:t>
            </w:r>
            <w:r w:rsidRPr="000F74CF">
              <w:rPr>
                <w:rFonts w:ascii="Arial" w:hAnsi="Arial" w:cs="Arial"/>
                <w:lang w:val="es-CO" w:eastAsia="en-US"/>
              </w:rPr>
              <w:t xml:space="preserve"> </w:t>
            </w:r>
          </w:p>
        </w:tc>
      </w:tr>
      <w:tr w:rsidR="00E50315" w:rsidRPr="000F74CF" w14:paraId="0D4C2390" w14:textId="77777777" w:rsidTr="00C438CD">
        <w:tc>
          <w:tcPr>
            <w:tcW w:w="4815" w:type="dxa"/>
            <w:gridSpan w:val="2"/>
          </w:tcPr>
          <w:p w14:paraId="594CF16F" w14:textId="6D2D0221" w:rsidR="00E50315" w:rsidRPr="000F74CF" w:rsidRDefault="00E50315" w:rsidP="00E503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14:paraId="4ACCC676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2CE68BEA" w14:textId="06E01612" w:rsidR="00E50315" w:rsidRPr="000F74CF" w:rsidRDefault="000F74CF" w:rsidP="00E50315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Dejar página con título, subtítulos y textos fijos.</w:t>
            </w:r>
          </w:p>
          <w:p w14:paraId="1BC5683C" w14:textId="7F3C876E" w:rsidR="000F74CF" w:rsidRPr="000F74CF" w:rsidRDefault="000F74CF" w:rsidP="00E50315">
            <w:pPr>
              <w:rPr>
                <w:rFonts w:ascii="Arial" w:hAnsi="Arial" w:cs="Arial"/>
                <w:b/>
                <w:color w:val="FF0000"/>
              </w:rPr>
            </w:pPr>
          </w:p>
          <w:p w14:paraId="50248BA9" w14:textId="7955BA70" w:rsidR="000F74CF" w:rsidRPr="000F74CF" w:rsidRDefault="000F74CF" w:rsidP="00E50315">
            <w:pPr>
              <w:rPr>
                <w:rFonts w:ascii="Arial" w:hAnsi="Arial" w:cs="Arial"/>
                <w:b/>
                <w:color w:val="FF0000"/>
              </w:rPr>
            </w:pPr>
            <w:r w:rsidRPr="000F74CF">
              <w:rPr>
                <w:rFonts w:ascii="Arial" w:hAnsi="Arial" w:cs="Arial"/>
                <w:b/>
                <w:color w:val="FF0000"/>
              </w:rPr>
              <w:t xml:space="preserve">Nota: Importante NO colocar numeración </w:t>
            </w:r>
          </w:p>
          <w:p w14:paraId="3E4D710C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BF69E85" w14:textId="0E0A1D8B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51C1C70" w14:textId="127BBE58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041FEA7" w14:textId="6ED3077C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0D31071" w14:textId="2C2A8436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761ED831" w14:textId="1858C212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2019E02B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81137CC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2E577CB4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5C9AA8F2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0174B269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46F6FAB1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6801FF62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6FDB2A9D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5A303E45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132C166A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6B91A48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76EDB28F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F6ED0D8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7E58F104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11E4E688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5009D299" w14:textId="67E17922" w:rsidR="00E50315" w:rsidRPr="000F74CF" w:rsidRDefault="00E50315" w:rsidP="00E50315">
            <w:pPr>
              <w:rPr>
                <w:rFonts w:ascii="Arial" w:hAnsi="Arial" w:cs="Arial"/>
              </w:rPr>
            </w:pPr>
          </w:p>
        </w:tc>
        <w:tc>
          <w:tcPr>
            <w:tcW w:w="9027" w:type="dxa"/>
          </w:tcPr>
          <w:p w14:paraId="29C5049D" w14:textId="0F41F9BA" w:rsidR="000F74CF" w:rsidRPr="000F74CF" w:rsidRDefault="000F74CF" w:rsidP="002E720A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lastRenderedPageBreak/>
              <w:t xml:space="preserve">Las personas pueden estar expuestas a </w:t>
            </w:r>
            <w:r w:rsidR="002E720A">
              <w:rPr>
                <w:rFonts w:ascii="Arial" w:hAnsi="Arial" w:cs="Arial"/>
                <w:bCs/>
                <w:lang w:eastAsia="en-US"/>
              </w:rPr>
              <w:t xml:space="preserve">Hg dependiendo de sus hábitos y actividades, de manera que la 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exposición puede ser: </w:t>
            </w:r>
          </w:p>
          <w:p w14:paraId="064EB5B5" w14:textId="77777777" w:rsidR="000F74CF" w:rsidRPr="000F74CF" w:rsidRDefault="000F74CF" w:rsidP="000F74CF">
            <w:pPr>
              <w:rPr>
                <w:rFonts w:ascii="Arial" w:hAnsi="Arial" w:cs="Arial"/>
                <w:bCs/>
                <w:lang w:eastAsia="en-US"/>
              </w:rPr>
            </w:pPr>
          </w:p>
          <w:p w14:paraId="149D9CD9" w14:textId="3DDFAA61" w:rsidR="000F74CF" w:rsidRPr="000F74CF" w:rsidRDefault="002E720A" w:rsidP="000F74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r>
              <w:rPr>
                <w:rFonts w:ascii="Arial" w:hAnsi="Arial" w:cs="Arial"/>
                <w:b/>
                <w:bCs/>
                <w:color w:val="1F4E79"/>
              </w:rPr>
              <w:t>Tabla 1</w:t>
            </w:r>
            <w:r w:rsidR="000F74CF" w:rsidRPr="000F74CF">
              <w:rPr>
                <w:rFonts w:ascii="Arial" w:hAnsi="Arial" w:cs="Arial"/>
                <w:b/>
                <w:bCs/>
                <w:color w:val="1F4E79"/>
              </w:rPr>
              <w:t>. Tipos de exposición</w:t>
            </w:r>
          </w:p>
          <w:p w14:paraId="7D96FE3B" w14:textId="09C73CAB" w:rsidR="000F74CF" w:rsidRPr="000F74CF" w:rsidRDefault="000F74CF" w:rsidP="000F74CF">
            <w:pPr>
              <w:jc w:val="center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11BD9ACA" wp14:editId="4184413B">
                  <wp:extent cx="4420870" cy="129603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9" t="35579" r="18813" b="3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4583D" w14:textId="703114F4" w:rsidR="00524F43" w:rsidRDefault="000F74CF" w:rsidP="00097B2A">
            <w:pPr>
              <w:jc w:val="center"/>
              <w:rPr>
                <w:rFonts w:ascii="Arial" w:hAnsi="Arial" w:cs="Arial"/>
                <w:u w:val="single"/>
              </w:rPr>
            </w:pPr>
            <w:r w:rsidRPr="000F74CF">
              <w:rPr>
                <w:rFonts w:ascii="Arial" w:hAnsi="Arial" w:cs="Arial"/>
                <w:u w:val="single"/>
              </w:rPr>
              <w:t xml:space="preserve">Fuente: Proyecto BANHG, Cartilla de información sobre el </w:t>
            </w:r>
            <w:r w:rsidR="00FE3358">
              <w:rPr>
                <w:rFonts w:ascii="Arial" w:hAnsi="Arial" w:cs="Arial"/>
                <w:u w:val="single"/>
              </w:rPr>
              <w:t>mercurio</w:t>
            </w:r>
            <w:r w:rsidR="00A830B8">
              <w:rPr>
                <w:rFonts w:ascii="Arial" w:hAnsi="Arial" w:cs="Arial"/>
                <w:u w:val="single"/>
              </w:rPr>
              <w:t xml:space="preserve"> </w:t>
            </w:r>
            <w:r w:rsidR="00FE3358" w:rsidRPr="000F74CF">
              <w:rPr>
                <w:rFonts w:ascii="Arial" w:hAnsi="Arial" w:cs="Arial"/>
                <w:u w:val="single"/>
              </w:rPr>
              <w:t>(</w:t>
            </w:r>
            <w:r w:rsidR="006B22E9">
              <w:rPr>
                <w:rFonts w:ascii="Arial" w:hAnsi="Arial" w:cs="Arial"/>
                <w:u w:val="single"/>
              </w:rPr>
              <w:t>6</w:t>
            </w:r>
            <w:r w:rsidR="00524F43">
              <w:rPr>
                <w:rFonts w:ascii="Arial" w:hAnsi="Arial" w:cs="Arial"/>
                <w:u w:val="single"/>
              </w:rPr>
              <w:t>).</w:t>
            </w:r>
          </w:p>
          <w:p w14:paraId="08C09002" w14:textId="77777777" w:rsidR="00524F43" w:rsidRDefault="00524F43" w:rsidP="00524F43">
            <w:pPr>
              <w:rPr>
                <w:rFonts w:ascii="Arial" w:hAnsi="Arial" w:cs="Arial"/>
                <w:u w:val="single"/>
              </w:rPr>
            </w:pPr>
          </w:p>
          <w:p w14:paraId="6D2391DD" w14:textId="55E9E344" w:rsidR="000F74CF" w:rsidRPr="00524F43" w:rsidRDefault="000F74CF" w:rsidP="00524F43">
            <w:pPr>
              <w:rPr>
                <w:rFonts w:ascii="Arial" w:hAnsi="Arial" w:cs="Arial"/>
                <w:u w:val="single"/>
              </w:rPr>
            </w:pPr>
            <w:r w:rsidRPr="000F74CF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3.</w:t>
            </w:r>
            <w:r w:rsidR="00524F43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3</w:t>
            </w:r>
            <w:r w:rsidRPr="000F74CF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.1. Determinación de los niveles permisibles de mercurio por laboratorio analítico toxicológico</w:t>
            </w:r>
          </w:p>
          <w:p w14:paraId="089FC3C7" w14:textId="2D46E768" w:rsidR="000F74CF" w:rsidRPr="000F74CF" w:rsidRDefault="000F74CF" w:rsidP="000F74CF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La cuantificación de Hg se hace por Espectrofotometría de Absorción Atómica en laborat</w:t>
            </w:r>
            <w:r w:rsidR="00B52DBD">
              <w:rPr>
                <w:rFonts w:ascii="Arial" w:hAnsi="Arial" w:cs="Arial"/>
                <w:bCs/>
                <w:lang w:eastAsia="en-US"/>
              </w:rPr>
              <w:t>orios especializados únicamente y s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e puede determinar </w:t>
            </w:r>
            <w:r w:rsidR="00B52DBD">
              <w:rPr>
                <w:rFonts w:ascii="Arial" w:hAnsi="Arial" w:cs="Arial"/>
                <w:bCs/>
                <w:lang w:eastAsia="en-US"/>
              </w:rPr>
              <w:t>a partir de muestras de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sangre, orina y </w:t>
            </w:r>
            <w:r w:rsidR="00B52DBD">
              <w:rPr>
                <w:rFonts w:ascii="Arial" w:hAnsi="Arial" w:cs="Arial"/>
                <w:bCs/>
                <w:lang w:eastAsia="en-US"/>
              </w:rPr>
              <w:t xml:space="preserve">cabello </w: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begin"/>
            </w:r>
            <w:r w:rsidRPr="000F74CF">
              <w:rPr>
                <w:rFonts w:ascii="Arial" w:hAnsi="Arial" w:cs="Arial"/>
                <w:bCs/>
                <w:lang w:eastAsia="en-US"/>
              </w:rPr>
              <w:instrText xml:space="preserve"> ADDIN ZOTERO_ITEM CSL_CITATION {"citationID":"lqvJRZuJ","properties":{"formattedCitation":"(17)","plainCitation":"(17)"},"citationItems":[{"id":395,"uris":["http://zotero.org/users/1968409/items/G5CBGXA7"],"uri":["http://zotero.org/users/1968409/items/G5CBGXA7"],"itemData":{"id":395,"type":"article","title":"Guía para el manejo de Urgencias Toxicológicas,","publisher":"Ministerio de Salud y de la Protección Social","language":"Español","author":[{"literal":"Arroyabe Hoyos C.L., Gallego H., Tellez Mosquera J.,"}],"issued":{"date-parts":[["2008"]]}}}],"schema":"https://github.com/citation-style-language/schema/raw/master/csl-citation.json"}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separate"/>
            </w:r>
            <w:r w:rsidR="007C7E89">
              <w:rPr>
                <w:rFonts w:ascii="Arial" w:hAnsi="Arial" w:cs="Arial"/>
              </w:rPr>
              <w:t>(6</w:t>
            </w:r>
            <w:r w:rsidRPr="000F74CF">
              <w:rPr>
                <w:rFonts w:ascii="Arial" w:hAnsi="Arial" w:cs="Arial"/>
              </w:rPr>
              <w:t>)</w: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end"/>
            </w:r>
            <w:r w:rsidRPr="000F74CF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7CEA5872" w14:textId="7583A3CF" w:rsidR="000F74CF" w:rsidRPr="000F74CF" w:rsidRDefault="00B52DBD" w:rsidP="000F74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r>
              <w:rPr>
                <w:rFonts w:ascii="Arial" w:hAnsi="Arial" w:cs="Arial"/>
                <w:b/>
                <w:bCs/>
                <w:color w:val="1F4E79"/>
              </w:rPr>
              <w:lastRenderedPageBreak/>
              <w:t>Tabla 2</w:t>
            </w:r>
            <w:r w:rsidR="000F74CF" w:rsidRPr="000F74CF">
              <w:rPr>
                <w:rFonts w:ascii="Arial" w:hAnsi="Arial" w:cs="Arial"/>
                <w:b/>
                <w:bCs/>
                <w:color w:val="1F4E79"/>
              </w:rPr>
              <w:t>. Valores de referencia para Colombia en población expuesta ambiental y ocupacionalmente</w:t>
            </w:r>
          </w:p>
          <w:p w14:paraId="454FFEA1" w14:textId="77777777" w:rsidR="000F74CF" w:rsidRPr="00D31D60" w:rsidRDefault="000F74CF" w:rsidP="000F74CF">
            <w:pPr>
              <w:jc w:val="center"/>
              <w:rPr>
                <w:rFonts w:ascii="Arial" w:hAnsi="Arial" w:cs="Arial"/>
                <w:b/>
              </w:rPr>
            </w:pPr>
          </w:p>
          <w:tbl>
            <w:tblPr>
              <w:tblW w:w="6946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1240"/>
              <w:gridCol w:w="1540"/>
              <w:gridCol w:w="1240"/>
              <w:gridCol w:w="1686"/>
            </w:tblGrid>
            <w:tr w:rsidR="000F74CF" w:rsidRPr="00473A64" w14:paraId="05414A96" w14:textId="77777777" w:rsidTr="00B52DBD">
              <w:trPr>
                <w:trHeight w:val="576"/>
                <w:jc w:val="center"/>
              </w:trPr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E85203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Matriz</w:t>
                  </w:r>
                  <w:proofErr w:type="spellEnd"/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979AB0" w14:textId="69806420" w:rsidR="00D31D60" w:rsidRPr="00380CDB" w:rsidRDefault="00D31D60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Exposición</w:t>
                  </w:r>
                  <w:proofErr w:type="spellEnd"/>
                </w:p>
                <w:p w14:paraId="739F09AA" w14:textId="5025BCA9" w:rsidR="000F74CF" w:rsidRPr="00380CDB" w:rsidRDefault="00D31D60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o</w:t>
                  </w:r>
                  <w:r w:rsidR="000F74CF"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cupacional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42B106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 xml:space="preserve">Unidad de </w:t>
                  </w: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Medida</w:t>
                  </w:r>
                  <w:proofErr w:type="spellEnd"/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8E0D2C" w14:textId="6A7DA72D" w:rsidR="000F74CF" w:rsidRPr="00380CDB" w:rsidRDefault="00D31D60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Exposición</w:t>
                  </w:r>
                  <w:proofErr w:type="spellEnd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 xml:space="preserve"> </w:t>
                  </w:r>
                  <w:r w:rsidR="000F74CF"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Ambiental</w:t>
                  </w:r>
                </w:p>
              </w:tc>
              <w:tc>
                <w:tcPr>
                  <w:tcW w:w="16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9C0A3B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 xml:space="preserve">Unidad de </w:t>
                  </w: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Medida</w:t>
                  </w:r>
                  <w:proofErr w:type="spellEnd"/>
                </w:p>
              </w:tc>
            </w:tr>
            <w:tr w:rsidR="000F74CF" w:rsidRPr="00473A64" w14:paraId="08D3F82B" w14:textId="77777777" w:rsidTr="00B52DBD">
              <w:trPr>
                <w:trHeight w:val="288"/>
                <w:jc w:val="center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D7051B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Orina</w:t>
                  </w:r>
                  <w:proofErr w:type="spellEnd"/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BA185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25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A03472" w14:textId="10F0FEDC" w:rsidR="000F74CF" w:rsidRPr="00380CDB" w:rsidRDefault="00691DFD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</w:t>
                  </w:r>
                  <w:r w:rsidR="000F74CF"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/l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8DE0B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7</w:t>
                  </w:r>
                </w:p>
              </w:tc>
              <w:tc>
                <w:tcPr>
                  <w:tcW w:w="1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3B23AA" w14:textId="2BDAC742" w:rsidR="000F74CF" w:rsidRPr="00380CDB" w:rsidRDefault="00691DFD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µg/l</w:t>
                  </w:r>
                </w:p>
              </w:tc>
            </w:tr>
            <w:tr w:rsidR="000F74CF" w:rsidRPr="00473A64" w14:paraId="78B0BB30" w14:textId="77777777" w:rsidTr="00B52DBD">
              <w:trPr>
                <w:trHeight w:val="288"/>
                <w:jc w:val="center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E44111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Sangre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A112E6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15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5EE6B5" w14:textId="7F14F887" w:rsidR="000F74CF" w:rsidRPr="00380CDB" w:rsidRDefault="00691DFD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µg/l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58FD6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5</w:t>
                  </w:r>
                </w:p>
              </w:tc>
              <w:tc>
                <w:tcPr>
                  <w:tcW w:w="1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2BD5AA" w14:textId="3D62204A" w:rsidR="000F74CF" w:rsidRPr="00380CDB" w:rsidRDefault="00691DFD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µg/l</w:t>
                  </w:r>
                </w:p>
              </w:tc>
            </w:tr>
            <w:tr w:rsidR="000F74CF" w:rsidRPr="00473A64" w14:paraId="23B1B785" w14:textId="77777777" w:rsidTr="00B52DBD">
              <w:trPr>
                <w:trHeight w:val="288"/>
                <w:jc w:val="center"/>
              </w:trPr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A17E0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Cabello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42B488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49C2C" w14:textId="57FF1216" w:rsidR="000F74CF" w:rsidRPr="00380CDB" w:rsidRDefault="00691DFD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</w:t>
                  </w:r>
                  <w:r w:rsidR="000F74CF"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/g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B82ADD" w14:textId="77777777" w:rsidR="000F74CF" w:rsidRPr="00380CDB" w:rsidRDefault="000F74CF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1</w:t>
                  </w:r>
                </w:p>
              </w:tc>
              <w:tc>
                <w:tcPr>
                  <w:tcW w:w="168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122D2" w14:textId="2574A5C5" w:rsidR="000F74CF" w:rsidRPr="00380CDB" w:rsidRDefault="00691DFD" w:rsidP="00473A64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µg/g</w:t>
                  </w:r>
                </w:p>
              </w:tc>
            </w:tr>
          </w:tbl>
          <w:p w14:paraId="13D6EF2B" w14:textId="3AD1DC0B" w:rsidR="000F74CF" w:rsidRPr="000F74CF" w:rsidRDefault="000F74CF" w:rsidP="000F74CF">
            <w:pPr>
              <w:jc w:val="both"/>
              <w:rPr>
                <w:rFonts w:ascii="Arial" w:hAnsi="Arial" w:cs="Arial"/>
                <w:b/>
                <w:bCs/>
                <w:u w:val="single"/>
                <w:lang w:val="en-CA" w:eastAsia="en-US"/>
              </w:rPr>
            </w:pPr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 xml:space="preserve">Fuente: Who World Health Organization, UNEP United Nations Environment </w:t>
            </w:r>
            <w:proofErr w:type="spellStart"/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>Programme</w:t>
            </w:r>
            <w:proofErr w:type="spellEnd"/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 xml:space="preserve">, IOMC Inter - Organization </w:t>
            </w:r>
            <w:proofErr w:type="spellStart"/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>Programme</w:t>
            </w:r>
            <w:proofErr w:type="spellEnd"/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 xml:space="preserve"> for the Sound Management of Chemicals. </w:t>
            </w:r>
            <w:r w:rsidRPr="000F74CF">
              <w:rPr>
                <w:rFonts w:ascii="Arial" w:hAnsi="Arial" w:cs="Arial"/>
                <w:bCs/>
                <w:u w:val="single"/>
                <w:lang w:val="en-CA" w:eastAsia="en-US"/>
              </w:rPr>
              <w:t>Guidance for Identifying Populations at risk from mercury exposure, 2008</w:t>
            </w:r>
            <w:r w:rsidR="00FD45B3">
              <w:rPr>
                <w:rFonts w:ascii="Arial" w:hAnsi="Arial" w:cs="Arial"/>
                <w:bCs/>
                <w:u w:val="single"/>
                <w:lang w:val="en-CA" w:eastAsia="en-US"/>
              </w:rPr>
              <w:t xml:space="preserve"> </w:t>
            </w:r>
            <w:r w:rsidRPr="000F74CF">
              <w:rPr>
                <w:rFonts w:ascii="Arial" w:hAnsi="Arial" w:cs="Arial"/>
                <w:bCs/>
                <w:u w:val="single"/>
                <w:lang w:eastAsia="en-US"/>
              </w:rPr>
              <w:fldChar w:fldCharType="begin"/>
            </w:r>
            <w:r w:rsidRPr="000F74CF">
              <w:rPr>
                <w:rFonts w:ascii="Arial" w:hAnsi="Arial" w:cs="Arial"/>
                <w:bCs/>
                <w:u w:val="single"/>
                <w:lang w:val="en-CA" w:eastAsia="en-US"/>
              </w:rPr>
              <w:instrText xml:space="preserve"> ADDIN ZOTERO_ITEM CSL_CITATION {"citationID":"phBzYVXt","properties":{"formattedCitation":"(18)","plainCitation":"(18)"},"citationItems":[{"id":405,"uris":["http://zotero.org/users/1968409/items/7D3VJ3DB"],"uri":["http://zotero.org/users/1968409/items/7D3VJ3DB"],"itemData":{"id":405,"type":"article-journal","title":"Guidance for identifying populations at risk from mercury exposure","container-title":"Geneva: WHO","journalAbbreviation":"Geneva: WHO","author":[{"literal":"World Health Organization"}],"issued":{"date-parts":[["2008"]]}}}],"schema":"https://github.com/citation-style-language/schema/raw/master/csl-citation.json"}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u w:val="single"/>
                <w:lang w:eastAsia="en-US"/>
              </w:rPr>
              <w:fldChar w:fldCharType="separate"/>
            </w:r>
            <w:r w:rsidRPr="000F74CF">
              <w:rPr>
                <w:rFonts w:ascii="Arial" w:hAnsi="Arial" w:cs="Arial"/>
                <w:u w:val="single"/>
                <w:lang w:val="en-CA"/>
              </w:rPr>
              <w:t>(7)</w:t>
            </w:r>
            <w:r w:rsidRPr="000F74CF">
              <w:rPr>
                <w:rFonts w:ascii="Arial" w:hAnsi="Arial" w:cs="Arial"/>
                <w:bCs/>
                <w:u w:val="single"/>
                <w:lang w:eastAsia="en-US"/>
              </w:rPr>
              <w:fldChar w:fldCharType="end"/>
            </w:r>
            <w:r w:rsidRPr="000F74CF">
              <w:rPr>
                <w:rFonts w:ascii="Arial" w:hAnsi="Arial" w:cs="Arial"/>
                <w:b/>
                <w:bCs/>
                <w:u w:val="single"/>
                <w:lang w:val="en-CA" w:eastAsia="en-US"/>
              </w:rPr>
              <w:t>.</w:t>
            </w:r>
          </w:p>
          <w:p w14:paraId="5CC5DC99" w14:textId="77777777" w:rsidR="000F74CF" w:rsidRDefault="000F74CF" w:rsidP="000F74CF">
            <w:pPr>
              <w:rPr>
                <w:rFonts w:ascii="Arial" w:hAnsi="Arial" w:cs="Arial"/>
                <w:b/>
                <w:bCs/>
                <w:lang w:val="en-CA" w:eastAsia="en-US"/>
              </w:rPr>
            </w:pPr>
          </w:p>
          <w:p w14:paraId="328DE48F" w14:textId="77777777" w:rsidR="00912CF0" w:rsidRPr="000F74CF" w:rsidRDefault="00912CF0" w:rsidP="000F74CF">
            <w:pPr>
              <w:rPr>
                <w:rFonts w:ascii="Arial" w:hAnsi="Arial" w:cs="Arial"/>
                <w:b/>
                <w:bCs/>
                <w:lang w:val="en-CA" w:eastAsia="en-US"/>
              </w:rPr>
            </w:pPr>
          </w:p>
          <w:p w14:paraId="2DACAF3A" w14:textId="3CEC7DB8" w:rsidR="000F74CF" w:rsidRDefault="00B52DBD" w:rsidP="000F74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1F4E79"/>
                <w:lang w:val="en-US"/>
              </w:rPr>
              <w:t>Tabla</w:t>
            </w:r>
            <w:proofErr w:type="spellEnd"/>
            <w:r>
              <w:rPr>
                <w:rFonts w:ascii="Arial" w:hAnsi="Arial" w:cs="Arial"/>
                <w:b/>
                <w:bCs/>
                <w:color w:val="1F4E79"/>
                <w:lang w:val="en-US"/>
              </w:rPr>
              <w:t xml:space="preserve"> 3</w:t>
            </w:r>
            <w:r w:rsidR="000F74CF" w:rsidRPr="000F74CF">
              <w:rPr>
                <w:rFonts w:ascii="Arial" w:hAnsi="Arial" w:cs="Arial"/>
                <w:b/>
                <w:bCs/>
                <w:color w:val="1F4E79"/>
                <w:lang w:val="en-US"/>
              </w:rPr>
              <w:t xml:space="preserve">. </w:t>
            </w:r>
            <w:r w:rsidR="000F74CF" w:rsidRPr="000F74CF">
              <w:rPr>
                <w:rFonts w:ascii="Arial" w:hAnsi="Arial" w:cs="Arial"/>
                <w:b/>
                <w:bCs/>
                <w:color w:val="1F4E79"/>
              </w:rPr>
              <w:t>Valores límites permisibles de mercurio total para muestras ambientales</w:t>
            </w:r>
          </w:p>
          <w:p w14:paraId="580EB5B1" w14:textId="77777777" w:rsidR="00912CF0" w:rsidRDefault="00912CF0" w:rsidP="000F74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00"/>
              <w:gridCol w:w="4401"/>
            </w:tblGrid>
            <w:tr w:rsidR="00912CF0" w:rsidRPr="00FD45B3" w14:paraId="2F395BA1" w14:textId="77777777" w:rsidTr="00912CF0">
              <w:tc>
                <w:tcPr>
                  <w:tcW w:w="4400" w:type="dxa"/>
                </w:tcPr>
                <w:p w14:paraId="6E5A4824" w14:textId="714B3B77" w:rsidR="00912CF0" w:rsidRPr="00FD45B3" w:rsidRDefault="00912CF0" w:rsidP="00473A64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FD45B3">
                    <w:rPr>
                      <w:rFonts w:ascii="Arial" w:hAnsi="Arial" w:cs="Arial"/>
                      <w:b/>
                      <w:bCs/>
                    </w:rPr>
                    <w:t>Matriz</w:t>
                  </w:r>
                </w:p>
              </w:tc>
              <w:tc>
                <w:tcPr>
                  <w:tcW w:w="4401" w:type="dxa"/>
                </w:tcPr>
                <w:p w14:paraId="188E8963" w14:textId="0B4776D1" w:rsidR="00912CF0" w:rsidRPr="00FD45B3" w:rsidRDefault="00912CF0" w:rsidP="00473A64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FD45B3">
                    <w:rPr>
                      <w:rFonts w:ascii="Arial" w:hAnsi="Arial" w:cs="Arial"/>
                      <w:b/>
                      <w:bCs/>
                    </w:rPr>
                    <w:t>Valores límite permisibles</w:t>
                  </w:r>
                </w:p>
              </w:tc>
            </w:tr>
            <w:tr w:rsidR="00912CF0" w:rsidRPr="00FD45B3" w14:paraId="3F2E2F7F" w14:textId="77777777" w:rsidTr="00912CF0">
              <w:tc>
                <w:tcPr>
                  <w:tcW w:w="4400" w:type="dxa"/>
                </w:tcPr>
                <w:p w14:paraId="467CFFF6" w14:textId="4FA5F36F" w:rsidR="00912CF0" w:rsidRPr="00FD45B3" w:rsidRDefault="00912CF0" w:rsidP="00473A64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  <w:bCs/>
                    </w:rPr>
                    <w:t>Agua</w:t>
                  </w:r>
                </w:p>
              </w:tc>
              <w:tc>
                <w:tcPr>
                  <w:tcW w:w="4401" w:type="dxa"/>
                </w:tcPr>
                <w:p w14:paraId="44745D5A" w14:textId="4111A1F5" w:rsidR="00912CF0" w:rsidRPr="00FD45B3" w:rsidRDefault="00912CF0" w:rsidP="00473A64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</w:rPr>
                    <w:t>1,0 µg/l</w:t>
                  </w:r>
                </w:p>
              </w:tc>
            </w:tr>
            <w:tr w:rsidR="00912CF0" w:rsidRPr="00FD45B3" w14:paraId="43209C77" w14:textId="77777777" w:rsidTr="00912CF0">
              <w:tc>
                <w:tcPr>
                  <w:tcW w:w="4400" w:type="dxa"/>
                </w:tcPr>
                <w:p w14:paraId="69E0E0E5" w14:textId="01C33002" w:rsidR="00912CF0" w:rsidRPr="00FD45B3" w:rsidRDefault="00912CF0" w:rsidP="00473A64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  <w:bCs/>
                    </w:rPr>
                    <w:t>Pescado</w:t>
                  </w:r>
                </w:p>
              </w:tc>
              <w:tc>
                <w:tcPr>
                  <w:tcW w:w="4401" w:type="dxa"/>
                </w:tcPr>
                <w:p w14:paraId="73208F26" w14:textId="1FFB41C3" w:rsidR="00912CF0" w:rsidRPr="00FD45B3" w:rsidRDefault="00912CF0" w:rsidP="00473A64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</w:rPr>
                    <w:t>0,5 mg/kg</w:t>
                  </w:r>
                </w:p>
              </w:tc>
            </w:tr>
            <w:tr w:rsidR="00912CF0" w:rsidRPr="00FD45B3" w14:paraId="35AAB76A" w14:textId="77777777" w:rsidTr="00912CF0">
              <w:tc>
                <w:tcPr>
                  <w:tcW w:w="4400" w:type="dxa"/>
                </w:tcPr>
                <w:p w14:paraId="551F5E37" w14:textId="57A5A55C" w:rsidR="00912CF0" w:rsidRPr="00FD45B3" w:rsidRDefault="00912CF0" w:rsidP="00473A64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  <w:bCs/>
                    </w:rPr>
                    <w:t>Pescado con alto potencial de bioacumulación</w:t>
                  </w:r>
                </w:p>
              </w:tc>
              <w:tc>
                <w:tcPr>
                  <w:tcW w:w="4401" w:type="dxa"/>
                </w:tcPr>
                <w:p w14:paraId="2F6E4DC8" w14:textId="6A7174E9" w:rsidR="00912CF0" w:rsidRPr="00FD45B3" w:rsidRDefault="00912CF0" w:rsidP="00473A64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</w:rPr>
                    <w:t>1,0 mg/kg</w:t>
                  </w:r>
                </w:p>
              </w:tc>
            </w:tr>
          </w:tbl>
          <w:p w14:paraId="0886157F" w14:textId="1FF35A14" w:rsidR="00E50315" w:rsidRDefault="000F74CF" w:rsidP="00B52DBD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Fuente: ¹Resolución 2115 de 2007; ²Resolución 022 de 2012, Ministerio de Salud </w: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begin"/>
            </w:r>
            <w:r w:rsidRPr="000F74CF">
              <w:rPr>
                <w:rFonts w:ascii="Arial" w:hAnsi="Arial" w:cs="Arial"/>
                <w:bCs/>
                <w:lang w:eastAsia="en-US"/>
              </w:rPr>
              <w:instrText xml:space="preserve"> ADDIN ZOTERO_ITEM CSL_CITATION {"citationID":"hcpvJ3UI","properties":{"formattedCitation":"(18)","plainCitation":"(18)"},"citationItems":[{"id":405,"uris":["http://zotero.org/users/1968409/items/7D3VJ3DB"],"uri":["http://zotero.org/users/1968409/items/7D3VJ3DB"],"itemData":{"id":405,"type":"article-journal","title":"Guidance for identifying populations at risk from mercury exposure","container-title":"Geneva: WHO","journalAbbreviation":"Geneva: WHO","author":[{"literal":"World Health Organization"}],"issued":{"date-parts":[["2008"]]}}}],"schema":"https://github.com/citation-style-language/schema/raw/master/csl-citation.json"}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separate"/>
            </w:r>
            <w:r w:rsidRPr="000F74CF">
              <w:rPr>
                <w:rFonts w:ascii="Arial" w:hAnsi="Arial" w:cs="Arial"/>
              </w:rPr>
              <w:t>(7)</w: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end"/>
            </w:r>
            <w:r w:rsidRPr="000F74CF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1AF370EC" w14:textId="77777777" w:rsidR="00912CF0" w:rsidRDefault="00912CF0" w:rsidP="00B52DBD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23E1176B" w14:textId="331D6D52" w:rsidR="00912CF0" w:rsidRPr="00B52DBD" w:rsidRDefault="00912CF0" w:rsidP="00B52DBD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</w:tr>
      <w:tr w:rsidR="00E50315" w:rsidRPr="000F74CF" w14:paraId="24DDA92D" w14:textId="77777777" w:rsidTr="000F74CF">
        <w:tc>
          <w:tcPr>
            <w:tcW w:w="13842" w:type="dxa"/>
            <w:gridSpan w:val="3"/>
            <w:shd w:val="clear" w:color="auto" w:fill="548DD4" w:themeFill="text2" w:themeFillTint="99"/>
          </w:tcPr>
          <w:p w14:paraId="36ACF91D" w14:textId="5D541AED" w:rsidR="00E50315" w:rsidRPr="000F74CF" w:rsidRDefault="00B52DBD" w:rsidP="000F74CF">
            <w:pPr>
              <w:spacing w:before="100" w:beforeAutospacing="1" w:after="100" w:afterAutospacing="1"/>
              <w:jc w:val="center"/>
              <w:outlineLvl w:val="4"/>
              <w:rPr>
                <w:rFonts w:ascii="Arial" w:hAnsi="Arial" w:cs="Arial"/>
                <w:b/>
                <w:bCs/>
                <w:lang w:val="es-CO" w:eastAsia="en-US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en-US"/>
              </w:rPr>
              <w:t>3.4</w:t>
            </w:r>
            <w:r w:rsidR="000F74CF" w:rsidRPr="000F74CF">
              <w:rPr>
                <w:rFonts w:ascii="Arial" w:hAnsi="Arial" w:cs="Arial"/>
                <w:b/>
                <w:bCs/>
                <w:color w:val="FF0000"/>
                <w:lang w:val="es-CO" w:eastAsia="en-US"/>
              </w:rPr>
              <w:t>.</w:t>
            </w:r>
            <w:r w:rsidR="000F74CF" w:rsidRPr="000F74CF">
              <w:rPr>
                <w:rFonts w:ascii="Arial" w:hAnsi="Arial" w:cs="Arial"/>
                <w:b/>
                <w:bCs/>
                <w:color w:val="FF0000"/>
                <w:lang w:eastAsia="en-US"/>
              </w:rPr>
              <w:t xml:space="preserve"> </w:t>
            </w:r>
            <w:r w:rsidR="000F74CF" w:rsidRPr="000F74CF">
              <w:rPr>
                <w:rFonts w:ascii="Arial" w:hAnsi="Arial" w:cs="Arial"/>
                <w:b/>
                <w:bCs/>
                <w:lang w:eastAsia="en-US"/>
              </w:rPr>
              <w:t>MEDIDAS DE SOPORTE Y EMERGENCIA</w:t>
            </w:r>
          </w:p>
        </w:tc>
      </w:tr>
      <w:tr w:rsidR="00E50315" w:rsidRPr="000F74CF" w14:paraId="7C8C0557" w14:textId="77777777" w:rsidTr="00C438CD">
        <w:tc>
          <w:tcPr>
            <w:tcW w:w="4815" w:type="dxa"/>
            <w:gridSpan w:val="2"/>
          </w:tcPr>
          <w:p w14:paraId="69551D4B" w14:textId="77777777" w:rsidR="00474356" w:rsidRPr="000F74CF" w:rsidRDefault="00474356" w:rsidP="00474356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Dejar página con título, subtítulos y textos fijos.</w:t>
            </w:r>
          </w:p>
          <w:p w14:paraId="0151AE7A" w14:textId="77777777" w:rsidR="00474356" w:rsidRPr="000F74CF" w:rsidRDefault="00474356" w:rsidP="00474356">
            <w:pPr>
              <w:rPr>
                <w:rFonts w:ascii="Arial" w:hAnsi="Arial" w:cs="Arial"/>
                <w:b/>
                <w:color w:val="FF0000"/>
              </w:rPr>
            </w:pPr>
          </w:p>
          <w:p w14:paraId="66AFDC71" w14:textId="5A86AB99" w:rsidR="00E50315" w:rsidRPr="000F74CF" w:rsidRDefault="00474356" w:rsidP="007C7E89">
            <w:pPr>
              <w:rPr>
                <w:rFonts w:ascii="Arial" w:hAnsi="Arial" w:cs="Arial"/>
                <w:lang w:val="es-CO"/>
              </w:rPr>
            </w:pPr>
            <w:r w:rsidRPr="000F74CF">
              <w:rPr>
                <w:rFonts w:ascii="Arial" w:hAnsi="Arial" w:cs="Arial"/>
                <w:b/>
                <w:color w:val="FF0000"/>
              </w:rPr>
              <w:t xml:space="preserve">Nota: Importante NO colocar numeración </w:t>
            </w:r>
          </w:p>
        </w:tc>
        <w:tc>
          <w:tcPr>
            <w:tcW w:w="9027" w:type="dxa"/>
          </w:tcPr>
          <w:p w14:paraId="6EEC426F" w14:textId="56C4BE6F" w:rsidR="003161D5" w:rsidRPr="003161D5" w:rsidRDefault="003161D5" w:rsidP="000F74CF">
            <w:pPr>
              <w:spacing w:before="100" w:beforeAutospacing="1" w:after="100" w:afterAutospacing="1"/>
              <w:jc w:val="both"/>
              <w:outlineLvl w:val="4"/>
              <w:rPr>
                <w:rFonts w:ascii="Arial" w:hAnsi="Arial" w:cs="Arial"/>
                <w:bCs/>
                <w:lang w:eastAsia="en-US"/>
              </w:rPr>
            </w:pPr>
            <w:r w:rsidRPr="003161D5">
              <w:rPr>
                <w:rFonts w:ascii="Arial" w:hAnsi="Arial" w:cs="Arial"/>
                <w:bCs/>
                <w:lang w:eastAsia="en-US"/>
              </w:rPr>
              <w:t>El manejo de las intoxicaciones</w:t>
            </w:r>
            <w:r>
              <w:rPr>
                <w:rFonts w:ascii="Arial" w:hAnsi="Arial" w:cs="Arial"/>
                <w:bCs/>
                <w:lang w:eastAsia="en-US"/>
              </w:rPr>
              <w:t xml:space="preserve"> por mercurio incluye diferentes intervenciones, que van desde medidas generales hasta administració</w:t>
            </w:r>
            <w:r w:rsidR="007C7E89">
              <w:rPr>
                <w:rFonts w:ascii="Arial" w:hAnsi="Arial" w:cs="Arial"/>
                <w:bCs/>
                <w:lang w:eastAsia="en-US"/>
              </w:rPr>
              <w:t>n de medicamentos específicos (1</w:t>
            </w:r>
            <w:r>
              <w:rPr>
                <w:rFonts w:ascii="Arial" w:hAnsi="Arial" w:cs="Arial"/>
                <w:bCs/>
                <w:lang w:eastAsia="en-US"/>
              </w:rPr>
              <w:t>). No obstante, independientemente de la medida de control y soporte, lo importante es suspender la exposición de la person</w:t>
            </w:r>
            <w:r w:rsidR="007C7E89">
              <w:rPr>
                <w:rFonts w:ascii="Arial" w:hAnsi="Arial" w:cs="Arial"/>
                <w:bCs/>
                <w:lang w:eastAsia="en-US"/>
              </w:rPr>
              <w:t>a (1</w:t>
            </w:r>
            <w:r>
              <w:rPr>
                <w:rFonts w:ascii="Arial" w:hAnsi="Arial" w:cs="Arial"/>
                <w:bCs/>
                <w:lang w:eastAsia="en-US"/>
              </w:rPr>
              <w:t>).</w:t>
            </w:r>
          </w:p>
          <w:p w14:paraId="0DBE43CF" w14:textId="2E344B5B" w:rsidR="000F74CF" w:rsidRPr="000F74CF" w:rsidRDefault="000F74CF" w:rsidP="000F74CF">
            <w:pPr>
              <w:spacing w:before="100" w:beforeAutospacing="1" w:after="100" w:afterAutospacing="1"/>
              <w:jc w:val="both"/>
              <w:outlineLvl w:val="4"/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2E74B5"/>
                <w:lang w:eastAsia="en-US"/>
              </w:rPr>
              <w:lastRenderedPageBreak/>
              <w:t>3.</w:t>
            </w:r>
            <w:r w:rsidR="000E0395">
              <w:rPr>
                <w:rFonts w:ascii="Arial" w:hAnsi="Arial" w:cs="Arial"/>
                <w:b/>
                <w:bCs/>
                <w:color w:val="2E74B5"/>
                <w:lang w:eastAsia="en-US"/>
              </w:rPr>
              <w:t>4</w:t>
            </w:r>
            <w:r w:rsidRPr="000F74CF">
              <w:rPr>
                <w:rFonts w:ascii="Arial" w:hAnsi="Arial" w:cs="Arial"/>
                <w:b/>
                <w:bCs/>
                <w:color w:val="2E74B5"/>
                <w:lang w:eastAsia="en-US"/>
              </w:rPr>
              <w:t xml:space="preserve">.1. </w:t>
            </w:r>
            <w:r w:rsidRPr="000F74CF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 xml:space="preserve">Primeros auxilios </w:t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begin"/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instrText xml:space="preserve"> ADDIN ZOTERO_ITEM CSL_CITATION {"citationID":"PlhgilVL","properties":{"formattedCitation":"(17)","plainCitation":"(17)"},"citationItems":[{"id":395,"uris":["http://zotero.org/users/1968409/items/G5CBGXA7"],"uri":["http://zotero.org/users/1968409/items/G5CBGXA7"],"itemData":{"id":395,"type":"article","title":"Guía para el manejo de Urgencias Toxicológicas,","publisher":"Ministerio de Salud y de la Protección Social","language":"Español","author":[{"literal":"Arroyabe Hoyos C.L., Gallego H., Tellez Mosquera J.,"}],"issued":{"date-parts":[["2008"]]}}}],"schema":"https://github.com/citation-style-language/schema/raw/master/csl-citation.json"} </w:instrText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separate"/>
            </w:r>
            <w:r w:rsidR="007C7E89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(1</w:t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)</w:t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end"/>
            </w:r>
          </w:p>
          <w:p w14:paraId="573C0290" w14:textId="3F609D96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• Inhalación de vapores de Hg metálico: retirar a la víctima del ambiente contaminado, dar suplemento de oxígeno</w:t>
            </w:r>
            <w:r w:rsidR="009448FA">
              <w:rPr>
                <w:rFonts w:ascii="Arial" w:hAnsi="Arial" w:cs="Arial"/>
                <w:bCs/>
                <w:lang w:eastAsia="en-US"/>
              </w:rPr>
              <w:t xml:space="preserve"> húmedo y observar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por varias semanas.</w:t>
            </w:r>
          </w:p>
          <w:p w14:paraId="343B2827" w14:textId="264C4D4E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br/>
              <w:t>• Ingestión de sales de Hg: anticiparse a una gastroenteritis severa y hacer reemplazo de líquidos endovenosos para controlar el shock. La falla renal es usualmente reversible pero en algunas oportunidades se requiere hemodiálisis durante una a dos semanas.</w:t>
            </w:r>
            <w:r w:rsidR="009448FA">
              <w:rPr>
                <w:rFonts w:ascii="Arial" w:hAnsi="Arial" w:cs="Arial"/>
                <w:bCs/>
                <w:lang w:eastAsia="en-US"/>
              </w:rPr>
              <w:t xml:space="preserve"> La emesis o lavado gástrico están contraindicados.</w:t>
            </w:r>
          </w:p>
          <w:p w14:paraId="5C8031D7" w14:textId="77777777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3D04DE7F" w14:textId="77777777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strike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• Ingesta de Hg orgánico: manejo de síntomas.</w:t>
            </w:r>
          </w:p>
          <w:p w14:paraId="7ED87C5C" w14:textId="77777777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strike/>
                <w:lang w:eastAsia="en-US"/>
              </w:rPr>
            </w:pPr>
          </w:p>
          <w:p w14:paraId="5E962F3B" w14:textId="77777777" w:rsidR="000F74CF" w:rsidRPr="005F25FD" w:rsidRDefault="000F74CF" w:rsidP="000F74CF">
            <w:pPr>
              <w:jc w:val="both"/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</w:pPr>
            <w:r w:rsidRPr="005F25F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ab/>
            </w:r>
          </w:p>
          <w:p w14:paraId="429ECCF7" w14:textId="7C29264D" w:rsidR="000F74CF" w:rsidRPr="005F25FD" w:rsidRDefault="000F74CF" w:rsidP="000F74CF">
            <w:pPr>
              <w:jc w:val="both"/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</w:pPr>
            <w:r w:rsidRPr="005F25F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3</w:t>
            </w:r>
            <w:r w:rsidR="000E0395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.4.2</w: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 xml:space="preserve">. Ruta médica </w: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begin"/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instrText xml:space="preserve"> ADDIN ZOTERO_ITEM CSL_CITATION {"citationID":"4F0mGhI4","properties":{"formattedCitation":"(26)","plainCitation":"(26)","dontUpdate":true},"citationItems":[{"id":419,"uris":["http://zotero.org/users/1968409/items/6IEQIR32"],"uri":["http://zotero.org/users/1968409/items/6IEQIR32"],"itemData":{"id":419,"type":"article","title":"Aspectos a tener encuenta al realizar un estudio sobre mercurio.","language":"Español","author":[{"literal":"Ministerio de Salud y Protección Social, Instituto Nacional de Salud, Instituto de Vigilancia de Medicamentos y Alimentos. - República de Colombia."}],"issued":{"date-parts":[["2015"]]}}}],"schema":"https://github.com/citation-style-language/schema/raw/master/csl-citation.json"} </w:instrTex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separate"/>
            </w:r>
            <w:r w:rsidR="007C7E89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(1</w: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)</w: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end"/>
            </w:r>
          </w:p>
          <w:p w14:paraId="6129F419" w14:textId="77777777" w:rsidR="000F74CF" w:rsidRPr="005F25FD" w:rsidRDefault="000F74CF" w:rsidP="000F74CF">
            <w:pPr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</w:pPr>
          </w:p>
          <w:p w14:paraId="21865127" w14:textId="21D29908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Las manifestaciones clínicas y fisiológicas desencadenadas </w:t>
            </w:r>
            <w:r w:rsidR="00335370">
              <w:rPr>
                <w:rFonts w:ascii="Arial" w:hAnsi="Arial" w:cs="Arial"/>
                <w:bCs/>
                <w:lang w:eastAsia="en-US"/>
              </w:rPr>
              <w:t>por</w:t>
            </w:r>
            <w:r w:rsidR="00D63E94">
              <w:rPr>
                <w:rFonts w:ascii="Arial" w:hAnsi="Arial" w:cs="Arial"/>
                <w:bCs/>
                <w:lang w:eastAsia="en-US"/>
              </w:rPr>
              <w:t xml:space="preserve"> la exposición al Hg 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dependen del </w:t>
            </w:r>
            <w:r w:rsidR="00D63E94">
              <w:rPr>
                <w:rFonts w:ascii="Arial" w:hAnsi="Arial" w:cs="Arial"/>
                <w:bCs/>
                <w:lang w:eastAsia="en-US"/>
              </w:rPr>
              <w:t>tipo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D63E94">
              <w:rPr>
                <w:rFonts w:ascii="Arial" w:hAnsi="Arial" w:cs="Arial"/>
                <w:bCs/>
                <w:lang w:eastAsia="en-US"/>
              </w:rPr>
              <w:t>d</w:t>
            </w:r>
            <w:r w:rsidRPr="000F74CF">
              <w:rPr>
                <w:rFonts w:ascii="Arial" w:hAnsi="Arial" w:cs="Arial"/>
                <w:bCs/>
                <w:lang w:eastAsia="en-US"/>
              </w:rPr>
              <w:t>e Hg. Para identificar la fuente mercurial que las generó es necesario realizar un método diagnóstico y una valoración por toxicología</w:t>
            </w:r>
            <w:r w:rsidR="00C25A5D">
              <w:rPr>
                <w:rFonts w:ascii="Arial" w:hAnsi="Arial" w:cs="Arial"/>
                <w:bCs/>
                <w:lang w:eastAsia="en-US"/>
              </w:rPr>
              <w:t>. Este diagnóstico permite además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, </w:t>
            </w:r>
            <w:r w:rsidR="00C25A5D">
              <w:rPr>
                <w:rFonts w:ascii="Arial" w:hAnsi="Arial" w:cs="Arial"/>
                <w:bCs/>
                <w:lang w:eastAsia="en-US"/>
              </w:rPr>
              <w:t>identificar la concentración de Hg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en </w:t>
            </w:r>
            <w:r w:rsidR="002836AC">
              <w:rPr>
                <w:rFonts w:ascii="Arial" w:hAnsi="Arial" w:cs="Arial"/>
                <w:bCs/>
                <w:lang w:eastAsia="en-US"/>
              </w:rPr>
              <w:t>las muestras tomadas</w:t>
            </w:r>
            <w:r w:rsidRPr="000F74CF">
              <w:rPr>
                <w:rFonts w:ascii="Arial" w:hAnsi="Arial" w:cs="Arial"/>
                <w:bCs/>
                <w:lang w:eastAsia="en-US"/>
              </w:rPr>
              <w:t>, los signos y síntomas</w:t>
            </w:r>
            <w:r w:rsidR="006C7403">
              <w:rPr>
                <w:rFonts w:ascii="Arial" w:hAnsi="Arial" w:cs="Arial"/>
                <w:bCs/>
                <w:lang w:eastAsia="en-US"/>
              </w:rPr>
              <w:t xml:space="preserve"> y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6C7403">
              <w:rPr>
                <w:rFonts w:ascii="Arial" w:hAnsi="Arial" w:cs="Arial"/>
                <w:bCs/>
                <w:lang w:eastAsia="en-US"/>
              </w:rPr>
              <w:t xml:space="preserve">el tipo de exposición 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(aguda </w:t>
            </w:r>
            <w:r w:rsidR="006C7403">
              <w:rPr>
                <w:rFonts w:ascii="Arial" w:hAnsi="Arial" w:cs="Arial"/>
                <w:bCs/>
                <w:lang w:eastAsia="en-US"/>
              </w:rPr>
              <w:t>o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crónica)</w:t>
            </w:r>
            <w:r w:rsidR="006C7403">
              <w:rPr>
                <w:rFonts w:ascii="Arial" w:hAnsi="Arial" w:cs="Arial"/>
                <w:bCs/>
                <w:lang w:eastAsia="en-US"/>
              </w:rPr>
              <w:t>. De acuerdo a ésta información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D77ECE">
              <w:rPr>
                <w:rFonts w:ascii="Arial" w:hAnsi="Arial" w:cs="Arial"/>
                <w:bCs/>
                <w:lang w:eastAsia="en-US"/>
              </w:rPr>
              <w:t xml:space="preserve">se </w:t>
            </w:r>
            <w:r w:rsidRPr="000F74CF">
              <w:rPr>
                <w:rFonts w:ascii="Arial" w:hAnsi="Arial" w:cs="Arial"/>
                <w:bCs/>
                <w:lang w:eastAsia="en-US"/>
              </w:rPr>
              <w:t>determina</w:t>
            </w:r>
            <w:r w:rsidR="00DD2958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Pr="000F74CF">
              <w:rPr>
                <w:rFonts w:ascii="Arial" w:hAnsi="Arial" w:cs="Arial"/>
                <w:bCs/>
                <w:lang w:eastAsia="en-US"/>
              </w:rPr>
              <w:t>el tipo de manejo requerido para cada paciente en particular o en el caso de un brote.</w:t>
            </w:r>
          </w:p>
          <w:p w14:paraId="38E4187D" w14:textId="77777777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218C4CA7" w14:textId="535E62F7" w:rsid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El manejo consiste en medidas de soporte y </w:t>
            </w:r>
            <w:r w:rsidR="004B3A1B">
              <w:rPr>
                <w:rFonts w:ascii="Arial" w:hAnsi="Arial" w:cs="Arial"/>
                <w:bCs/>
                <w:lang w:eastAsia="en-US"/>
              </w:rPr>
              <w:t>medicamentos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y antídotos específicos según el estado de</w:t>
            </w:r>
            <w:r w:rsidR="004B3A1B">
              <w:rPr>
                <w:rFonts w:ascii="Arial" w:hAnsi="Arial" w:cs="Arial"/>
                <w:bCs/>
                <w:lang w:eastAsia="en-US"/>
              </w:rPr>
              <w:t>l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Hg ingresado al organismo.</w:t>
            </w:r>
          </w:p>
          <w:p w14:paraId="2ED44549" w14:textId="77777777" w:rsidR="00012A15" w:rsidRDefault="00012A15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54CBE023" w14:textId="051BD185" w:rsidR="000F74CF" w:rsidRPr="000F74CF" w:rsidRDefault="00012A15" w:rsidP="00BE31FF">
            <w:pPr>
              <w:jc w:val="both"/>
              <w:rPr>
                <w:rFonts w:ascii="Arial" w:hAnsi="Arial" w:cs="Arial"/>
              </w:rPr>
            </w:pPr>
            <w:r w:rsidRPr="0012552A">
              <w:rPr>
                <w:rFonts w:ascii="Arial" w:hAnsi="Arial" w:cs="Arial"/>
                <w:b/>
                <w:bCs/>
                <w:lang w:eastAsia="en-US"/>
              </w:rPr>
              <w:t xml:space="preserve">Para </w:t>
            </w:r>
            <w:r w:rsidR="007E7862">
              <w:rPr>
                <w:rFonts w:ascii="Arial" w:hAnsi="Arial" w:cs="Arial"/>
                <w:b/>
                <w:bCs/>
                <w:lang w:eastAsia="en-US"/>
              </w:rPr>
              <w:t>ampliar el tema de</w:t>
            </w:r>
            <w:r w:rsidRPr="0012552A">
              <w:rPr>
                <w:rFonts w:ascii="Arial" w:hAnsi="Arial" w:cs="Arial"/>
                <w:b/>
                <w:bCs/>
                <w:lang w:eastAsia="en-US"/>
              </w:rPr>
              <w:t xml:space="preserve"> la atención toxicológica al paciente expuesto a Hg, consulte por favor</w:t>
            </w:r>
            <w:r w:rsidR="0012552A" w:rsidRPr="0012552A">
              <w:rPr>
                <w:rFonts w:ascii="Arial" w:hAnsi="Arial" w:cs="Arial"/>
                <w:b/>
                <w:bCs/>
                <w:lang w:eastAsia="en-US"/>
              </w:rPr>
              <w:t xml:space="preserve"> la </w:t>
            </w:r>
            <w:r w:rsidR="0012552A" w:rsidRPr="0012552A">
              <w:rPr>
                <w:rFonts w:ascii="Arial" w:hAnsi="Arial" w:cs="Arial"/>
                <w:b/>
                <w:color w:val="FF0000"/>
              </w:rPr>
              <w:t xml:space="preserve">lectura 4 </w:t>
            </w:r>
            <w:r w:rsidR="0012552A" w:rsidRPr="0012552A">
              <w:rPr>
                <w:rFonts w:ascii="Arial" w:hAnsi="Arial" w:cs="Arial"/>
                <w:b/>
              </w:rPr>
              <w:t>suministrada en el material complementario.</w:t>
            </w:r>
          </w:p>
          <w:p w14:paraId="03A8C4A1" w14:textId="359E2034" w:rsidR="00E50315" w:rsidRPr="00844CB4" w:rsidRDefault="00E50315" w:rsidP="00844CB4">
            <w:pPr>
              <w:jc w:val="both"/>
              <w:outlineLvl w:val="4"/>
              <w:rPr>
                <w:rFonts w:ascii="Arial" w:hAnsi="Arial" w:cs="Arial"/>
                <w:b/>
                <w:bCs/>
                <w:lang w:eastAsia="en-US"/>
              </w:rPr>
            </w:pPr>
          </w:p>
        </w:tc>
      </w:tr>
      <w:tr w:rsidR="00E50315" w:rsidRPr="000F74CF" w14:paraId="5C4B4432" w14:textId="77777777" w:rsidTr="00A51C99">
        <w:tc>
          <w:tcPr>
            <w:tcW w:w="13842" w:type="dxa"/>
            <w:gridSpan w:val="3"/>
            <w:shd w:val="clear" w:color="auto" w:fill="548DD4" w:themeFill="text2" w:themeFillTint="99"/>
          </w:tcPr>
          <w:p w14:paraId="3250AEB6" w14:textId="78BD84D9" w:rsidR="00E50315" w:rsidRPr="00A51C99" w:rsidRDefault="006C34B5" w:rsidP="00A51C99">
            <w:pPr>
              <w:tabs>
                <w:tab w:val="left" w:pos="525"/>
                <w:tab w:val="center" w:pos="6813"/>
              </w:tabs>
              <w:rPr>
                <w:rFonts w:ascii="Arial" w:hAnsi="Arial" w:cs="Arial"/>
                <w:b/>
                <w:lang w:val="es-CO" w:eastAsia="en-US"/>
              </w:rPr>
            </w:pP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ab/>
            </w: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ab/>
              <w:t>3.5</w:t>
            </w:r>
            <w:r w:rsidR="001B3C39" w:rsidRPr="001B3C39">
              <w:rPr>
                <w:rFonts w:ascii="Arial" w:hAnsi="Arial" w:cs="Arial"/>
                <w:b/>
                <w:color w:val="FF0000"/>
                <w:lang w:val="es-CO" w:eastAsia="en-US"/>
              </w:rPr>
              <w:t>.</w:t>
            </w:r>
            <w:r w:rsidR="001B3C39" w:rsidRPr="001B3C39">
              <w:rPr>
                <w:color w:val="FF0000"/>
                <w:lang w:val="es-CO" w:eastAsia="en-US"/>
              </w:rPr>
              <w:t xml:space="preserve"> </w:t>
            </w:r>
            <w:r w:rsidR="001B3C39" w:rsidRPr="001B3C39">
              <w:rPr>
                <w:rFonts w:ascii="Arial" w:hAnsi="Arial" w:cs="Arial"/>
                <w:b/>
                <w:lang w:val="es-CO" w:eastAsia="en-US"/>
              </w:rPr>
              <w:t>ELEMENTOS DE PROTECCIÓN PERSONAL EN LA CONDICIÓN OCUPACIONAL PARA EL MANEJO DEL MERCURIO</w:t>
            </w:r>
          </w:p>
        </w:tc>
      </w:tr>
      <w:tr w:rsidR="00E50315" w:rsidRPr="000F74CF" w14:paraId="46161154" w14:textId="77777777" w:rsidTr="00C438CD">
        <w:tc>
          <w:tcPr>
            <w:tcW w:w="4815" w:type="dxa"/>
            <w:gridSpan w:val="2"/>
          </w:tcPr>
          <w:p w14:paraId="5FB97CAE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1534BE6E" w14:textId="77777777" w:rsidR="00474356" w:rsidRPr="000F74CF" w:rsidRDefault="00474356" w:rsidP="00474356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Dejar página con título, subtítulos y textos fijos.</w:t>
            </w:r>
          </w:p>
          <w:p w14:paraId="237A2DB9" w14:textId="77777777" w:rsidR="00474356" w:rsidRPr="000F74CF" w:rsidRDefault="00474356" w:rsidP="00474356">
            <w:pPr>
              <w:rPr>
                <w:rFonts w:ascii="Arial" w:hAnsi="Arial" w:cs="Arial"/>
                <w:b/>
                <w:color w:val="FF0000"/>
              </w:rPr>
            </w:pPr>
          </w:p>
          <w:p w14:paraId="2138C8AF" w14:textId="77777777" w:rsidR="00474356" w:rsidRPr="000F74CF" w:rsidRDefault="00474356" w:rsidP="00474356">
            <w:pPr>
              <w:rPr>
                <w:rFonts w:ascii="Arial" w:hAnsi="Arial" w:cs="Arial"/>
                <w:b/>
                <w:color w:val="FF0000"/>
              </w:rPr>
            </w:pPr>
            <w:r w:rsidRPr="000F74CF">
              <w:rPr>
                <w:rFonts w:ascii="Arial" w:hAnsi="Arial" w:cs="Arial"/>
                <w:b/>
                <w:color w:val="FF0000"/>
              </w:rPr>
              <w:t xml:space="preserve">Nota: Importante NO colocar numeración </w:t>
            </w:r>
          </w:p>
          <w:p w14:paraId="1A779713" w14:textId="77777777" w:rsidR="00474356" w:rsidRPr="000F74CF" w:rsidRDefault="00474356" w:rsidP="00474356">
            <w:pPr>
              <w:rPr>
                <w:rFonts w:ascii="Arial" w:hAnsi="Arial" w:cs="Arial"/>
              </w:rPr>
            </w:pPr>
          </w:p>
          <w:p w14:paraId="672FDB68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6C517EA1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2EAE70C8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51E251F1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102AE0B6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602A7394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533EF2A5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729606D6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5F82B655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0912A456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7D2CB4FF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2BE5BA8F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6566C5B7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6F6AA67A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48AAC3E4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71E44966" w14:textId="77777777" w:rsidR="00E50315" w:rsidRPr="000F74CF" w:rsidRDefault="00E50315" w:rsidP="00E50315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2E3164D" w14:textId="77777777" w:rsidR="00E50315" w:rsidRPr="000F74CF" w:rsidRDefault="00E50315" w:rsidP="00E50315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4E842853" w14:textId="599060EC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9027" w:type="dxa"/>
          </w:tcPr>
          <w:p w14:paraId="3C7F28D6" w14:textId="77777777" w:rsidR="001B3C39" w:rsidRPr="000F74CF" w:rsidRDefault="001B3C39" w:rsidP="001B3C39">
            <w:pPr>
              <w:rPr>
                <w:rFonts w:ascii="Arial" w:hAnsi="Arial" w:cs="Arial"/>
                <w:bCs/>
                <w:lang w:eastAsia="en-US"/>
              </w:rPr>
            </w:pPr>
          </w:p>
          <w:p w14:paraId="754E62A5" w14:textId="114393B4" w:rsidR="001B3C39" w:rsidRPr="000F74CF" w:rsidRDefault="001B3C39" w:rsidP="001B3C39">
            <w:pPr>
              <w:rPr>
                <w:rFonts w:ascii="Arial" w:hAnsi="Arial" w:cs="Arial"/>
                <w:b/>
                <w:noProof/>
              </w:rPr>
            </w:pPr>
            <w:r w:rsidRPr="000F74CF">
              <w:rPr>
                <w:rFonts w:ascii="Arial" w:hAnsi="Arial" w:cs="Arial"/>
                <w:bCs/>
                <w:color w:val="2E74B5"/>
                <w:lang w:eastAsia="en-US"/>
              </w:rPr>
              <w:t xml:space="preserve">Protección Respiratoria 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begin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instrText xml:space="preserve"> ADDIN ZOTERO_ITEM CSL_CITATION {"citationID":"PlhgilVL","properties":{"formattedCitation":"(17)","plainCitation":"(17)"},"citationItems":[{"id":395,"uris":["http://zotero.org/users/1968409/items/G5CBGXA7"],"uri":["http://zotero.org/users/1968409/items/G5CBGXA7"],"itemData":{"id":395,"type":"article","title":"Guía para el manejo de Urgencias Toxicológicas,","publisher":"Ministerio de Salud y de la Protección Social","language":"Español","author":[{"literal":"Arroyabe Hoyos C.L., Gallego H., Tellez Mosquera J.,"}],"issued":{"date-parts":[["2008"]]}}}],"schema":"https://github.com/citation-style-language/schema/raw/master/csl-citation.json"} </w:instrTex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separate"/>
            </w:r>
            <w:r w:rsidR="007C7E89">
              <w:rPr>
                <w:rFonts w:ascii="Arial" w:hAnsi="Arial" w:cs="Arial"/>
                <w:bCs/>
                <w:color w:val="2E74B5"/>
                <w:lang w:eastAsia="en-US"/>
              </w:rPr>
              <w:t>(8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end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  <w:r w:rsidRPr="000F74CF">
              <w:rPr>
                <w:rFonts w:ascii="Arial" w:hAnsi="Arial" w:cs="Arial"/>
                <w:b/>
                <w:noProof/>
              </w:rPr>
              <w:t xml:space="preserve"> </w:t>
            </w:r>
          </w:p>
          <w:p w14:paraId="5B2B4A07" w14:textId="77777777" w:rsidR="001B3C39" w:rsidRPr="000F74CF" w:rsidRDefault="001B3C39" w:rsidP="001B3C39">
            <w:pPr>
              <w:rPr>
                <w:rFonts w:ascii="Arial" w:hAnsi="Arial" w:cs="Arial"/>
                <w:b/>
              </w:rPr>
            </w:pPr>
          </w:p>
          <w:p w14:paraId="26C3D293" w14:textId="57365917" w:rsidR="001B3C39" w:rsidRPr="000F74CF" w:rsidRDefault="00721FDA" w:rsidP="00CC39C7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C</w:t>
            </w:r>
            <w:r w:rsidR="005379E4" w:rsidRPr="000F74CF">
              <w:rPr>
                <w:rFonts w:ascii="Arial" w:hAnsi="Arial" w:cs="Arial"/>
                <w:bCs/>
                <w:lang w:eastAsia="en-US"/>
              </w:rPr>
              <w:t xml:space="preserve">onsta de una pieza facial </w:t>
            </w:r>
            <w:r w:rsidR="005379E4">
              <w:rPr>
                <w:rFonts w:ascii="Arial" w:hAnsi="Arial" w:cs="Arial"/>
                <w:bCs/>
                <w:lang w:eastAsia="en-US"/>
              </w:rPr>
              <w:t>que puede</w:t>
            </w:r>
            <w:r w:rsidR="005379E4" w:rsidRPr="000F74CF">
              <w:rPr>
                <w:rFonts w:ascii="Arial" w:hAnsi="Arial" w:cs="Arial"/>
                <w:bCs/>
                <w:lang w:eastAsia="en-US"/>
              </w:rPr>
              <w:t xml:space="preserve"> ser media máscara o máscara completa</w:t>
            </w:r>
            <w:r w:rsidR="005379E4">
              <w:rPr>
                <w:rFonts w:ascii="Arial" w:hAnsi="Arial" w:cs="Arial"/>
                <w:bCs/>
                <w:lang w:eastAsia="en-US"/>
              </w:rPr>
              <w:t>,</w:t>
            </w:r>
            <w:r w:rsidR="005379E4" w:rsidRPr="000F74CF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5379E4">
              <w:rPr>
                <w:rFonts w:ascii="Arial" w:hAnsi="Arial" w:cs="Arial"/>
                <w:bCs/>
                <w:lang w:eastAsia="en-US"/>
              </w:rPr>
              <w:t>y uno o varios filtros</w:t>
            </w:r>
            <w:r w:rsidR="00CC39C7">
              <w:rPr>
                <w:rFonts w:ascii="Arial" w:hAnsi="Arial" w:cs="Arial"/>
                <w:bCs/>
                <w:lang w:eastAsia="en-US"/>
              </w:rPr>
              <w:t xml:space="preserve"> para gases y vapores</w:t>
            </w:r>
            <w:r w:rsidR="005379E4">
              <w:rPr>
                <w:rFonts w:ascii="Arial" w:hAnsi="Arial" w:cs="Arial"/>
                <w:bCs/>
                <w:lang w:eastAsia="en-US"/>
              </w:rPr>
              <w:t>. E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stos filtros deben ser cambiados </w:t>
            </w:r>
            <w:r w:rsidR="005379E4">
              <w:rPr>
                <w:rFonts w:ascii="Arial" w:hAnsi="Arial" w:cs="Arial"/>
                <w:bCs/>
                <w:lang w:eastAsia="en-US"/>
              </w:rPr>
              <w:t>frecuentemente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2CB066B5" w14:textId="77777777" w:rsidR="001B3C39" w:rsidRPr="000F74CF" w:rsidRDefault="001B3C39" w:rsidP="001B3C39">
            <w:pPr>
              <w:rPr>
                <w:rFonts w:ascii="Arial" w:hAnsi="Arial" w:cs="Arial"/>
                <w:bCs/>
                <w:color w:val="2E74B5"/>
                <w:lang w:eastAsia="en-US"/>
              </w:rPr>
            </w:pPr>
          </w:p>
          <w:p w14:paraId="0660E714" w14:textId="7482A8B7" w:rsidR="001B3C39" w:rsidRPr="000F74CF" w:rsidRDefault="001B3C39" w:rsidP="001B3C39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color w:val="2E74B5"/>
                <w:lang w:eastAsia="en-US"/>
              </w:rPr>
              <w:t xml:space="preserve">Protección visual 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begin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instrText xml:space="preserve"> ADDIN ZOTERO_ITEM CSL_CITATION {"citationID":"PlhgilVL","properties":{"formattedCitation":"(17)","plainCitation":"(17)"},"citationItems":[{"id":395,"uris":["http://zotero.org/users/1968409/items/G5CBGXA7"],"uri":["http://zotero.org/users/1968409/items/G5CBGXA7"],"itemData":{"id":395,"type":"article","title":"Guía para el manejo de Urgencias Toxicológicas,","publisher":"Ministerio de Salud y de la Protección Social","language":"Español","author":[{"literal":"Arroyabe Hoyos C.L., Gallego H., Tellez Mosquera J.,"}],"issued":{"date-parts":[["2008"]]}}}],"schema":"https://github.com/citation-style-language/schema/raw/master/csl-citation.json"} </w:instrTex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separate"/>
            </w:r>
            <w:r w:rsidR="007C7E89">
              <w:rPr>
                <w:rFonts w:ascii="Arial" w:hAnsi="Arial" w:cs="Arial"/>
                <w:bCs/>
                <w:color w:val="2E74B5"/>
                <w:lang w:eastAsia="en-US"/>
              </w:rPr>
              <w:t>(9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end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</w:p>
          <w:p w14:paraId="0DD336C4" w14:textId="753931E5" w:rsidR="001B3C39" w:rsidRPr="00B7469C" w:rsidRDefault="001B3C39" w:rsidP="00B7469C">
            <w:pPr>
              <w:pStyle w:val="NormalWeb"/>
              <w:jc w:val="both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Las gafas de seguridad química de</w:t>
            </w:r>
            <w:r w:rsidR="00B7469C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ben </w:t>
            </w:r>
            <w:r w:rsidR="00890B53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brindar</w:t>
            </w:r>
            <w:r w:rsidR="00B7469C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r w:rsidRPr="000F74CF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protección frontal y lateral, y estar fabricadas de materiales que sean resistentes al ataque de vapores o sustancias corros</w:t>
            </w:r>
            <w:r w:rsidR="00B7469C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ivas.</w:t>
            </w:r>
            <w:r w:rsidRPr="000F74CF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</w:p>
          <w:p w14:paraId="76A758B2" w14:textId="33BED97C" w:rsidR="001B3C39" w:rsidRPr="000F74CF" w:rsidRDefault="001B3C39" w:rsidP="001B3C39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color w:val="2E74B5"/>
                <w:lang w:eastAsia="en-US"/>
              </w:rPr>
              <w:t>Vestuario de protección para la piel (</w:t>
            </w:r>
            <w:r w:rsidR="007C7E89">
              <w:rPr>
                <w:rFonts w:ascii="Arial" w:hAnsi="Arial" w:cs="Arial"/>
                <w:bCs/>
                <w:color w:val="2E74B5"/>
                <w:lang w:eastAsia="en-US"/>
              </w:rPr>
              <w:t>10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="007D5FC0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</w:p>
          <w:p w14:paraId="0D02AB63" w14:textId="77777777" w:rsidR="001B3C39" w:rsidRPr="000F74CF" w:rsidRDefault="001B3C39" w:rsidP="001B3C39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  <w:p w14:paraId="1655A820" w14:textId="5314A0F8" w:rsidR="001B3C39" w:rsidRPr="000F74CF" w:rsidRDefault="00721FDA" w:rsidP="007D5FC0">
            <w:pPr>
              <w:jc w:val="both"/>
              <w:rPr>
                <w:rFonts w:ascii="Arial" w:hAnsi="Arial" w:cs="Arial"/>
                <w:bCs/>
                <w:color w:val="2E74B5"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S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>e recomiendan vestidos cómodos</w:t>
            </w:r>
            <w:r w:rsidR="008B747D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que </w:t>
            </w:r>
            <w:r w:rsidR="008B747D" w:rsidRPr="000F74CF">
              <w:rPr>
                <w:rFonts w:ascii="Arial" w:hAnsi="Arial" w:cs="Arial"/>
                <w:bCs/>
                <w:lang w:eastAsia="en-US"/>
              </w:rPr>
              <w:t>aíslen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 al trabajador </w:t>
            </w:r>
            <w:r>
              <w:rPr>
                <w:rFonts w:ascii="Arial" w:hAnsi="Arial" w:cs="Arial"/>
                <w:bCs/>
                <w:lang w:eastAsia="en-US"/>
              </w:rPr>
              <w:t xml:space="preserve">y </w:t>
            </w:r>
            <w:r w:rsidR="00FC1987">
              <w:rPr>
                <w:rFonts w:ascii="Arial" w:hAnsi="Arial" w:cs="Arial"/>
                <w:bCs/>
                <w:lang w:eastAsia="en-US"/>
              </w:rPr>
              <w:t>que resistan e</w:t>
            </w:r>
            <w:r>
              <w:rPr>
                <w:rFonts w:ascii="Arial" w:hAnsi="Arial" w:cs="Arial"/>
                <w:bCs/>
                <w:lang w:eastAsia="en-US"/>
              </w:rPr>
              <w:t>l Hg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 líquido</w:t>
            </w:r>
            <w:r>
              <w:rPr>
                <w:rFonts w:ascii="Arial" w:hAnsi="Arial" w:cs="Arial"/>
                <w:bCs/>
                <w:lang w:eastAsia="en-US"/>
              </w:rPr>
              <w:t xml:space="preserve">. </w:t>
            </w:r>
            <w:r w:rsidR="00FC1987">
              <w:rPr>
                <w:rFonts w:ascii="Arial" w:hAnsi="Arial" w:cs="Arial"/>
                <w:bCs/>
                <w:lang w:eastAsia="en-US"/>
              </w:rPr>
              <w:t>Lo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 recomendado es el tipo overol</w:t>
            </w:r>
            <w:r>
              <w:rPr>
                <w:rFonts w:ascii="Arial" w:hAnsi="Arial" w:cs="Arial"/>
                <w:bCs/>
                <w:lang w:eastAsia="en-US"/>
              </w:rPr>
              <w:t xml:space="preserve"> de polipropileno 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>que cubre todas las partes del cuerpo</w:t>
            </w:r>
            <w:r>
              <w:rPr>
                <w:rFonts w:ascii="Arial" w:hAnsi="Arial" w:cs="Arial"/>
                <w:bCs/>
                <w:lang w:eastAsia="en-US"/>
              </w:rPr>
              <w:t>.</w:t>
            </w:r>
            <w:r w:rsidR="001B3C39" w:rsidRPr="000F74CF">
              <w:rPr>
                <w:rFonts w:ascii="Arial" w:hAnsi="Arial" w:cs="Arial"/>
                <w:bCs/>
                <w:u w:val="single"/>
                <w:lang w:val="es-CO" w:eastAsia="x-none"/>
              </w:rPr>
              <w:t xml:space="preserve"> </w:t>
            </w:r>
          </w:p>
          <w:p w14:paraId="2BE17054" w14:textId="77777777" w:rsidR="001B3C39" w:rsidRPr="000F74CF" w:rsidRDefault="001B3C39" w:rsidP="001B3C39">
            <w:pPr>
              <w:rPr>
                <w:rFonts w:ascii="Arial" w:hAnsi="Arial" w:cs="Arial"/>
                <w:bCs/>
                <w:color w:val="2E74B5"/>
                <w:lang w:eastAsia="en-US"/>
              </w:rPr>
            </w:pPr>
          </w:p>
          <w:p w14:paraId="029F1246" w14:textId="244C15AD" w:rsidR="001B3C39" w:rsidRPr="000F74CF" w:rsidRDefault="001B3C39" w:rsidP="001B3C39">
            <w:pPr>
              <w:rPr>
                <w:rFonts w:ascii="Arial" w:hAnsi="Arial" w:cs="Arial"/>
                <w:b/>
                <w:bCs/>
                <w:color w:val="2E74B5"/>
                <w:lang w:eastAsia="en-US"/>
              </w:rPr>
            </w:pPr>
            <w:r w:rsidRPr="000F74CF">
              <w:rPr>
                <w:rFonts w:ascii="Arial" w:hAnsi="Arial" w:cs="Arial"/>
                <w:bCs/>
                <w:color w:val="2E74B5"/>
                <w:lang w:eastAsia="en-US"/>
              </w:rPr>
              <w:t>Guantes para las Mano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 xml:space="preserve">s 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begin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instrText xml:space="preserve"> ADDIN ZOTERO_ITEM CSL_CITATION {"citationID":"ElZnUKlC","properties":{"formattedCitation":"(20)","plainCitation":"(20)"},"citationItems":[{"id":399,"uris":["http://zotero.org/users/1968409/items/KKMKRCZ6"],"uri":["http://zotero.org/users/1968409/items/KKMKRCZ6"],"itemData":{"id":399,"type":"article","title":"Elementos de Protección Personal para el riesgo químico.","URL":"https://core.ac.uk/download/pdf/47284500.pdf","language":"Español","author":[{"literal":"Centro de Información de Sustancias químicas, Emergencias y Medio Ambiente - CISTEMA"}],"issued":{"date-parts":[["2014",11,28]]}}}],"schema":"https://github.com/citation-style-language/schema/raw/master/csl-citation.json"} </w:instrTex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separate"/>
            </w:r>
            <w:r w:rsidR="005D294E">
              <w:rPr>
                <w:rFonts w:ascii="Arial" w:hAnsi="Arial" w:cs="Arial"/>
                <w:bCs/>
                <w:color w:val="2E74B5"/>
                <w:lang w:eastAsia="en-US"/>
              </w:rPr>
              <w:t>(10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end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</w:p>
          <w:p w14:paraId="2B8CAD0C" w14:textId="77777777" w:rsidR="001B3C39" w:rsidRPr="000F74CF" w:rsidRDefault="001B3C39" w:rsidP="001B3C39">
            <w:pPr>
              <w:rPr>
                <w:rFonts w:ascii="Arial" w:hAnsi="Arial" w:cs="Arial"/>
                <w:b/>
                <w:bCs/>
                <w:color w:val="2E74B5"/>
                <w:lang w:eastAsia="en-US"/>
              </w:rPr>
            </w:pPr>
          </w:p>
          <w:p w14:paraId="4ED75FE1" w14:textId="4744930C" w:rsidR="001B3C39" w:rsidRPr="000F74CF" w:rsidRDefault="001B3C39" w:rsidP="001B3C39">
            <w:p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Las man</w:t>
            </w:r>
            <w:r w:rsidR="00AA0506">
              <w:rPr>
                <w:rFonts w:ascii="Arial" w:hAnsi="Arial" w:cs="Arial"/>
              </w:rPr>
              <w:t>os son las partes del cuerpo con</w:t>
            </w:r>
            <w:r w:rsidRPr="000F74CF">
              <w:rPr>
                <w:rFonts w:ascii="Arial" w:hAnsi="Arial" w:cs="Arial"/>
              </w:rPr>
              <w:t xml:space="preserve"> mayor p</w:t>
            </w:r>
            <w:r w:rsidR="007D5FC0">
              <w:rPr>
                <w:rFonts w:ascii="Arial" w:hAnsi="Arial" w:cs="Arial"/>
              </w:rPr>
              <w:t xml:space="preserve">robabilidad de sufrir lesiones, </w:t>
            </w:r>
            <w:r w:rsidRPr="000F74CF">
              <w:rPr>
                <w:rFonts w:ascii="Arial" w:hAnsi="Arial" w:cs="Arial"/>
              </w:rPr>
              <w:t xml:space="preserve">por lo que se deben utilizar guantes apropiados </w:t>
            </w:r>
            <w:r w:rsidR="00AA0506">
              <w:rPr>
                <w:rFonts w:ascii="Arial" w:hAnsi="Arial" w:cs="Arial"/>
              </w:rPr>
              <w:t>para manejar</w:t>
            </w:r>
            <w:r w:rsidRPr="000F74CF">
              <w:rPr>
                <w:rFonts w:ascii="Arial" w:hAnsi="Arial" w:cs="Arial"/>
              </w:rPr>
              <w:t xml:space="preserve"> sust</w:t>
            </w:r>
            <w:r w:rsidR="00AA0506">
              <w:rPr>
                <w:rFonts w:ascii="Arial" w:hAnsi="Arial" w:cs="Arial"/>
              </w:rPr>
              <w:t>ancias</w:t>
            </w:r>
            <w:r w:rsidR="00FC1987">
              <w:rPr>
                <w:rFonts w:ascii="Arial" w:hAnsi="Arial" w:cs="Arial"/>
              </w:rPr>
              <w:t xml:space="preserve"> químicas.</w:t>
            </w:r>
          </w:p>
          <w:p w14:paraId="37862643" w14:textId="77777777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11"/>
            </w:tblGrid>
            <w:tr w:rsidR="001B3C39" w:rsidRPr="000F74CF" w14:paraId="52A19746" w14:textId="77777777" w:rsidTr="0069548F">
              <w:trPr>
                <w:tblCellSpacing w:w="0" w:type="dxa"/>
              </w:trPr>
              <w:tc>
                <w:tcPr>
                  <w:tcW w:w="9407" w:type="dxa"/>
                  <w:vAlign w:val="center"/>
                  <w:hideMark/>
                </w:tcPr>
                <w:p w14:paraId="3076A4EB" w14:textId="77777777" w:rsidR="001B3C39" w:rsidRPr="000F74CF" w:rsidRDefault="001B3C39" w:rsidP="00473A64">
                  <w:pPr>
                    <w:framePr w:hSpace="141" w:wrap="around" w:vAnchor="text" w:hAnchor="text" w:y="1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</w:tbl>
          <w:p w14:paraId="03D26DCB" w14:textId="3327F50B" w:rsidR="001B3C39" w:rsidRPr="00AA0506" w:rsidRDefault="001B3C39" w:rsidP="001B3C39">
            <w:pPr>
              <w:rPr>
                <w:rFonts w:ascii="Arial" w:hAnsi="Arial" w:cs="Arial"/>
                <w:bCs/>
                <w:color w:val="2E74B5"/>
                <w:lang w:eastAsia="en-US"/>
              </w:rPr>
            </w:pP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t>Pies</w:t>
            </w:r>
            <w:r w:rsidR="00AA0506">
              <w:rPr>
                <w:rFonts w:ascii="Arial" w:hAnsi="Arial" w:cs="Arial"/>
                <w:bCs/>
                <w:color w:val="2E74B5"/>
                <w:lang w:eastAsia="en-US"/>
              </w:rPr>
              <w:t xml:space="preserve"> </w:t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fldChar w:fldCharType="begin"/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instrText xml:space="preserve"> ADDIN ZOTERO_ITEM CSL_CITATION {"citationID":"UrnmCuNC","properties":{"formattedCitation":"(20)","plainCitation":"(20)"},"citationItems":[{"id":399,"uris":["http://zotero.org/users/1968409/items/KKMKRCZ6"],"uri":["http://zotero.org/users/1968409/items/KKMKRCZ6"],"itemData":{"id":399,"type":"article","title":"Elementos de Protección Personal para el riesgo químico.","URL":"https://core.ac.uk/download/pdf/47284500.pdf","language":"Español","author":[{"literal":"Centro de Información de Sustancias químicas, Emergencias y Medio Ambiente - CISTEMA"}],"issued":{"date-parts":[["2014",11,28]]}}}],"schema":"https://github.com/citation-style-language/schema/raw/master/csl-citation.json"} </w:instrText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fldChar w:fldCharType="separate"/>
            </w:r>
            <w:r w:rsidR="005D294E">
              <w:rPr>
                <w:rFonts w:ascii="Arial" w:hAnsi="Arial" w:cs="Arial"/>
                <w:bCs/>
                <w:color w:val="2E74B5"/>
                <w:lang w:eastAsia="en-US"/>
              </w:rPr>
              <w:t>(10</w:t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fldChar w:fldCharType="end"/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</w:p>
          <w:p w14:paraId="3ACAC137" w14:textId="77777777" w:rsidR="001B3C39" w:rsidRPr="000F74CF" w:rsidRDefault="001B3C39" w:rsidP="001B3C39">
            <w:pPr>
              <w:rPr>
                <w:rFonts w:ascii="Arial" w:hAnsi="Arial" w:cs="Arial"/>
                <w:b/>
                <w:bCs/>
                <w:color w:val="2E74B5"/>
                <w:lang w:eastAsia="en-US"/>
              </w:rPr>
            </w:pPr>
          </w:p>
          <w:p w14:paraId="0F6324DD" w14:textId="2875127B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El calzado debe ser resistente, antideslizante o antiestático </w:t>
            </w:r>
            <w:r w:rsidR="00AA0506">
              <w:rPr>
                <w:rFonts w:ascii="Arial" w:hAnsi="Arial" w:cs="Arial"/>
                <w:bCs/>
                <w:lang w:eastAsia="en-US"/>
              </w:rPr>
              <w:t>de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materiales </w:t>
            </w:r>
            <w:r w:rsidR="00AA0506">
              <w:rPr>
                <w:rFonts w:ascii="Arial" w:hAnsi="Arial" w:cs="Arial"/>
                <w:bCs/>
                <w:lang w:eastAsia="en-US"/>
              </w:rPr>
              <w:t>como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caucho </w:t>
            </w:r>
            <w:proofErr w:type="spellStart"/>
            <w:r w:rsidRPr="000F74CF">
              <w:rPr>
                <w:rFonts w:ascii="Arial" w:hAnsi="Arial" w:cs="Arial"/>
                <w:bCs/>
                <w:lang w:eastAsia="en-US"/>
              </w:rPr>
              <w:t>butil</w:t>
            </w:r>
            <w:proofErr w:type="spellEnd"/>
            <w:r w:rsidRPr="000F74CF">
              <w:rPr>
                <w:rFonts w:ascii="Arial" w:hAnsi="Arial" w:cs="Arial"/>
                <w:bCs/>
                <w:lang w:eastAsia="en-US"/>
              </w:rPr>
              <w:t xml:space="preserve">, neopreno, caucho nitrilo </w:t>
            </w:r>
            <w:r w:rsidR="00FE3358" w:rsidRPr="000F74CF">
              <w:rPr>
                <w:rFonts w:ascii="Arial" w:hAnsi="Arial" w:cs="Arial"/>
                <w:bCs/>
                <w:lang w:eastAsia="en-US"/>
              </w:rPr>
              <w:t>o</w:t>
            </w:r>
            <w:r w:rsidR="00AA0506">
              <w:rPr>
                <w:rFonts w:ascii="Arial" w:hAnsi="Arial" w:cs="Arial"/>
                <w:bCs/>
                <w:lang w:eastAsia="en-US"/>
              </w:rPr>
              <w:t xml:space="preserve"> PVC</w:t>
            </w:r>
            <w:r w:rsidRPr="000F74CF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46F89883" w14:textId="6E74F40B" w:rsidR="001B3C39" w:rsidRPr="000F74CF" w:rsidRDefault="001B3C39" w:rsidP="001B3C39">
            <w:pPr>
              <w:jc w:val="center"/>
              <w:rPr>
                <w:rFonts w:ascii="Arial" w:hAnsi="Arial" w:cs="Arial"/>
                <w:bCs/>
                <w:lang w:eastAsia="en-US"/>
              </w:rPr>
            </w:pPr>
          </w:p>
          <w:p w14:paraId="168A59BF" w14:textId="019CD25A" w:rsidR="001B3C39" w:rsidRPr="00AA0506" w:rsidRDefault="001B3C39" w:rsidP="001B3C39">
            <w:pPr>
              <w:pStyle w:val="Tabladecuadrcula21"/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</w:pP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t xml:space="preserve">Hábitos de Higiene y seguridad </w:t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fldChar w:fldCharType="begin"/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instrText xml:space="preserve"> ADDIN ZOTERO_ITEM CSL_CITATION {"citationID":"UrnmCuNC","properties":{"formattedCitation":"(20)","plainCitation":"(20)"},"citationItems":[{"id":399,"uris":["http://zotero.org/users/1968409/items/KKMKRCZ6"],"uri":["http://zotero.org/users/1968409/items/KKMKRCZ6"],"itemData":{"id":399,"type":"article","title":"Elementos de Protección Personal para el riesgo químico.","URL":"https://core.ac.uk/download/pdf/47284500.pdf","language":"Español","author":[{"literal":"Centro de Información de Sustancias químicas, Emergencias y Medio Ambiente - CISTEMA"}],"issued":{"date-parts":[["2014",11,28]]}}}],"schema":"https://github.com/citation-style-language/schema/raw/master/csl-citation.json"} </w:instrText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fldChar w:fldCharType="separate"/>
            </w:r>
            <w:r w:rsidR="005D294E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t>(10</w:t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t>)</w:t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fldChar w:fldCharType="end"/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t>:</w:t>
            </w:r>
          </w:p>
          <w:p w14:paraId="54A1C04A" w14:textId="5DFBBB2F" w:rsidR="001B3C39" w:rsidRPr="000F74CF" w:rsidRDefault="001B3C39" w:rsidP="001B3C39">
            <w:pPr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1. Quitarse la ropa de inmediato una vez </w:t>
            </w:r>
            <w:r w:rsidR="00AA0506">
              <w:rPr>
                <w:rFonts w:ascii="Arial" w:hAnsi="Arial" w:cs="Arial"/>
                <w:bCs/>
                <w:lang w:eastAsia="en-US"/>
              </w:rPr>
              <w:t>finalizadas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las labores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5C5AB0CC" w14:textId="1D48DE08" w:rsidR="001B3C39" w:rsidRPr="000F74CF" w:rsidRDefault="001B3C39" w:rsidP="001B3C39">
            <w:pPr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2. La ropa contaminada debe mantenerse en recipientes cerrados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1E3D5AC0" w14:textId="0F7A9839" w:rsidR="001B3C39" w:rsidRPr="000F74CF" w:rsidRDefault="001B3C39" w:rsidP="001B3C39">
            <w:pPr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3. Informar al personal de lavandería sobre los peligros del contaminante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32CF4D05" w14:textId="6D2E88D6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4. No comer, beber ni fumar en las áreas de trabajo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55CA876A" w14:textId="2D447A8C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5. Señalizar adecuadamente los productos químicos y las áreas donde se manipulen y almacenen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55B9DC1A" w14:textId="371E09A1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6. Utilizar los elementos de protección personal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563DAF2E" w14:textId="166424E1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7. Mantener despejadas las áreas de tránsito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1D37773F" w14:textId="77777777" w:rsidR="00E50315" w:rsidRDefault="00E50315" w:rsidP="00E50315">
            <w:pPr>
              <w:jc w:val="both"/>
              <w:rPr>
                <w:rFonts w:ascii="Arial" w:hAnsi="Arial" w:cs="Arial"/>
                <w:lang w:val="es-CO"/>
              </w:rPr>
            </w:pPr>
          </w:p>
          <w:p w14:paraId="567615AF" w14:textId="3F45524E" w:rsidR="00452476" w:rsidRDefault="00452476" w:rsidP="00452476">
            <w:pPr>
              <w:jc w:val="both"/>
              <w:rPr>
                <w:rFonts w:ascii="Arial" w:eastAsiaTheme="majorEastAsia" w:hAnsi="Arial" w:cs="Arial"/>
                <w:b/>
              </w:rPr>
            </w:pPr>
            <w:r w:rsidRPr="00E84752">
              <w:rPr>
                <w:rFonts w:ascii="Arial" w:eastAsiaTheme="majorEastAsia" w:hAnsi="Arial" w:cs="Arial"/>
                <w:b/>
              </w:rPr>
              <w:t xml:space="preserve">Para aprender más sobre </w:t>
            </w:r>
            <w:r>
              <w:rPr>
                <w:rFonts w:ascii="Arial" w:eastAsiaTheme="majorEastAsia" w:hAnsi="Arial" w:cs="Arial"/>
                <w:b/>
              </w:rPr>
              <w:t>la toxicidad d</w:t>
            </w:r>
            <w:r w:rsidRPr="00E84752">
              <w:rPr>
                <w:rFonts w:ascii="Arial" w:eastAsiaTheme="majorEastAsia" w:hAnsi="Arial" w:cs="Arial"/>
                <w:b/>
              </w:rPr>
              <w:t xml:space="preserve">el mercurio </w:t>
            </w:r>
            <w:r w:rsidR="00605DC3">
              <w:rPr>
                <w:rFonts w:ascii="Arial" w:eastAsiaTheme="majorEastAsia" w:hAnsi="Arial" w:cs="Arial"/>
                <w:b/>
              </w:rPr>
              <w:t>consulte</w:t>
            </w:r>
            <w:r w:rsidRPr="00E84752">
              <w:rPr>
                <w:rFonts w:ascii="Arial" w:eastAsiaTheme="majorEastAsia" w:hAnsi="Arial" w:cs="Arial"/>
                <w:b/>
              </w:rPr>
              <w:t xml:space="preserve"> </w:t>
            </w:r>
            <w:r>
              <w:rPr>
                <w:rFonts w:ascii="Arial" w:eastAsiaTheme="majorEastAsia" w:hAnsi="Arial" w:cs="Arial"/>
                <w:b/>
              </w:rPr>
              <w:t>los</w:t>
            </w:r>
            <w:r w:rsidRPr="00E84752">
              <w:rPr>
                <w:rFonts w:ascii="Arial" w:eastAsiaTheme="majorEastAsia" w:hAnsi="Arial" w:cs="Arial"/>
                <w:b/>
              </w:rPr>
              <w:t xml:space="preserve"> siguiente</w:t>
            </w:r>
            <w:r>
              <w:rPr>
                <w:rFonts w:ascii="Arial" w:eastAsiaTheme="majorEastAsia" w:hAnsi="Arial" w:cs="Arial"/>
                <w:b/>
              </w:rPr>
              <w:t>s</w:t>
            </w:r>
            <w:r w:rsidRPr="00E84752">
              <w:rPr>
                <w:rFonts w:ascii="Arial" w:eastAsiaTheme="majorEastAsia" w:hAnsi="Arial" w:cs="Arial"/>
                <w:b/>
              </w:rPr>
              <w:t xml:space="preserve"> </w:t>
            </w:r>
            <w:r w:rsidRPr="00501284">
              <w:rPr>
                <w:rFonts w:ascii="Arial" w:eastAsiaTheme="majorEastAsia" w:hAnsi="Arial" w:cs="Arial"/>
                <w:b/>
                <w:color w:val="FF0000"/>
              </w:rPr>
              <w:t>videos</w:t>
            </w:r>
            <w:r w:rsidRPr="00E84752">
              <w:rPr>
                <w:rFonts w:ascii="Arial" w:eastAsiaTheme="majorEastAsia" w:hAnsi="Arial" w:cs="Arial"/>
                <w:b/>
              </w:rPr>
              <w:t>:</w:t>
            </w:r>
            <w:r>
              <w:rPr>
                <w:rFonts w:ascii="Arial" w:eastAsiaTheme="majorEastAsia" w:hAnsi="Arial" w:cs="Arial"/>
                <w:b/>
              </w:rPr>
              <w:t xml:space="preserve"> </w:t>
            </w:r>
          </w:p>
          <w:p w14:paraId="0B2AB0BF" w14:textId="77777777" w:rsidR="00452476" w:rsidRDefault="00452476" w:rsidP="00452476">
            <w:pPr>
              <w:jc w:val="both"/>
              <w:rPr>
                <w:rFonts w:ascii="Arial" w:eastAsiaTheme="majorEastAsia" w:hAnsi="Arial" w:cs="Arial"/>
                <w:b/>
              </w:rPr>
            </w:pPr>
          </w:p>
          <w:p w14:paraId="73E660B5" w14:textId="134943A2" w:rsidR="00A10AFF" w:rsidRPr="00452476" w:rsidRDefault="00452476" w:rsidP="00452476">
            <w:pPr>
              <w:jc w:val="both"/>
              <w:rPr>
                <w:rFonts w:ascii="Arial" w:hAnsi="Arial" w:cs="Arial"/>
                <w:bCs/>
              </w:rPr>
            </w:pPr>
            <w:r w:rsidRPr="00452476">
              <w:rPr>
                <w:rFonts w:ascii="Arial" w:hAnsi="Arial" w:cs="Arial"/>
                <w:bCs/>
              </w:rPr>
              <w:lastRenderedPageBreak/>
              <w:t xml:space="preserve">Secretaría Seccional de Salud de Antioquia. El mercurio – Enemigo silencioso / Gases tóxicos [Archivo de Video]. 2016 diciembre 26. [Consultado 2019, Abril, 26] [1:40 min]. Disponible en: </w:t>
            </w:r>
            <w:hyperlink r:id="rId15" w:history="1">
              <w:r w:rsidRPr="00452476">
                <w:rPr>
                  <w:rStyle w:val="Hipervnculo"/>
                  <w:rFonts w:ascii="Arial" w:hAnsi="Arial" w:cs="Arial"/>
                </w:rPr>
                <w:t>https://www.youtube.com/watch?v=yCOSn0ZEOos</w:t>
              </w:r>
            </w:hyperlink>
          </w:p>
          <w:p w14:paraId="74B837BB" w14:textId="77777777" w:rsidR="00452476" w:rsidRPr="00452476" w:rsidRDefault="00452476" w:rsidP="00452476">
            <w:pPr>
              <w:jc w:val="both"/>
              <w:rPr>
                <w:rFonts w:ascii="Arial" w:hAnsi="Arial" w:cs="Arial"/>
                <w:bCs/>
              </w:rPr>
            </w:pPr>
          </w:p>
          <w:p w14:paraId="4DDDDBA6" w14:textId="109E52F3" w:rsidR="00A10AFF" w:rsidRPr="00452476" w:rsidRDefault="00452476" w:rsidP="00E50315">
            <w:pPr>
              <w:jc w:val="both"/>
              <w:rPr>
                <w:rFonts w:ascii="Arial" w:hAnsi="Arial" w:cs="Arial"/>
              </w:rPr>
            </w:pPr>
            <w:r w:rsidRPr="00452476">
              <w:rPr>
                <w:rFonts w:ascii="Arial" w:hAnsi="Arial" w:cs="Arial"/>
                <w:bCs/>
              </w:rPr>
              <w:t xml:space="preserve">Gestión y Formación – SGSST. EPP para el uso de productos químicos [Archivo de Video]. 2017 junio 25. [Consultado 2019, Abril, 29] [3:57 min]. Disponible en: </w:t>
            </w:r>
            <w:hyperlink r:id="rId16" w:history="1">
              <w:r w:rsidR="00A10AFF" w:rsidRPr="00452476">
                <w:rPr>
                  <w:rStyle w:val="Hipervnculo"/>
                  <w:rFonts w:ascii="Arial" w:hAnsi="Arial" w:cs="Arial"/>
                </w:rPr>
                <w:t>https://www.youtube.com/watch?v=2DCsPX7ddcc</w:t>
              </w:r>
            </w:hyperlink>
          </w:p>
          <w:p w14:paraId="3F0BE326" w14:textId="19B3BEC6" w:rsidR="00A10AFF" w:rsidRPr="000F74CF" w:rsidRDefault="00A10AFF" w:rsidP="00E50315">
            <w:pPr>
              <w:jc w:val="both"/>
              <w:rPr>
                <w:rFonts w:ascii="Arial" w:hAnsi="Arial" w:cs="Arial"/>
                <w:lang w:val="es-CO"/>
              </w:rPr>
            </w:pPr>
          </w:p>
        </w:tc>
      </w:tr>
      <w:tr w:rsidR="00E50315" w:rsidRPr="000F74CF" w14:paraId="3187C35F" w14:textId="77777777" w:rsidTr="007E73A6">
        <w:tc>
          <w:tcPr>
            <w:tcW w:w="4815" w:type="dxa"/>
            <w:gridSpan w:val="2"/>
          </w:tcPr>
          <w:p w14:paraId="5D776B0C" w14:textId="77777777" w:rsidR="00E50315" w:rsidRPr="000F74CF" w:rsidRDefault="00E50315" w:rsidP="00E50315">
            <w:pPr>
              <w:rPr>
                <w:rFonts w:ascii="Arial" w:hAnsi="Arial" w:cs="Arial"/>
                <w:lang w:val="es-CO" w:eastAsia="x-none"/>
              </w:rPr>
            </w:pPr>
          </w:p>
          <w:p w14:paraId="7AAE8A4B" w14:textId="77777777" w:rsidR="00E50315" w:rsidRPr="000F74CF" w:rsidRDefault="00E50315" w:rsidP="00E50315">
            <w:pPr>
              <w:rPr>
                <w:rFonts w:ascii="Arial" w:hAnsi="Arial" w:cs="Arial"/>
                <w:color w:val="FF0000"/>
                <w:lang w:val="es-CO"/>
              </w:rPr>
            </w:pPr>
            <w:r w:rsidRPr="000F74CF">
              <w:rPr>
                <w:rFonts w:ascii="Arial" w:hAnsi="Arial" w:cs="Arial"/>
                <w:color w:val="FF0000"/>
                <w:lang w:val="es-CO"/>
              </w:rPr>
              <w:t xml:space="preserve">Dejar como Título e imagen Fijos: “Para recordar”; diagramar esquema con este bombillo ambiental. Al hacer </w:t>
            </w:r>
            <w:proofErr w:type="spellStart"/>
            <w:r w:rsidRPr="000F74CF">
              <w:rPr>
                <w:rFonts w:ascii="Arial" w:hAnsi="Arial" w:cs="Arial"/>
                <w:color w:val="FF0000"/>
                <w:lang w:val="es-CO"/>
              </w:rPr>
              <w:t>click</w:t>
            </w:r>
            <w:proofErr w:type="spellEnd"/>
            <w:r w:rsidRPr="000F74CF">
              <w:rPr>
                <w:rFonts w:ascii="Arial" w:hAnsi="Arial" w:cs="Arial"/>
                <w:color w:val="FF0000"/>
                <w:lang w:val="es-CO"/>
              </w:rPr>
              <w:t xml:space="preserve"> sobre la imagen se despliega texto relacionado.</w:t>
            </w:r>
          </w:p>
          <w:p w14:paraId="5677081D" w14:textId="77777777" w:rsidR="00E50315" w:rsidRPr="000F74CF" w:rsidRDefault="00E50315" w:rsidP="00E50315">
            <w:pPr>
              <w:rPr>
                <w:rFonts w:ascii="Arial" w:hAnsi="Arial" w:cs="Arial"/>
                <w:lang w:val="es-CO" w:eastAsia="x-none"/>
              </w:rPr>
            </w:pPr>
          </w:p>
          <w:p w14:paraId="3DAD1DCF" w14:textId="77777777" w:rsidR="00E50315" w:rsidRPr="000F74CF" w:rsidRDefault="00E50315" w:rsidP="00E50315">
            <w:pPr>
              <w:rPr>
                <w:rFonts w:ascii="Arial" w:hAnsi="Arial" w:cs="Arial"/>
                <w:lang w:val="es-CO" w:eastAsia="x-none"/>
              </w:rPr>
            </w:pPr>
          </w:p>
          <w:p w14:paraId="14491751" w14:textId="355D6DCF" w:rsidR="00E50315" w:rsidRPr="000F74CF" w:rsidRDefault="00E50315" w:rsidP="00E50315">
            <w:pPr>
              <w:rPr>
                <w:rFonts w:ascii="Arial" w:hAnsi="Arial" w:cs="Arial"/>
                <w:lang w:val="es-CO" w:eastAsia="x-none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5C4A6F58" wp14:editId="2E9E784F">
                  <wp:extent cx="2114550" cy="1421684"/>
                  <wp:effectExtent l="0" t="0" r="0" b="7620"/>
                  <wp:docPr id="14" name="Imagen 14" descr="Resultado de imagen para BOMBILLO CON ARBOLES D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sultado de imagen para BOMBILLO CON ARBOLES D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92" cy="142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7" w:type="dxa"/>
          </w:tcPr>
          <w:p w14:paraId="19516447" w14:textId="1BF404A7" w:rsidR="00E50315" w:rsidRPr="000F74CF" w:rsidRDefault="00E50315" w:rsidP="00E50315">
            <w:pPr>
              <w:pStyle w:val="Ttulo1"/>
              <w:spacing w:after="120" w:line="276" w:lineRule="auto"/>
              <w:jc w:val="center"/>
              <w:outlineLvl w:val="0"/>
              <w:rPr>
                <w:rFonts w:ascii="Arial" w:hAnsi="Arial" w:cs="Arial"/>
                <w:b w:val="0"/>
                <w:bCs w:val="0"/>
                <w:color w:val="00B050"/>
                <w:sz w:val="22"/>
                <w:szCs w:val="22"/>
                <w:lang w:val="es-CO" w:eastAsia="en-US"/>
              </w:rPr>
            </w:pPr>
            <w:r w:rsidRPr="000F74CF">
              <w:rPr>
                <w:rFonts w:ascii="Arial" w:hAnsi="Arial" w:cs="Arial"/>
                <w:b w:val="0"/>
                <w:bCs w:val="0"/>
                <w:noProof/>
                <w:color w:val="00B050"/>
                <w:sz w:val="22"/>
                <w:szCs w:val="22"/>
                <w:lang w:val="es-CO" w:eastAsia="es-CO"/>
              </w:rPr>
              <w:drawing>
                <wp:inline distT="0" distB="0" distL="0" distR="0" wp14:anchorId="50BC8F3D" wp14:editId="1072B770">
                  <wp:extent cx="695325" cy="885825"/>
                  <wp:effectExtent l="0" t="0" r="9525" b="9525"/>
                  <wp:docPr id="36" name="Imagen 36" descr="la-idea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la-idea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4CF">
              <w:rPr>
                <w:rFonts w:ascii="Arial" w:hAnsi="Arial" w:cs="Arial"/>
                <w:b w:val="0"/>
                <w:bCs w:val="0"/>
                <w:color w:val="00B050"/>
                <w:sz w:val="22"/>
                <w:szCs w:val="22"/>
                <w:lang w:val="es-CO" w:eastAsia="en-US"/>
              </w:rPr>
              <w:t xml:space="preserve"> </w:t>
            </w:r>
            <w:r w:rsidRPr="000F74CF">
              <w:rPr>
                <w:rFonts w:ascii="Arial" w:hAnsi="Arial" w:cs="Arial"/>
                <w:b w:val="0"/>
                <w:bCs w:val="0"/>
                <w:noProof/>
                <w:color w:val="00B050"/>
                <w:sz w:val="22"/>
                <w:szCs w:val="22"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6CCFF68B" wp14:editId="022508CF">
                      <wp:extent cx="4181475" cy="923925"/>
                      <wp:effectExtent l="0" t="0" r="0" b="0"/>
                      <wp:docPr id="35" name="Cuadro de text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81475" cy="92392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49760" w14:textId="77777777" w:rsidR="00481133" w:rsidRDefault="00481133" w:rsidP="003C10D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C10D7">
                                    <w:rPr>
                                      <w:color w:val="9999FF"/>
                                      <w:sz w:val="72"/>
                                      <w:szCs w:val="72"/>
                                      <w14:shadow w14:blurRad="0" w14:dist="53848" w14:dir="2700000" w14:sx="100000" w14:sy="100000" w14:kx="0" w14:ky="0" w14:algn="ctr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999FF"/>
                                            </w14:gs>
                                            <w14:gs w14:pos="100000">
                                              <w14:srgbClr w14:val="009999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¡PARA RECORDAR!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Wave1">
                                <a:avLst>
                                  <a:gd name="adj1" fmla="val 13005"/>
                                  <a:gd name="adj2" fmla="val 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CCFF6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5" o:spid="_x0000_s1026" type="#_x0000_t202" style="width:329.2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14:paraId="28049760" w14:textId="77777777" w:rsidR="00481133" w:rsidRDefault="00481133" w:rsidP="003C10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C10D7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¡PARA RECORDAR!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E9BE446" w14:textId="77777777" w:rsidR="003E632A" w:rsidRDefault="003E632A" w:rsidP="00E14803">
            <w:pPr>
              <w:rPr>
                <w:rFonts w:ascii="Calibri" w:hAnsi="Calibri" w:cs="Arial"/>
                <w:b/>
                <w:bCs/>
                <w:lang w:val="x-none" w:eastAsia="x-none"/>
              </w:rPr>
            </w:pPr>
          </w:p>
          <w:p w14:paraId="13CFF19D" w14:textId="727F7F1C" w:rsidR="00E14803" w:rsidRPr="003343A3" w:rsidRDefault="00235BF2" w:rsidP="00E14803">
            <w:pPr>
              <w:rPr>
                <w:rFonts w:ascii="Calibri" w:hAnsi="Calibri" w:cs="Arial"/>
                <w:b/>
                <w:bCs/>
                <w:lang w:val="x-none" w:eastAsia="x-none"/>
              </w:rPr>
            </w:pPr>
            <w:r w:rsidRPr="003343A3">
              <w:rPr>
                <w:rFonts w:ascii="Calibri" w:hAnsi="Calibri" w:cs="Arial"/>
                <w:b/>
                <w:bCs/>
                <w:lang w:val="x-none" w:eastAsia="x-none"/>
              </w:rPr>
              <w:t>Información</w:t>
            </w:r>
            <w:r w:rsidR="00E14803" w:rsidRPr="003343A3">
              <w:rPr>
                <w:rFonts w:ascii="Calibri" w:hAnsi="Calibri" w:cs="Arial"/>
                <w:b/>
                <w:bCs/>
                <w:lang w:val="x-none" w:eastAsia="x-none"/>
              </w:rPr>
              <w:t xml:space="preserve"> relevante</w:t>
            </w:r>
          </w:p>
          <w:p w14:paraId="2B74DF7D" w14:textId="77777777" w:rsidR="00E14803" w:rsidRPr="003343A3" w:rsidRDefault="00E14803" w:rsidP="00E14803">
            <w:pPr>
              <w:jc w:val="both"/>
              <w:rPr>
                <w:rFonts w:ascii="Calibri" w:hAnsi="Calibri" w:cs="Arial"/>
                <w:bCs/>
                <w:lang w:eastAsia="x-none"/>
              </w:rPr>
            </w:pPr>
          </w:p>
          <w:p w14:paraId="787D051D" w14:textId="3EF2492B" w:rsidR="00E14803" w:rsidRPr="003343A3" w:rsidRDefault="00E14803" w:rsidP="0029111F">
            <w:pPr>
              <w:jc w:val="both"/>
              <w:rPr>
                <w:rFonts w:ascii="Calibri" w:hAnsi="Calibri" w:cs="Arial"/>
                <w:bCs/>
                <w:lang w:eastAsia="x-none"/>
              </w:rPr>
            </w:pPr>
            <w:r w:rsidRPr="003343A3">
              <w:rPr>
                <w:rFonts w:ascii="Calibri" w:hAnsi="Calibri" w:cs="Arial"/>
                <w:bCs/>
                <w:lang w:eastAsia="x-none"/>
              </w:rPr>
              <w:t>Las vías de</w:t>
            </w:r>
            <w:r w:rsidR="00254B66">
              <w:rPr>
                <w:rFonts w:ascii="Calibri" w:hAnsi="Calibri" w:cs="Arial"/>
                <w:bCs/>
                <w:lang w:eastAsia="x-none"/>
              </w:rPr>
              <w:t xml:space="preserve"> exposición a</w:t>
            </w:r>
            <w:r w:rsidRPr="003343A3">
              <w:rPr>
                <w:rFonts w:ascii="Calibri" w:hAnsi="Calibri" w:cs="Arial"/>
                <w:bCs/>
                <w:lang w:eastAsia="x-none"/>
              </w:rPr>
              <w:t xml:space="preserve">l </w:t>
            </w:r>
            <w:r>
              <w:rPr>
                <w:rFonts w:ascii="Calibri" w:hAnsi="Calibri" w:cs="Arial"/>
                <w:bCs/>
                <w:lang w:eastAsia="x-none"/>
              </w:rPr>
              <w:t>Hg</w:t>
            </w:r>
            <w:r w:rsidRPr="003343A3">
              <w:rPr>
                <w:rFonts w:ascii="Calibri" w:hAnsi="Calibri" w:cs="Arial"/>
                <w:bCs/>
                <w:lang w:eastAsia="x-none"/>
              </w:rPr>
              <w:t xml:space="preserve"> son dérmica, inhalatoria y digestiva. Además de los datos de concentración y tiempo, son factores (biológicos) a tener en cuenta en la exposición: edad, género, estado fisiológico, masa corporal, estado de nutrición, enfermedades preexistentes. Las vías de eliminación del </w:t>
            </w:r>
            <w:r>
              <w:rPr>
                <w:rFonts w:ascii="Calibri" w:hAnsi="Calibri" w:cs="Arial"/>
                <w:bCs/>
                <w:lang w:eastAsia="x-none"/>
              </w:rPr>
              <w:t>Hg</w:t>
            </w:r>
            <w:r w:rsidRPr="003343A3">
              <w:rPr>
                <w:rFonts w:ascii="Calibri" w:hAnsi="Calibri" w:cs="Arial"/>
                <w:bCs/>
                <w:lang w:eastAsia="x-none"/>
              </w:rPr>
              <w:t xml:space="preserve"> del organismo hu</w:t>
            </w:r>
            <w:r w:rsidR="005D294E">
              <w:rPr>
                <w:rFonts w:ascii="Calibri" w:hAnsi="Calibri" w:cs="Arial"/>
                <w:bCs/>
                <w:lang w:eastAsia="x-none"/>
              </w:rPr>
              <w:t>mano son La orina y las heces (3</w:t>
            </w:r>
            <w:r w:rsidRPr="003343A3">
              <w:rPr>
                <w:rFonts w:ascii="Calibri" w:hAnsi="Calibri" w:cs="Arial"/>
                <w:bCs/>
                <w:lang w:eastAsia="x-none"/>
              </w:rPr>
              <w:t>).</w:t>
            </w:r>
          </w:p>
          <w:p w14:paraId="6F3A1FC5" w14:textId="77777777" w:rsidR="00E14803" w:rsidRPr="003343A3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23E1BAAF" w14:textId="4BAC312E" w:rsidR="00E14803" w:rsidRPr="00F37DE7" w:rsidRDefault="00E14803" w:rsidP="00E14803">
            <w:pPr>
              <w:rPr>
                <w:rFonts w:ascii="Calibri" w:hAnsi="Calibri"/>
                <w:lang w:val="es-CO"/>
              </w:rPr>
            </w:pPr>
            <w:r w:rsidRPr="003343A3">
              <w:rPr>
                <w:rFonts w:ascii="Calibri" w:hAnsi="Calibri" w:cs="Arial"/>
                <w:bCs/>
                <w:lang w:eastAsia="x-none"/>
              </w:rPr>
              <w:t xml:space="preserve">Los efectos tóxicos se pueden presentar en cualquier sistema del </w:t>
            </w:r>
            <w:r w:rsidR="00235BF2" w:rsidRPr="003343A3">
              <w:rPr>
                <w:rFonts w:ascii="Calibri" w:hAnsi="Calibri" w:cs="Arial"/>
                <w:bCs/>
                <w:lang w:eastAsia="x-none"/>
              </w:rPr>
              <w:t>organismo</w:t>
            </w:r>
            <w:r w:rsidRPr="003343A3">
              <w:rPr>
                <w:rFonts w:ascii="Calibri" w:hAnsi="Calibri" w:cs="Arial"/>
                <w:bCs/>
                <w:lang w:eastAsia="x-none"/>
              </w:rPr>
              <w:t xml:space="preserve">, especialmente en el sistema nervioso </w:t>
            </w:r>
            <w:r w:rsidR="005D294E">
              <w:rPr>
                <w:rFonts w:ascii="Calibri" w:hAnsi="Calibri" w:cs="Arial"/>
                <w:bCs/>
                <w:lang w:eastAsia="x-none"/>
              </w:rPr>
              <w:t>central (4</w:t>
            </w:r>
            <w:r w:rsidRPr="00F37DE7">
              <w:rPr>
                <w:rFonts w:ascii="Calibri" w:hAnsi="Calibri" w:cs="Arial"/>
                <w:bCs/>
                <w:lang w:eastAsia="x-none"/>
              </w:rPr>
              <w:t>).</w:t>
            </w:r>
          </w:p>
          <w:p w14:paraId="25C397A1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</w:pPr>
          </w:p>
          <w:p w14:paraId="5B9CBCF9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</w:pPr>
            <w:r w:rsidRPr="00F37DE7"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  <w:t>Intoxicación Aguda.</w:t>
            </w:r>
          </w:p>
          <w:p w14:paraId="270A9338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Cs/>
                <w:sz w:val="22"/>
                <w:szCs w:val="22"/>
                <w:lang w:eastAsia="x-none"/>
              </w:rPr>
            </w:pPr>
            <w:r w:rsidRPr="00F37DE7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 xml:space="preserve">Es la intoxicación que se da por la exposición a niveles elevados de </w:t>
            </w:r>
            <w:r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>Hg</w:t>
            </w:r>
            <w:r w:rsidRPr="00F37DE7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 xml:space="preserve"> en un breve lapso de tiempo (a menudo menos de un día)</w:t>
            </w:r>
          </w:p>
          <w:p w14:paraId="5BBEA15C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Cs/>
                <w:sz w:val="22"/>
                <w:szCs w:val="22"/>
                <w:lang w:eastAsia="x-none"/>
              </w:rPr>
            </w:pPr>
          </w:p>
          <w:p w14:paraId="3B413458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</w:pPr>
            <w:r w:rsidRPr="00F37DE7"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  <w:t>Intoxicación Crónica.</w:t>
            </w:r>
          </w:p>
          <w:p w14:paraId="53104083" w14:textId="76C22A56" w:rsidR="00E50315" w:rsidRPr="000F74CF" w:rsidRDefault="00E14803" w:rsidP="0029111F">
            <w:pPr>
              <w:pStyle w:val="Tabladecuadrcula21"/>
              <w:tabs>
                <w:tab w:val="clear" w:pos="504"/>
                <w:tab w:val="left" w:pos="0"/>
              </w:tabs>
              <w:ind w:left="0" w:firstLine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F37DE7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lastRenderedPageBreak/>
              <w:t xml:space="preserve">Intoxicación que se da por la exposición a niveles regulares y bajos de </w:t>
            </w:r>
            <w:r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>Hg</w:t>
            </w:r>
            <w:r w:rsidR="005D294E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 xml:space="preserve"> por periodos prolongados (4</w:t>
            </w:r>
            <w:r w:rsidRPr="00F37DE7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>).</w:t>
            </w:r>
          </w:p>
        </w:tc>
      </w:tr>
    </w:tbl>
    <w:p w14:paraId="057AB9D6" w14:textId="77777777" w:rsidR="006B22E9" w:rsidRDefault="006B22E9" w:rsidP="004B736B">
      <w:pPr>
        <w:jc w:val="both"/>
        <w:rPr>
          <w:rFonts w:ascii="Arial" w:hAnsi="Arial" w:cs="Arial"/>
        </w:rPr>
      </w:pPr>
    </w:p>
    <w:p w14:paraId="70098E1B" w14:textId="575478F5" w:rsidR="00563437" w:rsidRPr="004B736B" w:rsidRDefault="003B47AE" w:rsidP="004B736B">
      <w:pPr>
        <w:jc w:val="both"/>
        <w:rPr>
          <w:rFonts w:ascii="Arial" w:hAnsi="Arial" w:cs="Arial"/>
          <w:b/>
        </w:rPr>
      </w:pPr>
      <w:r w:rsidRPr="000F74CF">
        <w:rPr>
          <w:rFonts w:ascii="Arial" w:hAnsi="Arial" w:cs="Arial"/>
        </w:rPr>
        <w:br w:type="textWrapping" w:clear="all"/>
      </w:r>
      <w:r w:rsidR="008A5AAD" w:rsidRPr="004B736B">
        <w:rPr>
          <w:rFonts w:ascii="Arial" w:hAnsi="Arial" w:cs="Arial"/>
          <w:b/>
        </w:rPr>
        <w:t>Referencias</w:t>
      </w:r>
    </w:p>
    <w:p w14:paraId="4BFA2B1B" w14:textId="7B0C7324" w:rsidR="008A5AAD" w:rsidRPr="004B736B" w:rsidRDefault="008A5AAD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hAnsi="Arial" w:cs="Arial"/>
        </w:rPr>
        <w:t xml:space="preserve">Martínez Pérez A., Cruz Quintero A., Agudelo Vega A.D., Restrepo Muñoz A.M., Estrada Atehortúa, A.F., Rodríguez Vargas A., et al. Guía para el manejo de emergencias toxicológicas. Ministerio de Salud y </w:t>
      </w:r>
      <w:r w:rsidR="00243330" w:rsidRPr="004B736B">
        <w:rPr>
          <w:rFonts w:ascii="Arial" w:hAnsi="Arial" w:cs="Arial"/>
        </w:rPr>
        <w:t>P</w:t>
      </w:r>
      <w:r w:rsidRPr="004B736B">
        <w:rPr>
          <w:rFonts w:ascii="Arial" w:hAnsi="Arial" w:cs="Arial"/>
        </w:rPr>
        <w:t>rotección Social</w:t>
      </w:r>
      <w:r w:rsidR="00243330" w:rsidRPr="004B736B">
        <w:rPr>
          <w:rFonts w:ascii="Arial" w:hAnsi="Arial" w:cs="Arial"/>
        </w:rPr>
        <w:t>, OPS/OMS Colombia</w:t>
      </w:r>
      <w:r w:rsidRPr="004B736B">
        <w:rPr>
          <w:rFonts w:ascii="Arial" w:hAnsi="Arial" w:cs="Arial"/>
        </w:rPr>
        <w:t>; 2017.</w:t>
      </w:r>
    </w:p>
    <w:p w14:paraId="2A4BA358" w14:textId="32C62E3A" w:rsidR="00346905" w:rsidRPr="004B736B" w:rsidRDefault="00346905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proofErr w:type="spellStart"/>
      <w:r w:rsidRPr="004B736B">
        <w:rPr>
          <w:rFonts w:ascii="Arial" w:eastAsia="ArialMT" w:hAnsi="Arial" w:cs="Arial"/>
          <w:lang w:val="en-US"/>
        </w:rPr>
        <w:t>Klaassen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CD, </w:t>
      </w:r>
      <w:proofErr w:type="spellStart"/>
      <w:r w:rsidRPr="004B736B">
        <w:rPr>
          <w:rFonts w:ascii="Arial" w:eastAsia="ArialMT" w:hAnsi="Arial" w:cs="Arial"/>
          <w:lang w:val="en-US"/>
        </w:rPr>
        <w:t>Casarett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LJ, </w:t>
      </w:r>
      <w:proofErr w:type="spellStart"/>
      <w:r w:rsidRPr="004B736B">
        <w:rPr>
          <w:rFonts w:ascii="Arial" w:eastAsia="ArialMT" w:hAnsi="Arial" w:cs="Arial"/>
          <w:lang w:val="en-US"/>
        </w:rPr>
        <w:t>Doull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J, </w:t>
      </w:r>
      <w:proofErr w:type="spellStart"/>
      <w:r w:rsidRPr="004B736B">
        <w:rPr>
          <w:rFonts w:ascii="Arial" w:eastAsia="ArialMT" w:hAnsi="Arial" w:cs="Arial"/>
          <w:lang w:val="en-US"/>
        </w:rPr>
        <w:t>editores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. </w:t>
      </w:r>
      <w:proofErr w:type="spellStart"/>
      <w:r w:rsidRPr="004B736B">
        <w:rPr>
          <w:rFonts w:ascii="Arial" w:eastAsia="ArialMT" w:hAnsi="Arial" w:cs="Arial"/>
          <w:lang w:val="en-US"/>
        </w:rPr>
        <w:t>Casarett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and </w:t>
      </w:r>
      <w:proofErr w:type="spellStart"/>
      <w:r w:rsidRPr="004B736B">
        <w:rPr>
          <w:rFonts w:ascii="Arial" w:eastAsia="ArialMT" w:hAnsi="Arial" w:cs="Arial"/>
          <w:lang w:val="en-US"/>
        </w:rPr>
        <w:t>Doull’s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toxicology: the basic science of    poisons. 6. ed. New York: McGraw-Hill; 2001. 1236 p.</w:t>
      </w:r>
    </w:p>
    <w:p w14:paraId="235D856F" w14:textId="1C94B65C" w:rsidR="00346905" w:rsidRPr="004B736B" w:rsidRDefault="00346905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ArialMT" w:hAnsi="Arial" w:cs="Arial"/>
          <w:lang w:val="es-CO"/>
        </w:rPr>
        <w:t>Ramírez AV. Intoxicación ocupacional por mercurio. En UNMSM. Facultad de Medicina; 2008. p. 46-51.</w:t>
      </w:r>
    </w:p>
    <w:p w14:paraId="310FE09C" w14:textId="49289D5C" w:rsidR="00346905" w:rsidRPr="004B736B" w:rsidRDefault="00346905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 xml:space="preserve">Peña A, Arroyabe H, </w:t>
      </w:r>
      <w:proofErr w:type="spellStart"/>
      <w:r w:rsidRPr="004B736B">
        <w:rPr>
          <w:rFonts w:ascii="Arial" w:eastAsia="Calibri" w:hAnsi="Arial" w:cs="Arial"/>
          <w:bCs/>
        </w:rPr>
        <w:t>Aristizabal</w:t>
      </w:r>
      <w:proofErr w:type="spellEnd"/>
      <w:r w:rsidRPr="004B736B">
        <w:rPr>
          <w:rFonts w:ascii="Arial" w:eastAsia="Calibri" w:hAnsi="Arial" w:cs="Arial"/>
          <w:bCs/>
        </w:rPr>
        <w:t xml:space="preserve"> H.; Toxicología Clínica, Fundamentos de medicina, Corporación para la Investigación Biológica, p.539-544, </w:t>
      </w:r>
      <w:proofErr w:type="spellStart"/>
      <w:r w:rsidRPr="004B736B">
        <w:rPr>
          <w:rFonts w:ascii="Arial" w:eastAsia="Calibri" w:hAnsi="Arial" w:cs="Arial"/>
          <w:bCs/>
        </w:rPr>
        <w:t>Editoral</w:t>
      </w:r>
      <w:proofErr w:type="spellEnd"/>
      <w:r w:rsidRPr="004B736B">
        <w:rPr>
          <w:rFonts w:ascii="Arial" w:eastAsia="Calibri" w:hAnsi="Arial" w:cs="Arial"/>
          <w:bCs/>
        </w:rPr>
        <w:t xml:space="preserve"> </w:t>
      </w:r>
      <w:proofErr w:type="spellStart"/>
      <w:r w:rsidRPr="004B736B">
        <w:rPr>
          <w:rFonts w:ascii="Arial" w:eastAsia="Calibri" w:hAnsi="Arial" w:cs="Arial"/>
          <w:bCs/>
        </w:rPr>
        <w:t>Legin</w:t>
      </w:r>
      <w:proofErr w:type="spellEnd"/>
      <w:r w:rsidRPr="004B736B">
        <w:rPr>
          <w:rFonts w:ascii="Arial" w:eastAsia="Calibri" w:hAnsi="Arial" w:cs="Arial"/>
          <w:bCs/>
        </w:rPr>
        <w:t xml:space="preserve"> S.A. primera edición; ISBN 978-958-9076-44-6, Medellín Colombia 2010.</w:t>
      </w:r>
    </w:p>
    <w:p w14:paraId="70A8E28A" w14:textId="1A07C890" w:rsidR="00346905" w:rsidRPr="004B736B" w:rsidRDefault="00346905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>Ávila Álvarez A., Cortés Millán J., Moreno Carrillo A. Toxicología en Urgencias. Pontificia Universidad Javeriana. Editorial Médica CELSUS. Colombia 2015.</w:t>
      </w:r>
    </w:p>
    <w:p w14:paraId="313E19DF" w14:textId="0F729C7B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 xml:space="preserve">Facultad de Medicina Universidad de Buenos Aires. Proyecto </w:t>
      </w:r>
      <w:proofErr w:type="spellStart"/>
      <w:proofErr w:type="gramStart"/>
      <w:r w:rsidRPr="004B736B">
        <w:rPr>
          <w:rFonts w:ascii="Arial" w:eastAsia="Calibri" w:hAnsi="Arial" w:cs="Arial"/>
          <w:bCs/>
        </w:rPr>
        <w:t>BANHG,Cartilla</w:t>
      </w:r>
      <w:proofErr w:type="spellEnd"/>
      <w:proofErr w:type="gramEnd"/>
      <w:r w:rsidRPr="004B736B">
        <w:rPr>
          <w:rFonts w:ascii="Arial" w:eastAsia="Calibri" w:hAnsi="Arial" w:cs="Arial"/>
          <w:bCs/>
        </w:rPr>
        <w:t xml:space="preserve"> de Información  sobre el mercurio. </w:t>
      </w:r>
      <w:r w:rsidRPr="004B736B">
        <w:rPr>
          <w:rFonts w:ascii="Arial" w:eastAsia="Calibri" w:hAnsi="Arial" w:cs="Arial"/>
          <w:bCs/>
          <w:lang w:val="es-CO"/>
        </w:rPr>
        <w:t xml:space="preserve">[Internet]. Movimiento Mundial para el cuidado de la salud libre de Mercurio. Publicación de Salud sin Daño; 2007. </w:t>
      </w:r>
      <w:r w:rsidRPr="004B736B">
        <w:rPr>
          <w:rFonts w:ascii="Arial" w:eastAsia="Calibri" w:hAnsi="Arial" w:cs="Arial"/>
          <w:bCs/>
        </w:rPr>
        <w:t xml:space="preserve">Disponible en: </w:t>
      </w:r>
      <w:hyperlink r:id="rId19" w:history="1">
        <w:r w:rsidRPr="004B736B">
          <w:rPr>
            <w:rStyle w:val="Hipervnculo"/>
            <w:rFonts w:ascii="Arial" w:eastAsia="Calibri" w:hAnsi="Arial" w:cs="Arial"/>
            <w:bCs/>
          </w:rPr>
          <w:t>http://www.fmed.uba.ar/depto/toxico1/mercurio.pdf</w:t>
        </w:r>
      </w:hyperlink>
    </w:p>
    <w:p w14:paraId="14284292" w14:textId="312D8847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  <w:lang w:val="en-US"/>
        </w:rPr>
        <w:t xml:space="preserve">World Health Organization. Guidance for identifying populations at risk from mercury exposure. </w:t>
      </w:r>
      <w:r w:rsidRPr="004B736B">
        <w:rPr>
          <w:rFonts w:ascii="Arial" w:eastAsia="Calibri" w:hAnsi="Arial" w:cs="Arial"/>
          <w:bCs/>
        </w:rPr>
        <w:t>Geneva WHO. 2008.</w:t>
      </w:r>
    </w:p>
    <w:p w14:paraId="6830BF73" w14:textId="763ADCDC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 xml:space="preserve">Instituto de Seguridad y Salud Laboral -Murcia - España. </w:t>
      </w:r>
      <w:r w:rsidRPr="004B736B">
        <w:rPr>
          <w:rFonts w:ascii="Arial" w:eastAsia="Calibri" w:hAnsi="Arial" w:cs="Arial"/>
          <w:bCs/>
          <w:lang w:val="es-CO"/>
        </w:rPr>
        <w:t xml:space="preserve">Equipos de Protección Respiratoria Frente al Riesgo Químico [Internet]. 2011. Disponible en: </w:t>
      </w:r>
      <w:hyperlink r:id="rId20" w:history="1">
        <w:r w:rsidRPr="004B736B">
          <w:rPr>
            <w:rStyle w:val="Hipervnculo"/>
            <w:rFonts w:ascii="Arial" w:eastAsia="Calibri" w:hAnsi="Arial" w:cs="Arial"/>
            <w:bCs/>
            <w:lang w:val="es-CO"/>
          </w:rPr>
          <w:t>http://www.ccsso.ca/oshanswers/chemicals/chem_profiles/mercury/ppe_mercury.html</w:t>
        </w:r>
      </w:hyperlink>
      <w:r w:rsidRPr="004B736B">
        <w:rPr>
          <w:rFonts w:ascii="Arial" w:eastAsia="Calibri" w:hAnsi="Arial" w:cs="Arial"/>
          <w:bCs/>
          <w:lang w:val="es-CO"/>
        </w:rPr>
        <w:t>.</w:t>
      </w:r>
    </w:p>
    <w:p w14:paraId="39853964" w14:textId="752873B3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  <w:lang w:val="es-CO"/>
        </w:rPr>
        <w:t xml:space="preserve">Ramos F. Juan Marcelo. Seguridad en el Laboratorio de Química  - Protección para los ojos.   [Internet]. Disponible en: </w:t>
      </w:r>
      <w:hyperlink r:id="rId21" w:history="1">
        <w:r w:rsidRPr="004B736B">
          <w:rPr>
            <w:rStyle w:val="Hipervnculo"/>
            <w:rFonts w:ascii="Arial" w:eastAsia="Calibri" w:hAnsi="Arial" w:cs="Arial"/>
            <w:bCs/>
            <w:lang w:val="es-CO"/>
          </w:rPr>
          <w:t>https://seguridadlaboquimica.jimdo.com/equipos-de-seguridad-en-el-laboratorio-1/protecci%C3%B3n-ocular/</w:t>
        </w:r>
      </w:hyperlink>
    </w:p>
    <w:p w14:paraId="538F5D87" w14:textId="0359F504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 xml:space="preserve">Centro de Información de Sustancias Químicas, Emergencias y Medio Ambiente - CISTEMA. </w:t>
      </w:r>
      <w:r w:rsidRPr="004B736B">
        <w:rPr>
          <w:rFonts w:ascii="Arial" w:eastAsia="Calibri" w:hAnsi="Arial" w:cs="Arial"/>
          <w:bCs/>
          <w:lang w:val="es-CO"/>
        </w:rPr>
        <w:t xml:space="preserve">Elementos de Protección Personal para el riesgo químico. [Internet]. 2014. Disponible en: </w:t>
      </w:r>
      <w:hyperlink r:id="rId22" w:history="1">
        <w:r w:rsidR="005D294E" w:rsidRPr="004B736B">
          <w:rPr>
            <w:rStyle w:val="Hipervnculo"/>
            <w:rFonts w:ascii="Arial" w:eastAsia="Calibri" w:hAnsi="Arial" w:cs="Arial"/>
            <w:bCs/>
            <w:lang w:val="es-CO"/>
          </w:rPr>
          <w:t>https://core.ac.uk/download/pdf/47284500.pdf</w:t>
        </w:r>
      </w:hyperlink>
      <w:r w:rsidR="005D294E" w:rsidRPr="004B736B">
        <w:rPr>
          <w:rFonts w:ascii="Arial" w:eastAsia="Calibri" w:hAnsi="Arial" w:cs="Arial"/>
          <w:bCs/>
          <w:lang w:val="es-CO"/>
        </w:rPr>
        <w:t>.</w:t>
      </w:r>
    </w:p>
    <w:p w14:paraId="4E37DDAC" w14:textId="77777777" w:rsidR="005D294E" w:rsidRPr="008A5AAD" w:rsidRDefault="005D294E" w:rsidP="004B736B">
      <w:pPr>
        <w:pStyle w:val="Prrafodelista"/>
        <w:rPr>
          <w:rFonts w:ascii="Arial" w:hAnsi="Arial" w:cs="Arial"/>
        </w:rPr>
      </w:pPr>
    </w:p>
    <w:p w14:paraId="61FA39F0" w14:textId="77777777" w:rsidR="00FB7750" w:rsidRPr="000F74CF" w:rsidRDefault="00FB7750">
      <w:pPr>
        <w:rPr>
          <w:rFonts w:ascii="Arial" w:hAnsi="Arial" w:cs="Arial"/>
        </w:rPr>
      </w:pPr>
    </w:p>
    <w:sectPr w:rsidR="00FB7750" w:rsidRPr="000F74CF" w:rsidSect="0069255D">
      <w:headerReference w:type="default" r:id="rId2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4E952" w14:textId="77777777" w:rsidR="00020194" w:rsidRDefault="00020194" w:rsidP="00590796">
      <w:pPr>
        <w:spacing w:after="0" w:line="240" w:lineRule="auto"/>
      </w:pPr>
      <w:r>
        <w:separator/>
      </w:r>
    </w:p>
  </w:endnote>
  <w:endnote w:type="continuationSeparator" w:id="0">
    <w:p w14:paraId="6FDADC8B" w14:textId="77777777" w:rsidR="00020194" w:rsidRDefault="00020194" w:rsidP="0059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79742" w14:textId="77777777" w:rsidR="00020194" w:rsidRDefault="00020194" w:rsidP="00590796">
      <w:pPr>
        <w:spacing w:after="0" w:line="240" w:lineRule="auto"/>
      </w:pPr>
      <w:r>
        <w:separator/>
      </w:r>
    </w:p>
  </w:footnote>
  <w:footnote w:type="continuationSeparator" w:id="0">
    <w:p w14:paraId="0DECFB3D" w14:textId="77777777" w:rsidR="00020194" w:rsidRDefault="00020194" w:rsidP="00590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53"/>
      <w:gridCol w:w="5953"/>
    </w:tblGrid>
    <w:tr w:rsidR="00481133" w14:paraId="1E7F4A88" w14:textId="77777777" w:rsidTr="0069255D">
      <w:tc>
        <w:tcPr>
          <w:tcW w:w="7054" w:type="dxa"/>
        </w:tcPr>
        <w:p w14:paraId="25E1F84B" w14:textId="18263786" w:rsidR="00481133" w:rsidRDefault="00481133" w:rsidP="007B6194">
          <w:pPr>
            <w:pStyle w:val="Encabezado"/>
          </w:pPr>
        </w:p>
      </w:tc>
      <w:tc>
        <w:tcPr>
          <w:tcW w:w="5954" w:type="dxa"/>
        </w:tcPr>
        <w:p w14:paraId="68FF2019" w14:textId="66FE09B3" w:rsidR="00481133" w:rsidRDefault="00481133" w:rsidP="0069255D">
          <w:pPr>
            <w:pStyle w:val="Encabezado"/>
            <w:jc w:val="right"/>
          </w:pPr>
        </w:p>
      </w:tc>
    </w:tr>
  </w:tbl>
  <w:p w14:paraId="145B0905" w14:textId="0D2CC675" w:rsidR="00481133" w:rsidRDefault="00481133" w:rsidP="0069255D">
    <w:pPr>
      <w:pStyle w:val="Encabezado"/>
      <w:jc w:val="right"/>
    </w:pPr>
    <w:r w:rsidRPr="00304BFD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F3E6F15" wp14:editId="5CBABFAF">
          <wp:simplePos x="0" y="0"/>
          <wp:positionH relativeFrom="column">
            <wp:posOffset>3893185</wp:posOffset>
          </wp:positionH>
          <wp:positionV relativeFrom="paragraph">
            <wp:posOffset>-277495</wp:posOffset>
          </wp:positionV>
          <wp:extent cx="948055" cy="733425"/>
          <wp:effectExtent l="19050" t="0" r="4445" b="0"/>
          <wp:wrapNone/>
          <wp:docPr id="6" name="Imagen 2" descr="logo_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D31BD"/>
    <w:multiLevelType w:val="multilevel"/>
    <w:tmpl w:val="B8E0D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190A1A"/>
    <w:multiLevelType w:val="hybridMultilevel"/>
    <w:tmpl w:val="4CF605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C4070"/>
    <w:multiLevelType w:val="multilevel"/>
    <w:tmpl w:val="CD1E91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C415DF"/>
    <w:multiLevelType w:val="hybridMultilevel"/>
    <w:tmpl w:val="A0A8E238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81A76"/>
    <w:multiLevelType w:val="hybridMultilevel"/>
    <w:tmpl w:val="C8E6C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22B13"/>
    <w:multiLevelType w:val="hybridMultilevel"/>
    <w:tmpl w:val="4288A960"/>
    <w:lvl w:ilvl="0" w:tplc="72E08CAC">
      <w:start w:val="4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FB0CA2"/>
    <w:multiLevelType w:val="hybridMultilevel"/>
    <w:tmpl w:val="985A5A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F2DE9"/>
    <w:multiLevelType w:val="hybridMultilevel"/>
    <w:tmpl w:val="30B27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330F0"/>
    <w:multiLevelType w:val="hybridMultilevel"/>
    <w:tmpl w:val="2362D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421FF"/>
    <w:multiLevelType w:val="multilevel"/>
    <w:tmpl w:val="D8A00F5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DA32739"/>
    <w:multiLevelType w:val="hybridMultilevel"/>
    <w:tmpl w:val="C50836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045CF"/>
    <w:multiLevelType w:val="hybridMultilevel"/>
    <w:tmpl w:val="A574FBF0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57951B6"/>
    <w:multiLevelType w:val="hybridMultilevel"/>
    <w:tmpl w:val="E63401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406000"/>
    <w:multiLevelType w:val="hybridMultilevel"/>
    <w:tmpl w:val="79982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6B5623"/>
    <w:multiLevelType w:val="hybridMultilevel"/>
    <w:tmpl w:val="81E83480"/>
    <w:lvl w:ilvl="0" w:tplc="A7C01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65B6F"/>
    <w:multiLevelType w:val="hybridMultilevel"/>
    <w:tmpl w:val="888012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845A0"/>
    <w:multiLevelType w:val="multilevel"/>
    <w:tmpl w:val="E36C391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17" w15:restartNumberingAfterBreak="0">
    <w:nsid w:val="34A97D05"/>
    <w:multiLevelType w:val="hybridMultilevel"/>
    <w:tmpl w:val="90F0C480"/>
    <w:lvl w:ilvl="0" w:tplc="DA046108">
      <w:numFmt w:val="bullet"/>
      <w:lvlText w:val="·"/>
      <w:lvlJc w:val="left"/>
      <w:pPr>
        <w:ind w:left="990" w:hanging="630"/>
      </w:pPr>
      <w:rPr>
        <w:rFonts w:ascii="Arial" w:eastAsia="Calibr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C01C68">
      <w:numFmt w:val="bullet"/>
      <w:lvlText w:val="-"/>
      <w:lvlJc w:val="left"/>
      <w:pPr>
        <w:ind w:left="3600" w:hanging="360"/>
      </w:pPr>
      <w:rPr>
        <w:rFonts w:ascii="Arial" w:eastAsia="Calibri" w:hAnsi="Arial" w:cs="Arial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07828"/>
    <w:multiLevelType w:val="hybridMultilevel"/>
    <w:tmpl w:val="CADAB2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E27B0"/>
    <w:multiLevelType w:val="hybridMultilevel"/>
    <w:tmpl w:val="57387E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5498A"/>
    <w:multiLevelType w:val="multilevel"/>
    <w:tmpl w:val="D28AB66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7BC3A2E"/>
    <w:multiLevelType w:val="hybridMultilevel"/>
    <w:tmpl w:val="4B6600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D6B0C"/>
    <w:multiLevelType w:val="hybridMultilevel"/>
    <w:tmpl w:val="43AA3F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E0A7F"/>
    <w:multiLevelType w:val="hybridMultilevel"/>
    <w:tmpl w:val="9EC8F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86620"/>
    <w:multiLevelType w:val="hybridMultilevel"/>
    <w:tmpl w:val="5C6402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41D96"/>
    <w:multiLevelType w:val="hybridMultilevel"/>
    <w:tmpl w:val="5E8A72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23DAF"/>
    <w:multiLevelType w:val="hybridMultilevel"/>
    <w:tmpl w:val="55C4B9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BE250E"/>
    <w:multiLevelType w:val="hybridMultilevel"/>
    <w:tmpl w:val="8D768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3077A"/>
    <w:multiLevelType w:val="hybridMultilevel"/>
    <w:tmpl w:val="0C44D1C4"/>
    <w:lvl w:ilvl="0" w:tplc="A7C01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0E66E6"/>
    <w:multiLevelType w:val="hybridMultilevel"/>
    <w:tmpl w:val="1FC4E4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10DDC"/>
    <w:multiLevelType w:val="hybridMultilevel"/>
    <w:tmpl w:val="A7F4D6B0"/>
    <w:lvl w:ilvl="0" w:tplc="0409000F">
      <w:start w:val="1"/>
      <w:numFmt w:val="decimal"/>
      <w:lvlText w:val="%1."/>
      <w:lvlJc w:val="left"/>
      <w:pPr>
        <w:ind w:left="2160" w:hanging="18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07736"/>
    <w:multiLevelType w:val="hybridMultilevel"/>
    <w:tmpl w:val="CE2CF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B05CF"/>
    <w:multiLevelType w:val="multilevel"/>
    <w:tmpl w:val="02F4B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33" w15:restartNumberingAfterBreak="0">
    <w:nsid w:val="684D2A82"/>
    <w:multiLevelType w:val="hybridMultilevel"/>
    <w:tmpl w:val="4CF605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1152F8"/>
    <w:multiLevelType w:val="hybridMultilevel"/>
    <w:tmpl w:val="CEAC28CC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C364C2"/>
    <w:multiLevelType w:val="multilevel"/>
    <w:tmpl w:val="881E74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E7526E6"/>
    <w:multiLevelType w:val="multilevel"/>
    <w:tmpl w:val="FE3E3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F4C6C8B"/>
    <w:multiLevelType w:val="hybridMultilevel"/>
    <w:tmpl w:val="D4A07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lang w:val="es-ES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EF5481"/>
    <w:multiLevelType w:val="hybridMultilevel"/>
    <w:tmpl w:val="58AE77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"/>
  </w:num>
  <w:num w:numId="3">
    <w:abstractNumId w:val="26"/>
  </w:num>
  <w:num w:numId="4">
    <w:abstractNumId w:val="12"/>
  </w:num>
  <w:num w:numId="5">
    <w:abstractNumId w:val="34"/>
  </w:num>
  <w:num w:numId="6">
    <w:abstractNumId w:val="30"/>
  </w:num>
  <w:num w:numId="7">
    <w:abstractNumId w:val="3"/>
  </w:num>
  <w:num w:numId="8">
    <w:abstractNumId w:val="17"/>
  </w:num>
  <w:num w:numId="9">
    <w:abstractNumId w:val="36"/>
  </w:num>
  <w:num w:numId="10">
    <w:abstractNumId w:val="21"/>
  </w:num>
  <w:num w:numId="11">
    <w:abstractNumId w:val="4"/>
  </w:num>
  <w:num w:numId="12">
    <w:abstractNumId w:val="37"/>
  </w:num>
  <w:num w:numId="13">
    <w:abstractNumId w:val="6"/>
  </w:num>
  <w:num w:numId="14">
    <w:abstractNumId w:val="29"/>
  </w:num>
  <w:num w:numId="15">
    <w:abstractNumId w:val="35"/>
  </w:num>
  <w:num w:numId="16">
    <w:abstractNumId w:val="20"/>
  </w:num>
  <w:num w:numId="17">
    <w:abstractNumId w:val="25"/>
  </w:num>
  <w:num w:numId="18">
    <w:abstractNumId w:val="10"/>
  </w:num>
  <w:num w:numId="19">
    <w:abstractNumId w:val="2"/>
  </w:num>
  <w:num w:numId="20">
    <w:abstractNumId w:val="9"/>
  </w:num>
  <w:num w:numId="21">
    <w:abstractNumId w:val="14"/>
  </w:num>
  <w:num w:numId="22">
    <w:abstractNumId w:val="28"/>
  </w:num>
  <w:num w:numId="23">
    <w:abstractNumId w:val="13"/>
  </w:num>
  <w:num w:numId="24">
    <w:abstractNumId w:val="19"/>
  </w:num>
  <w:num w:numId="25">
    <w:abstractNumId w:val="38"/>
  </w:num>
  <w:num w:numId="26">
    <w:abstractNumId w:val="1"/>
  </w:num>
  <w:num w:numId="27">
    <w:abstractNumId w:val="33"/>
  </w:num>
  <w:num w:numId="28">
    <w:abstractNumId w:val="16"/>
  </w:num>
  <w:num w:numId="29">
    <w:abstractNumId w:val="0"/>
  </w:num>
  <w:num w:numId="30">
    <w:abstractNumId w:val="18"/>
  </w:num>
  <w:num w:numId="31">
    <w:abstractNumId w:val="11"/>
  </w:num>
  <w:num w:numId="32">
    <w:abstractNumId w:val="5"/>
  </w:num>
  <w:num w:numId="33">
    <w:abstractNumId w:val="24"/>
  </w:num>
  <w:num w:numId="34">
    <w:abstractNumId w:val="8"/>
  </w:num>
  <w:num w:numId="35">
    <w:abstractNumId w:val="23"/>
  </w:num>
  <w:num w:numId="36">
    <w:abstractNumId w:val="27"/>
  </w:num>
  <w:num w:numId="37">
    <w:abstractNumId w:val="31"/>
  </w:num>
  <w:num w:numId="38">
    <w:abstractNumId w:val="32"/>
  </w:num>
  <w:num w:numId="39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743"/>
    <w:rsid w:val="00000D2C"/>
    <w:rsid w:val="00002A2C"/>
    <w:rsid w:val="00002E08"/>
    <w:rsid w:val="0000354F"/>
    <w:rsid w:val="00005303"/>
    <w:rsid w:val="00005A6F"/>
    <w:rsid w:val="00007534"/>
    <w:rsid w:val="00010E90"/>
    <w:rsid w:val="00011C14"/>
    <w:rsid w:val="00012A15"/>
    <w:rsid w:val="00012DAD"/>
    <w:rsid w:val="000133EE"/>
    <w:rsid w:val="0001346A"/>
    <w:rsid w:val="00020194"/>
    <w:rsid w:val="00020A21"/>
    <w:rsid w:val="000214A9"/>
    <w:rsid w:val="000230BE"/>
    <w:rsid w:val="000239AA"/>
    <w:rsid w:val="000250F9"/>
    <w:rsid w:val="00027CA5"/>
    <w:rsid w:val="00030929"/>
    <w:rsid w:val="00031D5D"/>
    <w:rsid w:val="00032D02"/>
    <w:rsid w:val="00033D03"/>
    <w:rsid w:val="00035974"/>
    <w:rsid w:val="00036760"/>
    <w:rsid w:val="000369A0"/>
    <w:rsid w:val="00037F09"/>
    <w:rsid w:val="00037FE0"/>
    <w:rsid w:val="00041FBA"/>
    <w:rsid w:val="000437C8"/>
    <w:rsid w:val="00043DDE"/>
    <w:rsid w:val="00044034"/>
    <w:rsid w:val="00050199"/>
    <w:rsid w:val="00050D9D"/>
    <w:rsid w:val="0005105C"/>
    <w:rsid w:val="00054F44"/>
    <w:rsid w:val="00056637"/>
    <w:rsid w:val="00056690"/>
    <w:rsid w:val="000574C0"/>
    <w:rsid w:val="000614F7"/>
    <w:rsid w:val="00061714"/>
    <w:rsid w:val="00062D7C"/>
    <w:rsid w:val="00063E1C"/>
    <w:rsid w:val="00064C93"/>
    <w:rsid w:val="000656B5"/>
    <w:rsid w:val="00065A20"/>
    <w:rsid w:val="00065BFE"/>
    <w:rsid w:val="00065E79"/>
    <w:rsid w:val="00067C51"/>
    <w:rsid w:val="00070047"/>
    <w:rsid w:val="000714DE"/>
    <w:rsid w:val="00071A1C"/>
    <w:rsid w:val="00071C42"/>
    <w:rsid w:val="00074C9E"/>
    <w:rsid w:val="0007591B"/>
    <w:rsid w:val="00075F4E"/>
    <w:rsid w:val="0007763D"/>
    <w:rsid w:val="00080C62"/>
    <w:rsid w:val="0008105C"/>
    <w:rsid w:val="00081D89"/>
    <w:rsid w:val="00081E32"/>
    <w:rsid w:val="00082F2D"/>
    <w:rsid w:val="00084244"/>
    <w:rsid w:val="00087A1B"/>
    <w:rsid w:val="00087F88"/>
    <w:rsid w:val="000907A1"/>
    <w:rsid w:val="000907E5"/>
    <w:rsid w:val="00093502"/>
    <w:rsid w:val="00093B3F"/>
    <w:rsid w:val="00095535"/>
    <w:rsid w:val="00095CA4"/>
    <w:rsid w:val="00096FC5"/>
    <w:rsid w:val="00097248"/>
    <w:rsid w:val="00097B2A"/>
    <w:rsid w:val="000A0BDC"/>
    <w:rsid w:val="000A1077"/>
    <w:rsid w:val="000A2394"/>
    <w:rsid w:val="000A4877"/>
    <w:rsid w:val="000A569D"/>
    <w:rsid w:val="000A615F"/>
    <w:rsid w:val="000A6D97"/>
    <w:rsid w:val="000A7079"/>
    <w:rsid w:val="000B059B"/>
    <w:rsid w:val="000B1587"/>
    <w:rsid w:val="000B61D1"/>
    <w:rsid w:val="000B6365"/>
    <w:rsid w:val="000B749C"/>
    <w:rsid w:val="000B766F"/>
    <w:rsid w:val="000B7902"/>
    <w:rsid w:val="000C0D1F"/>
    <w:rsid w:val="000C15CD"/>
    <w:rsid w:val="000C2029"/>
    <w:rsid w:val="000C295A"/>
    <w:rsid w:val="000C3A73"/>
    <w:rsid w:val="000C4165"/>
    <w:rsid w:val="000C4A53"/>
    <w:rsid w:val="000C51C8"/>
    <w:rsid w:val="000C52CA"/>
    <w:rsid w:val="000C68BE"/>
    <w:rsid w:val="000C6ED3"/>
    <w:rsid w:val="000C7663"/>
    <w:rsid w:val="000D178E"/>
    <w:rsid w:val="000D1BE1"/>
    <w:rsid w:val="000D2509"/>
    <w:rsid w:val="000D6316"/>
    <w:rsid w:val="000D7934"/>
    <w:rsid w:val="000E0395"/>
    <w:rsid w:val="000E1914"/>
    <w:rsid w:val="000E2E3F"/>
    <w:rsid w:val="000E3142"/>
    <w:rsid w:val="000E340F"/>
    <w:rsid w:val="000E62B0"/>
    <w:rsid w:val="000E6BBA"/>
    <w:rsid w:val="000E73ED"/>
    <w:rsid w:val="000F03D4"/>
    <w:rsid w:val="000F05C6"/>
    <w:rsid w:val="000F2E04"/>
    <w:rsid w:val="000F3732"/>
    <w:rsid w:val="000F3917"/>
    <w:rsid w:val="000F43AA"/>
    <w:rsid w:val="000F537E"/>
    <w:rsid w:val="000F5F23"/>
    <w:rsid w:val="000F6539"/>
    <w:rsid w:val="000F6A80"/>
    <w:rsid w:val="000F74CF"/>
    <w:rsid w:val="001009FB"/>
    <w:rsid w:val="00100DAA"/>
    <w:rsid w:val="001042FA"/>
    <w:rsid w:val="00104900"/>
    <w:rsid w:val="00104D07"/>
    <w:rsid w:val="00105FA7"/>
    <w:rsid w:val="00106C45"/>
    <w:rsid w:val="001070E1"/>
    <w:rsid w:val="0010750C"/>
    <w:rsid w:val="00107F0F"/>
    <w:rsid w:val="001108EB"/>
    <w:rsid w:val="00112072"/>
    <w:rsid w:val="001139F6"/>
    <w:rsid w:val="00113CBF"/>
    <w:rsid w:val="001154CF"/>
    <w:rsid w:val="001162C1"/>
    <w:rsid w:val="001162D0"/>
    <w:rsid w:val="001214CC"/>
    <w:rsid w:val="00121C0B"/>
    <w:rsid w:val="00122900"/>
    <w:rsid w:val="00122EF0"/>
    <w:rsid w:val="00123E13"/>
    <w:rsid w:val="0012552A"/>
    <w:rsid w:val="001259E3"/>
    <w:rsid w:val="0012726E"/>
    <w:rsid w:val="0012778B"/>
    <w:rsid w:val="00131426"/>
    <w:rsid w:val="00132F68"/>
    <w:rsid w:val="00135000"/>
    <w:rsid w:val="00140815"/>
    <w:rsid w:val="00140BFC"/>
    <w:rsid w:val="00141519"/>
    <w:rsid w:val="00141F92"/>
    <w:rsid w:val="0014244F"/>
    <w:rsid w:val="00142F22"/>
    <w:rsid w:val="00143256"/>
    <w:rsid w:val="00143AB6"/>
    <w:rsid w:val="00143DF1"/>
    <w:rsid w:val="001449F7"/>
    <w:rsid w:val="001450A2"/>
    <w:rsid w:val="0014556F"/>
    <w:rsid w:val="001462ED"/>
    <w:rsid w:val="00146526"/>
    <w:rsid w:val="00147103"/>
    <w:rsid w:val="001472A7"/>
    <w:rsid w:val="00147701"/>
    <w:rsid w:val="00147ED7"/>
    <w:rsid w:val="00151C15"/>
    <w:rsid w:val="001526EC"/>
    <w:rsid w:val="00155DF2"/>
    <w:rsid w:val="00160EF0"/>
    <w:rsid w:val="00162737"/>
    <w:rsid w:val="00162E1B"/>
    <w:rsid w:val="0016422C"/>
    <w:rsid w:val="00165AB9"/>
    <w:rsid w:val="0016741B"/>
    <w:rsid w:val="00170A97"/>
    <w:rsid w:val="001712CF"/>
    <w:rsid w:val="00171C54"/>
    <w:rsid w:val="00171EFC"/>
    <w:rsid w:val="0017358E"/>
    <w:rsid w:val="00173FBB"/>
    <w:rsid w:val="001760C6"/>
    <w:rsid w:val="00177F5A"/>
    <w:rsid w:val="00180ABE"/>
    <w:rsid w:val="00182FAC"/>
    <w:rsid w:val="00183E7E"/>
    <w:rsid w:val="0018438A"/>
    <w:rsid w:val="00185506"/>
    <w:rsid w:val="00186538"/>
    <w:rsid w:val="00187F52"/>
    <w:rsid w:val="00191083"/>
    <w:rsid w:val="00192A36"/>
    <w:rsid w:val="00192AAF"/>
    <w:rsid w:val="001933BC"/>
    <w:rsid w:val="00193C6A"/>
    <w:rsid w:val="0019458E"/>
    <w:rsid w:val="00194C4C"/>
    <w:rsid w:val="00195AFE"/>
    <w:rsid w:val="00197805"/>
    <w:rsid w:val="001A12E7"/>
    <w:rsid w:val="001A26D7"/>
    <w:rsid w:val="001A29FB"/>
    <w:rsid w:val="001A4ED8"/>
    <w:rsid w:val="001A5023"/>
    <w:rsid w:val="001A5806"/>
    <w:rsid w:val="001A5BB4"/>
    <w:rsid w:val="001A67BC"/>
    <w:rsid w:val="001A73DF"/>
    <w:rsid w:val="001B0786"/>
    <w:rsid w:val="001B2505"/>
    <w:rsid w:val="001B254F"/>
    <w:rsid w:val="001B2752"/>
    <w:rsid w:val="001B316A"/>
    <w:rsid w:val="001B3C39"/>
    <w:rsid w:val="001B4D44"/>
    <w:rsid w:val="001B7943"/>
    <w:rsid w:val="001C0299"/>
    <w:rsid w:val="001C1FDA"/>
    <w:rsid w:val="001C2751"/>
    <w:rsid w:val="001C2B6C"/>
    <w:rsid w:val="001C2F6A"/>
    <w:rsid w:val="001C3325"/>
    <w:rsid w:val="001C59DE"/>
    <w:rsid w:val="001D0159"/>
    <w:rsid w:val="001D0CFE"/>
    <w:rsid w:val="001D0F1F"/>
    <w:rsid w:val="001D22B8"/>
    <w:rsid w:val="001D3925"/>
    <w:rsid w:val="001D44D6"/>
    <w:rsid w:val="001D56DB"/>
    <w:rsid w:val="001D6AA9"/>
    <w:rsid w:val="001E06C1"/>
    <w:rsid w:val="001E0757"/>
    <w:rsid w:val="001E3EAB"/>
    <w:rsid w:val="001E4146"/>
    <w:rsid w:val="001E44B5"/>
    <w:rsid w:val="001E4A97"/>
    <w:rsid w:val="001E5277"/>
    <w:rsid w:val="001E6194"/>
    <w:rsid w:val="001E6653"/>
    <w:rsid w:val="001E7055"/>
    <w:rsid w:val="001E71E8"/>
    <w:rsid w:val="001F06DD"/>
    <w:rsid w:val="001F214D"/>
    <w:rsid w:val="001F2DE9"/>
    <w:rsid w:val="001F356A"/>
    <w:rsid w:val="001F502A"/>
    <w:rsid w:val="001F5F6C"/>
    <w:rsid w:val="001F61F2"/>
    <w:rsid w:val="001F6417"/>
    <w:rsid w:val="001F6B47"/>
    <w:rsid w:val="001F7BEA"/>
    <w:rsid w:val="00200E66"/>
    <w:rsid w:val="00201121"/>
    <w:rsid w:val="0020127A"/>
    <w:rsid w:val="0020129C"/>
    <w:rsid w:val="00201D29"/>
    <w:rsid w:val="002037D0"/>
    <w:rsid w:val="002044DF"/>
    <w:rsid w:val="00204F2A"/>
    <w:rsid w:val="0020585A"/>
    <w:rsid w:val="00207B66"/>
    <w:rsid w:val="0021677D"/>
    <w:rsid w:val="0021744D"/>
    <w:rsid w:val="00221446"/>
    <w:rsid w:val="00221ACC"/>
    <w:rsid w:val="00221EF5"/>
    <w:rsid w:val="002229D8"/>
    <w:rsid w:val="00222B5F"/>
    <w:rsid w:val="002234C9"/>
    <w:rsid w:val="002242EA"/>
    <w:rsid w:val="0022626F"/>
    <w:rsid w:val="00230369"/>
    <w:rsid w:val="002324CB"/>
    <w:rsid w:val="0023332F"/>
    <w:rsid w:val="00235BF2"/>
    <w:rsid w:val="00236775"/>
    <w:rsid w:val="00240CA9"/>
    <w:rsid w:val="00243330"/>
    <w:rsid w:val="0024389C"/>
    <w:rsid w:val="00243C2F"/>
    <w:rsid w:val="00244DEC"/>
    <w:rsid w:val="00246661"/>
    <w:rsid w:val="002467A9"/>
    <w:rsid w:val="00250265"/>
    <w:rsid w:val="00250CD7"/>
    <w:rsid w:val="00251192"/>
    <w:rsid w:val="0025171B"/>
    <w:rsid w:val="00251990"/>
    <w:rsid w:val="00252CB6"/>
    <w:rsid w:val="0025447D"/>
    <w:rsid w:val="00254B66"/>
    <w:rsid w:val="00255A9D"/>
    <w:rsid w:val="0025618B"/>
    <w:rsid w:val="00256622"/>
    <w:rsid w:val="002566F4"/>
    <w:rsid w:val="00262885"/>
    <w:rsid w:val="0026356A"/>
    <w:rsid w:val="00265560"/>
    <w:rsid w:val="0026616C"/>
    <w:rsid w:val="002664C1"/>
    <w:rsid w:val="00266974"/>
    <w:rsid w:val="00267AE7"/>
    <w:rsid w:val="0027019F"/>
    <w:rsid w:val="00270433"/>
    <w:rsid w:val="00273144"/>
    <w:rsid w:val="002732EF"/>
    <w:rsid w:val="002733A5"/>
    <w:rsid w:val="00275241"/>
    <w:rsid w:val="00276A53"/>
    <w:rsid w:val="00276AAD"/>
    <w:rsid w:val="00280B16"/>
    <w:rsid w:val="002815A8"/>
    <w:rsid w:val="00282FDC"/>
    <w:rsid w:val="00283224"/>
    <w:rsid w:val="002836AC"/>
    <w:rsid w:val="002851BF"/>
    <w:rsid w:val="00285F61"/>
    <w:rsid w:val="00290022"/>
    <w:rsid w:val="00290AD8"/>
    <w:rsid w:val="0029111F"/>
    <w:rsid w:val="002939B3"/>
    <w:rsid w:val="00293A6E"/>
    <w:rsid w:val="00294066"/>
    <w:rsid w:val="0029433F"/>
    <w:rsid w:val="00295DF7"/>
    <w:rsid w:val="002A0864"/>
    <w:rsid w:val="002A0953"/>
    <w:rsid w:val="002A26D5"/>
    <w:rsid w:val="002A2F9D"/>
    <w:rsid w:val="002A3CCF"/>
    <w:rsid w:val="002A5223"/>
    <w:rsid w:val="002A5A51"/>
    <w:rsid w:val="002A5AE9"/>
    <w:rsid w:val="002A6C22"/>
    <w:rsid w:val="002A72D3"/>
    <w:rsid w:val="002A7F04"/>
    <w:rsid w:val="002B192F"/>
    <w:rsid w:val="002B1A27"/>
    <w:rsid w:val="002B1AFC"/>
    <w:rsid w:val="002B1D0E"/>
    <w:rsid w:val="002B2F1F"/>
    <w:rsid w:val="002B6F61"/>
    <w:rsid w:val="002B714D"/>
    <w:rsid w:val="002B745C"/>
    <w:rsid w:val="002C0D49"/>
    <w:rsid w:val="002C37AA"/>
    <w:rsid w:val="002C4F85"/>
    <w:rsid w:val="002C60A1"/>
    <w:rsid w:val="002D0B93"/>
    <w:rsid w:val="002D1005"/>
    <w:rsid w:val="002D3C27"/>
    <w:rsid w:val="002D6734"/>
    <w:rsid w:val="002D77E6"/>
    <w:rsid w:val="002E08A6"/>
    <w:rsid w:val="002E12AE"/>
    <w:rsid w:val="002E27F2"/>
    <w:rsid w:val="002E446F"/>
    <w:rsid w:val="002E4870"/>
    <w:rsid w:val="002E4A5F"/>
    <w:rsid w:val="002E645F"/>
    <w:rsid w:val="002E707D"/>
    <w:rsid w:val="002E720A"/>
    <w:rsid w:val="002F0CA6"/>
    <w:rsid w:val="002F0D6C"/>
    <w:rsid w:val="002F10E7"/>
    <w:rsid w:val="002F202A"/>
    <w:rsid w:val="002F2732"/>
    <w:rsid w:val="002F585A"/>
    <w:rsid w:val="002F7343"/>
    <w:rsid w:val="002F7B4B"/>
    <w:rsid w:val="00300BCD"/>
    <w:rsid w:val="00301757"/>
    <w:rsid w:val="00301C88"/>
    <w:rsid w:val="0030466C"/>
    <w:rsid w:val="00306E24"/>
    <w:rsid w:val="00307518"/>
    <w:rsid w:val="00307743"/>
    <w:rsid w:val="00307A71"/>
    <w:rsid w:val="00307C12"/>
    <w:rsid w:val="00307D88"/>
    <w:rsid w:val="003100F5"/>
    <w:rsid w:val="00310922"/>
    <w:rsid w:val="00311341"/>
    <w:rsid w:val="00313AC1"/>
    <w:rsid w:val="00313CC3"/>
    <w:rsid w:val="003154CB"/>
    <w:rsid w:val="003161D5"/>
    <w:rsid w:val="00317380"/>
    <w:rsid w:val="00323F79"/>
    <w:rsid w:val="0032432D"/>
    <w:rsid w:val="00324785"/>
    <w:rsid w:val="00324C2F"/>
    <w:rsid w:val="00325426"/>
    <w:rsid w:val="00325EAC"/>
    <w:rsid w:val="003263C8"/>
    <w:rsid w:val="00326C9E"/>
    <w:rsid w:val="0032733C"/>
    <w:rsid w:val="00330898"/>
    <w:rsid w:val="00331A38"/>
    <w:rsid w:val="00331A7D"/>
    <w:rsid w:val="003324EF"/>
    <w:rsid w:val="00332545"/>
    <w:rsid w:val="00335370"/>
    <w:rsid w:val="0033674C"/>
    <w:rsid w:val="00336AD8"/>
    <w:rsid w:val="00337733"/>
    <w:rsid w:val="003402D0"/>
    <w:rsid w:val="003431DC"/>
    <w:rsid w:val="0034348E"/>
    <w:rsid w:val="00343820"/>
    <w:rsid w:val="00345518"/>
    <w:rsid w:val="0034557D"/>
    <w:rsid w:val="00345736"/>
    <w:rsid w:val="00346440"/>
    <w:rsid w:val="003468DC"/>
    <w:rsid w:val="00346905"/>
    <w:rsid w:val="0034702B"/>
    <w:rsid w:val="0034715A"/>
    <w:rsid w:val="0035170B"/>
    <w:rsid w:val="00352D21"/>
    <w:rsid w:val="003555B6"/>
    <w:rsid w:val="00357D71"/>
    <w:rsid w:val="003601D4"/>
    <w:rsid w:val="00360FB1"/>
    <w:rsid w:val="003614E2"/>
    <w:rsid w:val="00361588"/>
    <w:rsid w:val="00361743"/>
    <w:rsid w:val="00361DD1"/>
    <w:rsid w:val="00361DF5"/>
    <w:rsid w:val="003623F5"/>
    <w:rsid w:val="00363787"/>
    <w:rsid w:val="00365B35"/>
    <w:rsid w:val="0036615B"/>
    <w:rsid w:val="003673A2"/>
    <w:rsid w:val="003735D5"/>
    <w:rsid w:val="0037525D"/>
    <w:rsid w:val="003768FB"/>
    <w:rsid w:val="00376CE0"/>
    <w:rsid w:val="00376DE6"/>
    <w:rsid w:val="0037747E"/>
    <w:rsid w:val="00380ABF"/>
    <w:rsid w:val="00380AFB"/>
    <w:rsid w:val="00380CDB"/>
    <w:rsid w:val="00381054"/>
    <w:rsid w:val="00385248"/>
    <w:rsid w:val="003852F1"/>
    <w:rsid w:val="00386AFF"/>
    <w:rsid w:val="00387321"/>
    <w:rsid w:val="00390326"/>
    <w:rsid w:val="003903E4"/>
    <w:rsid w:val="00390958"/>
    <w:rsid w:val="00392744"/>
    <w:rsid w:val="00393787"/>
    <w:rsid w:val="00396062"/>
    <w:rsid w:val="003971B7"/>
    <w:rsid w:val="00397D5C"/>
    <w:rsid w:val="003A0036"/>
    <w:rsid w:val="003A1410"/>
    <w:rsid w:val="003A21F3"/>
    <w:rsid w:val="003A305D"/>
    <w:rsid w:val="003A4129"/>
    <w:rsid w:val="003A5DD1"/>
    <w:rsid w:val="003A66EE"/>
    <w:rsid w:val="003A6A1E"/>
    <w:rsid w:val="003A73BF"/>
    <w:rsid w:val="003B02F9"/>
    <w:rsid w:val="003B0721"/>
    <w:rsid w:val="003B220D"/>
    <w:rsid w:val="003B2403"/>
    <w:rsid w:val="003B33A5"/>
    <w:rsid w:val="003B347B"/>
    <w:rsid w:val="003B408A"/>
    <w:rsid w:val="003B47AE"/>
    <w:rsid w:val="003B58C8"/>
    <w:rsid w:val="003B5AC9"/>
    <w:rsid w:val="003B5FA0"/>
    <w:rsid w:val="003B7024"/>
    <w:rsid w:val="003C10D7"/>
    <w:rsid w:val="003C1285"/>
    <w:rsid w:val="003C1A5F"/>
    <w:rsid w:val="003C3176"/>
    <w:rsid w:val="003C358B"/>
    <w:rsid w:val="003C36FC"/>
    <w:rsid w:val="003C39A6"/>
    <w:rsid w:val="003C4A97"/>
    <w:rsid w:val="003C6F26"/>
    <w:rsid w:val="003C7BE7"/>
    <w:rsid w:val="003C7F0C"/>
    <w:rsid w:val="003D01A1"/>
    <w:rsid w:val="003D0E98"/>
    <w:rsid w:val="003D1ED6"/>
    <w:rsid w:val="003D46CC"/>
    <w:rsid w:val="003D54FD"/>
    <w:rsid w:val="003D60EB"/>
    <w:rsid w:val="003D615D"/>
    <w:rsid w:val="003E04B5"/>
    <w:rsid w:val="003E2349"/>
    <w:rsid w:val="003E2A5C"/>
    <w:rsid w:val="003E2E7C"/>
    <w:rsid w:val="003E4C07"/>
    <w:rsid w:val="003E4F2F"/>
    <w:rsid w:val="003E58AE"/>
    <w:rsid w:val="003E5B22"/>
    <w:rsid w:val="003E632A"/>
    <w:rsid w:val="003F0070"/>
    <w:rsid w:val="003F12C1"/>
    <w:rsid w:val="003F2084"/>
    <w:rsid w:val="003F27B6"/>
    <w:rsid w:val="003F2F03"/>
    <w:rsid w:val="003F57E5"/>
    <w:rsid w:val="003F6994"/>
    <w:rsid w:val="003F70A8"/>
    <w:rsid w:val="003F7D8C"/>
    <w:rsid w:val="003F7DBE"/>
    <w:rsid w:val="00402554"/>
    <w:rsid w:val="004037D9"/>
    <w:rsid w:val="00404FF8"/>
    <w:rsid w:val="00405153"/>
    <w:rsid w:val="00406125"/>
    <w:rsid w:val="0040636C"/>
    <w:rsid w:val="0040664E"/>
    <w:rsid w:val="00410AC4"/>
    <w:rsid w:val="00410E7D"/>
    <w:rsid w:val="00411710"/>
    <w:rsid w:val="00412402"/>
    <w:rsid w:val="00412625"/>
    <w:rsid w:val="00412E1D"/>
    <w:rsid w:val="00412E34"/>
    <w:rsid w:val="00412F4C"/>
    <w:rsid w:val="004131C3"/>
    <w:rsid w:val="00413D02"/>
    <w:rsid w:val="00414AF3"/>
    <w:rsid w:val="00416AC9"/>
    <w:rsid w:val="00420D6D"/>
    <w:rsid w:val="00421FFF"/>
    <w:rsid w:val="00425D87"/>
    <w:rsid w:val="00426E34"/>
    <w:rsid w:val="004305A9"/>
    <w:rsid w:val="004313AD"/>
    <w:rsid w:val="00431EA0"/>
    <w:rsid w:val="00434E45"/>
    <w:rsid w:val="004359A6"/>
    <w:rsid w:val="00440A3F"/>
    <w:rsid w:val="0044159C"/>
    <w:rsid w:val="00442098"/>
    <w:rsid w:val="0044224C"/>
    <w:rsid w:val="004442F0"/>
    <w:rsid w:val="00444D5E"/>
    <w:rsid w:val="00444E0C"/>
    <w:rsid w:val="00444EE1"/>
    <w:rsid w:val="00445B2D"/>
    <w:rsid w:val="00445E8B"/>
    <w:rsid w:val="00446B07"/>
    <w:rsid w:val="00447D6D"/>
    <w:rsid w:val="004500C6"/>
    <w:rsid w:val="00452476"/>
    <w:rsid w:val="004540E8"/>
    <w:rsid w:val="00455921"/>
    <w:rsid w:val="004563C9"/>
    <w:rsid w:val="00456DEA"/>
    <w:rsid w:val="0046016C"/>
    <w:rsid w:val="0046037B"/>
    <w:rsid w:val="00460AFB"/>
    <w:rsid w:val="00464CE7"/>
    <w:rsid w:val="00465F03"/>
    <w:rsid w:val="00466349"/>
    <w:rsid w:val="00466E60"/>
    <w:rsid w:val="00471FBE"/>
    <w:rsid w:val="00472AB4"/>
    <w:rsid w:val="00473A64"/>
    <w:rsid w:val="00474356"/>
    <w:rsid w:val="00477F52"/>
    <w:rsid w:val="00480594"/>
    <w:rsid w:val="00480627"/>
    <w:rsid w:val="00481133"/>
    <w:rsid w:val="0048152B"/>
    <w:rsid w:val="004816A6"/>
    <w:rsid w:val="0048201D"/>
    <w:rsid w:val="004833D4"/>
    <w:rsid w:val="00487C35"/>
    <w:rsid w:val="00490A61"/>
    <w:rsid w:val="00491350"/>
    <w:rsid w:val="00493563"/>
    <w:rsid w:val="00494E5C"/>
    <w:rsid w:val="00495A23"/>
    <w:rsid w:val="00495A8F"/>
    <w:rsid w:val="00495F05"/>
    <w:rsid w:val="00496D31"/>
    <w:rsid w:val="00497C23"/>
    <w:rsid w:val="004A08DA"/>
    <w:rsid w:val="004A0CDA"/>
    <w:rsid w:val="004A2BD3"/>
    <w:rsid w:val="004A3970"/>
    <w:rsid w:val="004A4419"/>
    <w:rsid w:val="004A4440"/>
    <w:rsid w:val="004A5D3E"/>
    <w:rsid w:val="004B1679"/>
    <w:rsid w:val="004B2DDC"/>
    <w:rsid w:val="004B34BC"/>
    <w:rsid w:val="004B3A1B"/>
    <w:rsid w:val="004B4360"/>
    <w:rsid w:val="004B605F"/>
    <w:rsid w:val="004B62BA"/>
    <w:rsid w:val="004B736B"/>
    <w:rsid w:val="004B7663"/>
    <w:rsid w:val="004C1434"/>
    <w:rsid w:val="004C218D"/>
    <w:rsid w:val="004C23CC"/>
    <w:rsid w:val="004C27E0"/>
    <w:rsid w:val="004C3420"/>
    <w:rsid w:val="004C3479"/>
    <w:rsid w:val="004C3FF8"/>
    <w:rsid w:val="004C603F"/>
    <w:rsid w:val="004C78AD"/>
    <w:rsid w:val="004D0AA0"/>
    <w:rsid w:val="004D1C3E"/>
    <w:rsid w:val="004D2A06"/>
    <w:rsid w:val="004D33D7"/>
    <w:rsid w:val="004D39A7"/>
    <w:rsid w:val="004D59E7"/>
    <w:rsid w:val="004D6029"/>
    <w:rsid w:val="004D6450"/>
    <w:rsid w:val="004D77BD"/>
    <w:rsid w:val="004E07F1"/>
    <w:rsid w:val="004E1047"/>
    <w:rsid w:val="004E1B2A"/>
    <w:rsid w:val="004E1EA0"/>
    <w:rsid w:val="004E1EFA"/>
    <w:rsid w:val="004E1FEC"/>
    <w:rsid w:val="004E30FA"/>
    <w:rsid w:val="004E4217"/>
    <w:rsid w:val="004E6297"/>
    <w:rsid w:val="004F16DC"/>
    <w:rsid w:val="004F16F8"/>
    <w:rsid w:val="004F1F60"/>
    <w:rsid w:val="004F2AAB"/>
    <w:rsid w:val="004F341B"/>
    <w:rsid w:val="004F4A06"/>
    <w:rsid w:val="004F4B7C"/>
    <w:rsid w:val="004F58FA"/>
    <w:rsid w:val="004F5D77"/>
    <w:rsid w:val="004F7284"/>
    <w:rsid w:val="00501284"/>
    <w:rsid w:val="005045B7"/>
    <w:rsid w:val="00504AB9"/>
    <w:rsid w:val="00504D5B"/>
    <w:rsid w:val="00505858"/>
    <w:rsid w:val="00505F84"/>
    <w:rsid w:val="0050696C"/>
    <w:rsid w:val="00507656"/>
    <w:rsid w:val="00507C92"/>
    <w:rsid w:val="00511E13"/>
    <w:rsid w:val="005131E0"/>
    <w:rsid w:val="005132E8"/>
    <w:rsid w:val="00513ABC"/>
    <w:rsid w:val="005155DD"/>
    <w:rsid w:val="0051561B"/>
    <w:rsid w:val="005158FC"/>
    <w:rsid w:val="00516B0B"/>
    <w:rsid w:val="00520620"/>
    <w:rsid w:val="00520747"/>
    <w:rsid w:val="0052244C"/>
    <w:rsid w:val="0052262F"/>
    <w:rsid w:val="00522CB0"/>
    <w:rsid w:val="00524F43"/>
    <w:rsid w:val="00526FEC"/>
    <w:rsid w:val="00527EE5"/>
    <w:rsid w:val="00527EF8"/>
    <w:rsid w:val="00532060"/>
    <w:rsid w:val="00532490"/>
    <w:rsid w:val="00533104"/>
    <w:rsid w:val="005364A8"/>
    <w:rsid w:val="005379E4"/>
    <w:rsid w:val="00541F57"/>
    <w:rsid w:val="005421F7"/>
    <w:rsid w:val="00542F78"/>
    <w:rsid w:val="005430D9"/>
    <w:rsid w:val="00543915"/>
    <w:rsid w:val="00547B95"/>
    <w:rsid w:val="00550CFC"/>
    <w:rsid w:val="00551074"/>
    <w:rsid w:val="005514F9"/>
    <w:rsid w:val="00554910"/>
    <w:rsid w:val="005562B9"/>
    <w:rsid w:val="00556A00"/>
    <w:rsid w:val="00556CE3"/>
    <w:rsid w:val="00556ECB"/>
    <w:rsid w:val="00557476"/>
    <w:rsid w:val="00557C62"/>
    <w:rsid w:val="00560455"/>
    <w:rsid w:val="00561F1D"/>
    <w:rsid w:val="00562A48"/>
    <w:rsid w:val="00562F93"/>
    <w:rsid w:val="00563335"/>
    <w:rsid w:val="00563437"/>
    <w:rsid w:val="00563881"/>
    <w:rsid w:val="00563902"/>
    <w:rsid w:val="005641C5"/>
    <w:rsid w:val="00564E66"/>
    <w:rsid w:val="00565386"/>
    <w:rsid w:val="00566482"/>
    <w:rsid w:val="005674EF"/>
    <w:rsid w:val="005703FB"/>
    <w:rsid w:val="0057071F"/>
    <w:rsid w:val="00570F7B"/>
    <w:rsid w:val="00571815"/>
    <w:rsid w:val="00571B00"/>
    <w:rsid w:val="00571B8F"/>
    <w:rsid w:val="005732C2"/>
    <w:rsid w:val="00573DCE"/>
    <w:rsid w:val="0057578A"/>
    <w:rsid w:val="00575A7D"/>
    <w:rsid w:val="00576EA1"/>
    <w:rsid w:val="005773B3"/>
    <w:rsid w:val="00577E36"/>
    <w:rsid w:val="00577E93"/>
    <w:rsid w:val="00580C6F"/>
    <w:rsid w:val="005812FA"/>
    <w:rsid w:val="00581E37"/>
    <w:rsid w:val="005837D4"/>
    <w:rsid w:val="00584031"/>
    <w:rsid w:val="00587BD3"/>
    <w:rsid w:val="00590796"/>
    <w:rsid w:val="00590F2D"/>
    <w:rsid w:val="00593185"/>
    <w:rsid w:val="00593328"/>
    <w:rsid w:val="00593372"/>
    <w:rsid w:val="00593436"/>
    <w:rsid w:val="00593B4A"/>
    <w:rsid w:val="005947FC"/>
    <w:rsid w:val="005955C0"/>
    <w:rsid w:val="00597BF1"/>
    <w:rsid w:val="005A3DA2"/>
    <w:rsid w:val="005A479B"/>
    <w:rsid w:val="005A5510"/>
    <w:rsid w:val="005A6AC2"/>
    <w:rsid w:val="005B0A12"/>
    <w:rsid w:val="005B15DF"/>
    <w:rsid w:val="005B2EA6"/>
    <w:rsid w:val="005B3EB5"/>
    <w:rsid w:val="005B7384"/>
    <w:rsid w:val="005B754F"/>
    <w:rsid w:val="005B79B0"/>
    <w:rsid w:val="005C010A"/>
    <w:rsid w:val="005C1BAF"/>
    <w:rsid w:val="005C1BF0"/>
    <w:rsid w:val="005C1C01"/>
    <w:rsid w:val="005C251B"/>
    <w:rsid w:val="005C5BDA"/>
    <w:rsid w:val="005C7173"/>
    <w:rsid w:val="005C7F2E"/>
    <w:rsid w:val="005C7FFE"/>
    <w:rsid w:val="005D08AE"/>
    <w:rsid w:val="005D16C0"/>
    <w:rsid w:val="005D1876"/>
    <w:rsid w:val="005D1DE3"/>
    <w:rsid w:val="005D294E"/>
    <w:rsid w:val="005D3DD0"/>
    <w:rsid w:val="005D577A"/>
    <w:rsid w:val="005D5BC0"/>
    <w:rsid w:val="005E0A72"/>
    <w:rsid w:val="005E1DD7"/>
    <w:rsid w:val="005E2C14"/>
    <w:rsid w:val="005E2E38"/>
    <w:rsid w:val="005E308A"/>
    <w:rsid w:val="005E33A3"/>
    <w:rsid w:val="005E3D09"/>
    <w:rsid w:val="005E424D"/>
    <w:rsid w:val="005E57DF"/>
    <w:rsid w:val="005E5A59"/>
    <w:rsid w:val="005E5AE8"/>
    <w:rsid w:val="005E619E"/>
    <w:rsid w:val="005E68D3"/>
    <w:rsid w:val="005E6D20"/>
    <w:rsid w:val="005F16B2"/>
    <w:rsid w:val="005F2243"/>
    <w:rsid w:val="005F25FD"/>
    <w:rsid w:val="005F2D08"/>
    <w:rsid w:val="005F4519"/>
    <w:rsid w:val="005F5813"/>
    <w:rsid w:val="005F6866"/>
    <w:rsid w:val="00600617"/>
    <w:rsid w:val="006008F9"/>
    <w:rsid w:val="00600CAF"/>
    <w:rsid w:val="00602D7C"/>
    <w:rsid w:val="00603222"/>
    <w:rsid w:val="00603AEC"/>
    <w:rsid w:val="0060448E"/>
    <w:rsid w:val="0060507E"/>
    <w:rsid w:val="00605527"/>
    <w:rsid w:val="00605DC3"/>
    <w:rsid w:val="0060632F"/>
    <w:rsid w:val="00607D67"/>
    <w:rsid w:val="006120E4"/>
    <w:rsid w:val="006127B9"/>
    <w:rsid w:val="00612AB7"/>
    <w:rsid w:val="006132FB"/>
    <w:rsid w:val="00613F00"/>
    <w:rsid w:val="00614736"/>
    <w:rsid w:val="00614C4A"/>
    <w:rsid w:val="00615D51"/>
    <w:rsid w:val="00615FAC"/>
    <w:rsid w:val="00616022"/>
    <w:rsid w:val="00616975"/>
    <w:rsid w:val="00617F7A"/>
    <w:rsid w:val="006263C1"/>
    <w:rsid w:val="00626600"/>
    <w:rsid w:val="00627799"/>
    <w:rsid w:val="00631261"/>
    <w:rsid w:val="006322A2"/>
    <w:rsid w:val="00632CCA"/>
    <w:rsid w:val="00633E08"/>
    <w:rsid w:val="00634950"/>
    <w:rsid w:val="00634F06"/>
    <w:rsid w:val="00635639"/>
    <w:rsid w:val="00635960"/>
    <w:rsid w:val="00635EC9"/>
    <w:rsid w:val="006363E7"/>
    <w:rsid w:val="0063775A"/>
    <w:rsid w:val="00637D36"/>
    <w:rsid w:val="006402E0"/>
    <w:rsid w:val="00640C61"/>
    <w:rsid w:val="00640E3A"/>
    <w:rsid w:val="006424D3"/>
    <w:rsid w:val="0064554A"/>
    <w:rsid w:val="00647D87"/>
    <w:rsid w:val="00650945"/>
    <w:rsid w:val="00650C78"/>
    <w:rsid w:val="00650DA7"/>
    <w:rsid w:val="00654AF1"/>
    <w:rsid w:val="00654B55"/>
    <w:rsid w:val="00655357"/>
    <w:rsid w:val="00655A03"/>
    <w:rsid w:val="0065645A"/>
    <w:rsid w:val="00657448"/>
    <w:rsid w:val="006577C5"/>
    <w:rsid w:val="00657944"/>
    <w:rsid w:val="00657B67"/>
    <w:rsid w:val="00660951"/>
    <w:rsid w:val="00662123"/>
    <w:rsid w:val="00662466"/>
    <w:rsid w:val="006628F1"/>
    <w:rsid w:val="0066313C"/>
    <w:rsid w:val="00663233"/>
    <w:rsid w:val="00663312"/>
    <w:rsid w:val="006644CD"/>
    <w:rsid w:val="0066452C"/>
    <w:rsid w:val="00665411"/>
    <w:rsid w:val="00666474"/>
    <w:rsid w:val="006667C8"/>
    <w:rsid w:val="00667736"/>
    <w:rsid w:val="00667ECD"/>
    <w:rsid w:val="00670C8E"/>
    <w:rsid w:val="00670E11"/>
    <w:rsid w:val="00671A5D"/>
    <w:rsid w:val="00672B63"/>
    <w:rsid w:val="00673B91"/>
    <w:rsid w:val="00674D36"/>
    <w:rsid w:val="00675FC6"/>
    <w:rsid w:val="00676261"/>
    <w:rsid w:val="00676616"/>
    <w:rsid w:val="0068062A"/>
    <w:rsid w:val="00681567"/>
    <w:rsid w:val="006823FD"/>
    <w:rsid w:val="0068245C"/>
    <w:rsid w:val="0068312E"/>
    <w:rsid w:val="00683673"/>
    <w:rsid w:val="00684636"/>
    <w:rsid w:val="00686FE7"/>
    <w:rsid w:val="006874E9"/>
    <w:rsid w:val="00687FB3"/>
    <w:rsid w:val="006910E9"/>
    <w:rsid w:val="00691DFD"/>
    <w:rsid w:val="00692118"/>
    <w:rsid w:val="0069255D"/>
    <w:rsid w:val="00692B80"/>
    <w:rsid w:val="00694E2D"/>
    <w:rsid w:val="0069548F"/>
    <w:rsid w:val="0069633E"/>
    <w:rsid w:val="00696A75"/>
    <w:rsid w:val="006A04D4"/>
    <w:rsid w:val="006A1D05"/>
    <w:rsid w:val="006A2329"/>
    <w:rsid w:val="006A3274"/>
    <w:rsid w:val="006A34C9"/>
    <w:rsid w:val="006A3CC8"/>
    <w:rsid w:val="006A4258"/>
    <w:rsid w:val="006A4416"/>
    <w:rsid w:val="006A5254"/>
    <w:rsid w:val="006A5444"/>
    <w:rsid w:val="006A5D0F"/>
    <w:rsid w:val="006A695F"/>
    <w:rsid w:val="006B03C2"/>
    <w:rsid w:val="006B0CAA"/>
    <w:rsid w:val="006B121E"/>
    <w:rsid w:val="006B1751"/>
    <w:rsid w:val="006B1B44"/>
    <w:rsid w:val="006B22E9"/>
    <w:rsid w:val="006B2855"/>
    <w:rsid w:val="006B2A4D"/>
    <w:rsid w:val="006B2C61"/>
    <w:rsid w:val="006B403E"/>
    <w:rsid w:val="006B7175"/>
    <w:rsid w:val="006B7C4E"/>
    <w:rsid w:val="006C1C6B"/>
    <w:rsid w:val="006C2186"/>
    <w:rsid w:val="006C22B7"/>
    <w:rsid w:val="006C30DE"/>
    <w:rsid w:val="006C34B5"/>
    <w:rsid w:val="006C5752"/>
    <w:rsid w:val="006C6459"/>
    <w:rsid w:val="006C6E44"/>
    <w:rsid w:val="006C6E79"/>
    <w:rsid w:val="006C7403"/>
    <w:rsid w:val="006D00A2"/>
    <w:rsid w:val="006D1378"/>
    <w:rsid w:val="006D165D"/>
    <w:rsid w:val="006D2035"/>
    <w:rsid w:val="006D2179"/>
    <w:rsid w:val="006D4BBC"/>
    <w:rsid w:val="006D4BBF"/>
    <w:rsid w:val="006D59DE"/>
    <w:rsid w:val="006D747B"/>
    <w:rsid w:val="006E3346"/>
    <w:rsid w:val="006E5129"/>
    <w:rsid w:val="006E55E4"/>
    <w:rsid w:val="006E5F18"/>
    <w:rsid w:val="006E6239"/>
    <w:rsid w:val="006E7363"/>
    <w:rsid w:val="006E7D10"/>
    <w:rsid w:val="006F0865"/>
    <w:rsid w:val="006F0E6E"/>
    <w:rsid w:val="006F2617"/>
    <w:rsid w:val="006F4469"/>
    <w:rsid w:val="006F48E0"/>
    <w:rsid w:val="006F52DE"/>
    <w:rsid w:val="006F52E6"/>
    <w:rsid w:val="006F5FEA"/>
    <w:rsid w:val="006F60A1"/>
    <w:rsid w:val="006F62BB"/>
    <w:rsid w:val="006F717E"/>
    <w:rsid w:val="006F71A6"/>
    <w:rsid w:val="006F7756"/>
    <w:rsid w:val="006F7B27"/>
    <w:rsid w:val="00700730"/>
    <w:rsid w:val="007029C2"/>
    <w:rsid w:val="00704A83"/>
    <w:rsid w:val="00705AEB"/>
    <w:rsid w:val="0070673C"/>
    <w:rsid w:val="00707CA8"/>
    <w:rsid w:val="00710DD7"/>
    <w:rsid w:val="007112B7"/>
    <w:rsid w:val="00713839"/>
    <w:rsid w:val="00713C9C"/>
    <w:rsid w:val="0071650A"/>
    <w:rsid w:val="0071789B"/>
    <w:rsid w:val="00721309"/>
    <w:rsid w:val="00721380"/>
    <w:rsid w:val="00721FDA"/>
    <w:rsid w:val="00722F11"/>
    <w:rsid w:val="0072604E"/>
    <w:rsid w:val="007309F4"/>
    <w:rsid w:val="0073244F"/>
    <w:rsid w:val="00732A2D"/>
    <w:rsid w:val="0073324B"/>
    <w:rsid w:val="007338CD"/>
    <w:rsid w:val="00733AA4"/>
    <w:rsid w:val="0073449D"/>
    <w:rsid w:val="00734B83"/>
    <w:rsid w:val="00734D18"/>
    <w:rsid w:val="00736A52"/>
    <w:rsid w:val="0074128F"/>
    <w:rsid w:val="0074279D"/>
    <w:rsid w:val="00744DAC"/>
    <w:rsid w:val="007453BA"/>
    <w:rsid w:val="00747B94"/>
    <w:rsid w:val="0075226D"/>
    <w:rsid w:val="007527A9"/>
    <w:rsid w:val="00752DD4"/>
    <w:rsid w:val="00754388"/>
    <w:rsid w:val="007548BC"/>
    <w:rsid w:val="007576E3"/>
    <w:rsid w:val="00760425"/>
    <w:rsid w:val="0076077D"/>
    <w:rsid w:val="00761346"/>
    <w:rsid w:val="00761C98"/>
    <w:rsid w:val="0076344D"/>
    <w:rsid w:val="00765A08"/>
    <w:rsid w:val="00767D21"/>
    <w:rsid w:val="007711B4"/>
    <w:rsid w:val="007714CF"/>
    <w:rsid w:val="007724F1"/>
    <w:rsid w:val="00772947"/>
    <w:rsid w:val="0077400B"/>
    <w:rsid w:val="00775092"/>
    <w:rsid w:val="007751B5"/>
    <w:rsid w:val="00775327"/>
    <w:rsid w:val="007758E7"/>
    <w:rsid w:val="00775DC4"/>
    <w:rsid w:val="00776431"/>
    <w:rsid w:val="00776576"/>
    <w:rsid w:val="00777E1F"/>
    <w:rsid w:val="0078007B"/>
    <w:rsid w:val="00780A76"/>
    <w:rsid w:val="007820A5"/>
    <w:rsid w:val="007826CC"/>
    <w:rsid w:val="0078505D"/>
    <w:rsid w:val="007856B5"/>
    <w:rsid w:val="00785E7E"/>
    <w:rsid w:val="00786FBD"/>
    <w:rsid w:val="00787056"/>
    <w:rsid w:val="007876F1"/>
    <w:rsid w:val="00790DE2"/>
    <w:rsid w:val="00790ECA"/>
    <w:rsid w:val="00792A62"/>
    <w:rsid w:val="00793E20"/>
    <w:rsid w:val="00796F3B"/>
    <w:rsid w:val="007A07BA"/>
    <w:rsid w:val="007A137E"/>
    <w:rsid w:val="007A3E25"/>
    <w:rsid w:val="007A6900"/>
    <w:rsid w:val="007A6DAB"/>
    <w:rsid w:val="007A7A2A"/>
    <w:rsid w:val="007B04E2"/>
    <w:rsid w:val="007B0E1C"/>
    <w:rsid w:val="007B0FC7"/>
    <w:rsid w:val="007B31E8"/>
    <w:rsid w:val="007B371F"/>
    <w:rsid w:val="007B3F4A"/>
    <w:rsid w:val="007B6194"/>
    <w:rsid w:val="007B69AF"/>
    <w:rsid w:val="007B6E02"/>
    <w:rsid w:val="007C05C1"/>
    <w:rsid w:val="007C1864"/>
    <w:rsid w:val="007C2515"/>
    <w:rsid w:val="007C2E0C"/>
    <w:rsid w:val="007C3F44"/>
    <w:rsid w:val="007C4103"/>
    <w:rsid w:val="007C41F2"/>
    <w:rsid w:val="007C4BCC"/>
    <w:rsid w:val="007C5F6D"/>
    <w:rsid w:val="007C7E89"/>
    <w:rsid w:val="007D1679"/>
    <w:rsid w:val="007D22C4"/>
    <w:rsid w:val="007D2F71"/>
    <w:rsid w:val="007D4167"/>
    <w:rsid w:val="007D446C"/>
    <w:rsid w:val="007D485C"/>
    <w:rsid w:val="007D4AA6"/>
    <w:rsid w:val="007D54E0"/>
    <w:rsid w:val="007D5EC0"/>
    <w:rsid w:val="007D5F3B"/>
    <w:rsid w:val="007D5FC0"/>
    <w:rsid w:val="007E20EF"/>
    <w:rsid w:val="007E34B2"/>
    <w:rsid w:val="007E445C"/>
    <w:rsid w:val="007E55C2"/>
    <w:rsid w:val="007E560C"/>
    <w:rsid w:val="007E596D"/>
    <w:rsid w:val="007E5F5D"/>
    <w:rsid w:val="007E6640"/>
    <w:rsid w:val="007E67DD"/>
    <w:rsid w:val="007E73A6"/>
    <w:rsid w:val="007E74BD"/>
    <w:rsid w:val="007E7862"/>
    <w:rsid w:val="007E7E6F"/>
    <w:rsid w:val="007F1791"/>
    <w:rsid w:val="007F1DF5"/>
    <w:rsid w:val="007F1FB6"/>
    <w:rsid w:val="007F41A3"/>
    <w:rsid w:val="007F4560"/>
    <w:rsid w:val="007F472A"/>
    <w:rsid w:val="007F47FF"/>
    <w:rsid w:val="007F483A"/>
    <w:rsid w:val="007F514F"/>
    <w:rsid w:val="007F52D6"/>
    <w:rsid w:val="007F5392"/>
    <w:rsid w:val="007F5521"/>
    <w:rsid w:val="007F5816"/>
    <w:rsid w:val="007F5A0E"/>
    <w:rsid w:val="007F7AA8"/>
    <w:rsid w:val="008004DC"/>
    <w:rsid w:val="008011CF"/>
    <w:rsid w:val="0080232B"/>
    <w:rsid w:val="008040DF"/>
    <w:rsid w:val="00804506"/>
    <w:rsid w:val="00805F38"/>
    <w:rsid w:val="00810508"/>
    <w:rsid w:val="0081104A"/>
    <w:rsid w:val="00811665"/>
    <w:rsid w:val="00812AC4"/>
    <w:rsid w:val="00814D01"/>
    <w:rsid w:val="00815C72"/>
    <w:rsid w:val="0081620A"/>
    <w:rsid w:val="0081679E"/>
    <w:rsid w:val="008169A1"/>
    <w:rsid w:val="00816D17"/>
    <w:rsid w:val="008172FA"/>
    <w:rsid w:val="00817C77"/>
    <w:rsid w:val="00817CD7"/>
    <w:rsid w:val="0082019B"/>
    <w:rsid w:val="00820522"/>
    <w:rsid w:val="00820FD3"/>
    <w:rsid w:val="00821D46"/>
    <w:rsid w:val="00823E9D"/>
    <w:rsid w:val="00825280"/>
    <w:rsid w:val="00825AB2"/>
    <w:rsid w:val="00825C99"/>
    <w:rsid w:val="0082608F"/>
    <w:rsid w:val="00830B8E"/>
    <w:rsid w:val="0083141A"/>
    <w:rsid w:val="00831B14"/>
    <w:rsid w:val="00832AFF"/>
    <w:rsid w:val="008333EE"/>
    <w:rsid w:val="00833976"/>
    <w:rsid w:val="00834693"/>
    <w:rsid w:val="008359C3"/>
    <w:rsid w:val="00835B3C"/>
    <w:rsid w:val="00835F73"/>
    <w:rsid w:val="0083661D"/>
    <w:rsid w:val="008368C9"/>
    <w:rsid w:val="00837371"/>
    <w:rsid w:val="00837C4C"/>
    <w:rsid w:val="00842317"/>
    <w:rsid w:val="0084327A"/>
    <w:rsid w:val="00844CB4"/>
    <w:rsid w:val="008458D7"/>
    <w:rsid w:val="00845C43"/>
    <w:rsid w:val="00850997"/>
    <w:rsid w:val="008513FB"/>
    <w:rsid w:val="00854D84"/>
    <w:rsid w:val="00854E6F"/>
    <w:rsid w:val="00855987"/>
    <w:rsid w:val="00856FF5"/>
    <w:rsid w:val="00857165"/>
    <w:rsid w:val="00861834"/>
    <w:rsid w:val="00861925"/>
    <w:rsid w:val="00863100"/>
    <w:rsid w:val="00863ADA"/>
    <w:rsid w:val="00863D82"/>
    <w:rsid w:val="00864AA9"/>
    <w:rsid w:val="008650F4"/>
    <w:rsid w:val="00865615"/>
    <w:rsid w:val="00865EE6"/>
    <w:rsid w:val="008664FB"/>
    <w:rsid w:val="008677BC"/>
    <w:rsid w:val="008679A4"/>
    <w:rsid w:val="00871C8B"/>
    <w:rsid w:val="008723F8"/>
    <w:rsid w:val="00872653"/>
    <w:rsid w:val="00872FCD"/>
    <w:rsid w:val="008731CE"/>
    <w:rsid w:val="008745CE"/>
    <w:rsid w:val="008777B3"/>
    <w:rsid w:val="00877A1D"/>
    <w:rsid w:val="00877CE3"/>
    <w:rsid w:val="00877E87"/>
    <w:rsid w:val="0088137A"/>
    <w:rsid w:val="00882337"/>
    <w:rsid w:val="008823A4"/>
    <w:rsid w:val="00883AE6"/>
    <w:rsid w:val="00886102"/>
    <w:rsid w:val="008877E3"/>
    <w:rsid w:val="00890030"/>
    <w:rsid w:val="00890855"/>
    <w:rsid w:val="00890B53"/>
    <w:rsid w:val="00890F6C"/>
    <w:rsid w:val="0089180F"/>
    <w:rsid w:val="00892157"/>
    <w:rsid w:val="0089224C"/>
    <w:rsid w:val="00896CA6"/>
    <w:rsid w:val="008A0EC1"/>
    <w:rsid w:val="008A2090"/>
    <w:rsid w:val="008A2E34"/>
    <w:rsid w:val="008A4BF7"/>
    <w:rsid w:val="008A5AAD"/>
    <w:rsid w:val="008A6B7C"/>
    <w:rsid w:val="008A6E5B"/>
    <w:rsid w:val="008B04E9"/>
    <w:rsid w:val="008B1E44"/>
    <w:rsid w:val="008B3981"/>
    <w:rsid w:val="008B4C39"/>
    <w:rsid w:val="008B5FEB"/>
    <w:rsid w:val="008B6C26"/>
    <w:rsid w:val="008B747D"/>
    <w:rsid w:val="008B790F"/>
    <w:rsid w:val="008C06CC"/>
    <w:rsid w:val="008C10A6"/>
    <w:rsid w:val="008C1C7D"/>
    <w:rsid w:val="008C2082"/>
    <w:rsid w:val="008C3B4A"/>
    <w:rsid w:val="008C5DB9"/>
    <w:rsid w:val="008C6414"/>
    <w:rsid w:val="008C70B3"/>
    <w:rsid w:val="008C7105"/>
    <w:rsid w:val="008D1296"/>
    <w:rsid w:val="008D17C3"/>
    <w:rsid w:val="008D19F8"/>
    <w:rsid w:val="008D2297"/>
    <w:rsid w:val="008D397D"/>
    <w:rsid w:val="008D3B54"/>
    <w:rsid w:val="008D456A"/>
    <w:rsid w:val="008D50B3"/>
    <w:rsid w:val="008D55CA"/>
    <w:rsid w:val="008D55D3"/>
    <w:rsid w:val="008D79CD"/>
    <w:rsid w:val="008E0EF5"/>
    <w:rsid w:val="008E21FB"/>
    <w:rsid w:val="008E6AC1"/>
    <w:rsid w:val="008E6C2C"/>
    <w:rsid w:val="008F1620"/>
    <w:rsid w:val="008F1C4A"/>
    <w:rsid w:val="008F2B3F"/>
    <w:rsid w:val="008F372E"/>
    <w:rsid w:val="008F3EB2"/>
    <w:rsid w:val="008F4289"/>
    <w:rsid w:val="008F467B"/>
    <w:rsid w:val="008F488F"/>
    <w:rsid w:val="009026B0"/>
    <w:rsid w:val="00903428"/>
    <w:rsid w:val="009043BA"/>
    <w:rsid w:val="009046C6"/>
    <w:rsid w:val="009072DE"/>
    <w:rsid w:val="00912583"/>
    <w:rsid w:val="00912CF0"/>
    <w:rsid w:val="00913257"/>
    <w:rsid w:val="00917420"/>
    <w:rsid w:val="00917540"/>
    <w:rsid w:val="009177FA"/>
    <w:rsid w:val="0092098E"/>
    <w:rsid w:val="009211DC"/>
    <w:rsid w:val="00921203"/>
    <w:rsid w:val="009230BC"/>
    <w:rsid w:val="00923BD7"/>
    <w:rsid w:val="00926E81"/>
    <w:rsid w:val="00926FEE"/>
    <w:rsid w:val="00931F9A"/>
    <w:rsid w:val="00936D7F"/>
    <w:rsid w:val="009372D4"/>
    <w:rsid w:val="00937C68"/>
    <w:rsid w:val="00937CCF"/>
    <w:rsid w:val="00937D8A"/>
    <w:rsid w:val="009402F5"/>
    <w:rsid w:val="00943268"/>
    <w:rsid w:val="00943C7D"/>
    <w:rsid w:val="00944445"/>
    <w:rsid w:val="009448FA"/>
    <w:rsid w:val="009472CE"/>
    <w:rsid w:val="00947A25"/>
    <w:rsid w:val="00952DE0"/>
    <w:rsid w:val="009530D4"/>
    <w:rsid w:val="00953737"/>
    <w:rsid w:val="00953BF7"/>
    <w:rsid w:val="00953D0E"/>
    <w:rsid w:val="009545ED"/>
    <w:rsid w:val="00954DEE"/>
    <w:rsid w:val="009568A2"/>
    <w:rsid w:val="0095752B"/>
    <w:rsid w:val="00957586"/>
    <w:rsid w:val="0096130B"/>
    <w:rsid w:val="00961354"/>
    <w:rsid w:val="009613D7"/>
    <w:rsid w:val="00962516"/>
    <w:rsid w:val="0096326A"/>
    <w:rsid w:val="00964A24"/>
    <w:rsid w:val="009665C5"/>
    <w:rsid w:val="009678B7"/>
    <w:rsid w:val="009706F6"/>
    <w:rsid w:val="00970931"/>
    <w:rsid w:val="00970AC2"/>
    <w:rsid w:val="00971276"/>
    <w:rsid w:val="009742F1"/>
    <w:rsid w:val="009746B3"/>
    <w:rsid w:val="00975928"/>
    <w:rsid w:val="00975FA6"/>
    <w:rsid w:val="00977268"/>
    <w:rsid w:val="00983145"/>
    <w:rsid w:val="00984175"/>
    <w:rsid w:val="00985BAF"/>
    <w:rsid w:val="00985F71"/>
    <w:rsid w:val="00986CD0"/>
    <w:rsid w:val="00986D28"/>
    <w:rsid w:val="00990D14"/>
    <w:rsid w:val="00994A14"/>
    <w:rsid w:val="009965A7"/>
    <w:rsid w:val="00997281"/>
    <w:rsid w:val="009977B9"/>
    <w:rsid w:val="009A0049"/>
    <w:rsid w:val="009A0590"/>
    <w:rsid w:val="009A10A3"/>
    <w:rsid w:val="009A1A31"/>
    <w:rsid w:val="009A1E8B"/>
    <w:rsid w:val="009A4296"/>
    <w:rsid w:val="009A4CC9"/>
    <w:rsid w:val="009A4D58"/>
    <w:rsid w:val="009A544E"/>
    <w:rsid w:val="009A5BC4"/>
    <w:rsid w:val="009A5DBC"/>
    <w:rsid w:val="009A6DD3"/>
    <w:rsid w:val="009A7D8D"/>
    <w:rsid w:val="009B229D"/>
    <w:rsid w:val="009B2E16"/>
    <w:rsid w:val="009B5B85"/>
    <w:rsid w:val="009B61FF"/>
    <w:rsid w:val="009B6E5B"/>
    <w:rsid w:val="009C001D"/>
    <w:rsid w:val="009C1B9A"/>
    <w:rsid w:val="009C2D58"/>
    <w:rsid w:val="009C3B78"/>
    <w:rsid w:val="009C469C"/>
    <w:rsid w:val="009D07ED"/>
    <w:rsid w:val="009D0BC9"/>
    <w:rsid w:val="009D0FF2"/>
    <w:rsid w:val="009D1E98"/>
    <w:rsid w:val="009D20D5"/>
    <w:rsid w:val="009D229D"/>
    <w:rsid w:val="009D27AA"/>
    <w:rsid w:val="009D283D"/>
    <w:rsid w:val="009D3C65"/>
    <w:rsid w:val="009D5430"/>
    <w:rsid w:val="009D79D7"/>
    <w:rsid w:val="009D7DD4"/>
    <w:rsid w:val="009E1101"/>
    <w:rsid w:val="009E1744"/>
    <w:rsid w:val="009E3949"/>
    <w:rsid w:val="009E4C6A"/>
    <w:rsid w:val="009E6597"/>
    <w:rsid w:val="009E7EBE"/>
    <w:rsid w:val="009F0ECB"/>
    <w:rsid w:val="009F3261"/>
    <w:rsid w:val="009F3954"/>
    <w:rsid w:val="009F541F"/>
    <w:rsid w:val="009F695A"/>
    <w:rsid w:val="009F6F41"/>
    <w:rsid w:val="00A00A52"/>
    <w:rsid w:val="00A01314"/>
    <w:rsid w:val="00A01627"/>
    <w:rsid w:val="00A01D61"/>
    <w:rsid w:val="00A02385"/>
    <w:rsid w:val="00A10733"/>
    <w:rsid w:val="00A10AFF"/>
    <w:rsid w:val="00A112F9"/>
    <w:rsid w:val="00A11608"/>
    <w:rsid w:val="00A14483"/>
    <w:rsid w:val="00A14498"/>
    <w:rsid w:val="00A1538D"/>
    <w:rsid w:val="00A2139F"/>
    <w:rsid w:val="00A232A4"/>
    <w:rsid w:val="00A25416"/>
    <w:rsid w:val="00A2581F"/>
    <w:rsid w:val="00A25B9C"/>
    <w:rsid w:val="00A25E3B"/>
    <w:rsid w:val="00A26C32"/>
    <w:rsid w:val="00A30A7B"/>
    <w:rsid w:val="00A3227B"/>
    <w:rsid w:val="00A32306"/>
    <w:rsid w:val="00A3359C"/>
    <w:rsid w:val="00A33E1E"/>
    <w:rsid w:val="00A36B55"/>
    <w:rsid w:val="00A371F8"/>
    <w:rsid w:val="00A373B2"/>
    <w:rsid w:val="00A379F5"/>
    <w:rsid w:val="00A37EE2"/>
    <w:rsid w:val="00A44549"/>
    <w:rsid w:val="00A46ECC"/>
    <w:rsid w:val="00A47D32"/>
    <w:rsid w:val="00A47DCF"/>
    <w:rsid w:val="00A505FF"/>
    <w:rsid w:val="00A5070D"/>
    <w:rsid w:val="00A509DE"/>
    <w:rsid w:val="00A51C99"/>
    <w:rsid w:val="00A51E8B"/>
    <w:rsid w:val="00A525AD"/>
    <w:rsid w:val="00A52811"/>
    <w:rsid w:val="00A5347A"/>
    <w:rsid w:val="00A53D70"/>
    <w:rsid w:val="00A54321"/>
    <w:rsid w:val="00A54895"/>
    <w:rsid w:val="00A57ECB"/>
    <w:rsid w:val="00A61249"/>
    <w:rsid w:val="00A618FA"/>
    <w:rsid w:val="00A61E1E"/>
    <w:rsid w:val="00A620EF"/>
    <w:rsid w:val="00A64333"/>
    <w:rsid w:val="00A652F2"/>
    <w:rsid w:val="00A660C4"/>
    <w:rsid w:val="00A66DAB"/>
    <w:rsid w:val="00A671B5"/>
    <w:rsid w:val="00A67C7C"/>
    <w:rsid w:val="00A70B9B"/>
    <w:rsid w:val="00A722B7"/>
    <w:rsid w:val="00A72B48"/>
    <w:rsid w:val="00A73EE4"/>
    <w:rsid w:val="00A75BF4"/>
    <w:rsid w:val="00A76389"/>
    <w:rsid w:val="00A7691C"/>
    <w:rsid w:val="00A8088F"/>
    <w:rsid w:val="00A81BBE"/>
    <w:rsid w:val="00A81CDD"/>
    <w:rsid w:val="00A82235"/>
    <w:rsid w:val="00A8274F"/>
    <w:rsid w:val="00A82D9F"/>
    <w:rsid w:val="00A82E2B"/>
    <w:rsid w:val="00A830B8"/>
    <w:rsid w:val="00A856E7"/>
    <w:rsid w:val="00A85833"/>
    <w:rsid w:val="00A86C6B"/>
    <w:rsid w:val="00A87296"/>
    <w:rsid w:val="00A87980"/>
    <w:rsid w:val="00A9042C"/>
    <w:rsid w:val="00A9104C"/>
    <w:rsid w:val="00A912C1"/>
    <w:rsid w:val="00A913E1"/>
    <w:rsid w:val="00A927B2"/>
    <w:rsid w:val="00A940F5"/>
    <w:rsid w:val="00A9597B"/>
    <w:rsid w:val="00A970DD"/>
    <w:rsid w:val="00A97233"/>
    <w:rsid w:val="00A97838"/>
    <w:rsid w:val="00A978D1"/>
    <w:rsid w:val="00AA0506"/>
    <w:rsid w:val="00AA0E5C"/>
    <w:rsid w:val="00AA0E7D"/>
    <w:rsid w:val="00AA1B82"/>
    <w:rsid w:val="00AA4191"/>
    <w:rsid w:val="00AA587E"/>
    <w:rsid w:val="00AA5D7C"/>
    <w:rsid w:val="00AA6FA4"/>
    <w:rsid w:val="00AA73F8"/>
    <w:rsid w:val="00AB001E"/>
    <w:rsid w:val="00AB03F3"/>
    <w:rsid w:val="00AB0F22"/>
    <w:rsid w:val="00AB114B"/>
    <w:rsid w:val="00AB194B"/>
    <w:rsid w:val="00AB3103"/>
    <w:rsid w:val="00AB35CE"/>
    <w:rsid w:val="00AB5058"/>
    <w:rsid w:val="00AB53A9"/>
    <w:rsid w:val="00AB5A8A"/>
    <w:rsid w:val="00AB6DBA"/>
    <w:rsid w:val="00AB7C45"/>
    <w:rsid w:val="00AB7DA4"/>
    <w:rsid w:val="00AC1C55"/>
    <w:rsid w:val="00AC364F"/>
    <w:rsid w:val="00AC472C"/>
    <w:rsid w:val="00AC6C79"/>
    <w:rsid w:val="00AD1CE9"/>
    <w:rsid w:val="00AD2123"/>
    <w:rsid w:val="00AD5453"/>
    <w:rsid w:val="00AD59C5"/>
    <w:rsid w:val="00AD6EE1"/>
    <w:rsid w:val="00AD7007"/>
    <w:rsid w:val="00AD71EF"/>
    <w:rsid w:val="00AE15E3"/>
    <w:rsid w:val="00AE1FE8"/>
    <w:rsid w:val="00AE3C0B"/>
    <w:rsid w:val="00AE4F8B"/>
    <w:rsid w:val="00AE6FCA"/>
    <w:rsid w:val="00AF0EDF"/>
    <w:rsid w:val="00AF1E36"/>
    <w:rsid w:val="00AF2938"/>
    <w:rsid w:val="00AF3742"/>
    <w:rsid w:val="00AF3EFA"/>
    <w:rsid w:val="00AF644E"/>
    <w:rsid w:val="00AF7E12"/>
    <w:rsid w:val="00B00092"/>
    <w:rsid w:val="00B00240"/>
    <w:rsid w:val="00B01A05"/>
    <w:rsid w:val="00B04068"/>
    <w:rsid w:val="00B04FBC"/>
    <w:rsid w:val="00B050B0"/>
    <w:rsid w:val="00B07D4F"/>
    <w:rsid w:val="00B12A0A"/>
    <w:rsid w:val="00B12CE2"/>
    <w:rsid w:val="00B13457"/>
    <w:rsid w:val="00B13B9D"/>
    <w:rsid w:val="00B14C51"/>
    <w:rsid w:val="00B156CC"/>
    <w:rsid w:val="00B15D90"/>
    <w:rsid w:val="00B163B9"/>
    <w:rsid w:val="00B163F0"/>
    <w:rsid w:val="00B16CDF"/>
    <w:rsid w:val="00B17D7C"/>
    <w:rsid w:val="00B20E55"/>
    <w:rsid w:val="00B22331"/>
    <w:rsid w:val="00B2257E"/>
    <w:rsid w:val="00B22689"/>
    <w:rsid w:val="00B22AE6"/>
    <w:rsid w:val="00B22AE7"/>
    <w:rsid w:val="00B231E8"/>
    <w:rsid w:val="00B259CA"/>
    <w:rsid w:val="00B265E7"/>
    <w:rsid w:val="00B26E2C"/>
    <w:rsid w:val="00B300E4"/>
    <w:rsid w:val="00B30782"/>
    <w:rsid w:val="00B3081E"/>
    <w:rsid w:val="00B31027"/>
    <w:rsid w:val="00B34F7B"/>
    <w:rsid w:val="00B350CB"/>
    <w:rsid w:val="00B35D4E"/>
    <w:rsid w:val="00B3785B"/>
    <w:rsid w:val="00B427FC"/>
    <w:rsid w:val="00B443F5"/>
    <w:rsid w:val="00B44763"/>
    <w:rsid w:val="00B4683D"/>
    <w:rsid w:val="00B5133A"/>
    <w:rsid w:val="00B51ED8"/>
    <w:rsid w:val="00B52DBD"/>
    <w:rsid w:val="00B5496E"/>
    <w:rsid w:val="00B55527"/>
    <w:rsid w:val="00B5712B"/>
    <w:rsid w:val="00B57703"/>
    <w:rsid w:val="00B60AAA"/>
    <w:rsid w:val="00B60E9E"/>
    <w:rsid w:val="00B6163A"/>
    <w:rsid w:val="00B61F86"/>
    <w:rsid w:val="00B62294"/>
    <w:rsid w:val="00B62B36"/>
    <w:rsid w:val="00B62BF4"/>
    <w:rsid w:val="00B6308A"/>
    <w:rsid w:val="00B63797"/>
    <w:rsid w:val="00B6593F"/>
    <w:rsid w:val="00B67B65"/>
    <w:rsid w:val="00B70009"/>
    <w:rsid w:val="00B705DA"/>
    <w:rsid w:val="00B71DC3"/>
    <w:rsid w:val="00B72367"/>
    <w:rsid w:val="00B72C24"/>
    <w:rsid w:val="00B72EC0"/>
    <w:rsid w:val="00B73F4D"/>
    <w:rsid w:val="00B741F5"/>
    <w:rsid w:val="00B7469C"/>
    <w:rsid w:val="00B75797"/>
    <w:rsid w:val="00B75CF0"/>
    <w:rsid w:val="00B76AEC"/>
    <w:rsid w:val="00B77828"/>
    <w:rsid w:val="00B77EC1"/>
    <w:rsid w:val="00B77FEE"/>
    <w:rsid w:val="00B81F1E"/>
    <w:rsid w:val="00B82791"/>
    <w:rsid w:val="00B83549"/>
    <w:rsid w:val="00B835FD"/>
    <w:rsid w:val="00B83C0C"/>
    <w:rsid w:val="00B8405D"/>
    <w:rsid w:val="00B864B3"/>
    <w:rsid w:val="00B871D0"/>
    <w:rsid w:val="00B87CD9"/>
    <w:rsid w:val="00B87DFA"/>
    <w:rsid w:val="00B901BE"/>
    <w:rsid w:val="00B901D5"/>
    <w:rsid w:val="00B90D57"/>
    <w:rsid w:val="00B93E9E"/>
    <w:rsid w:val="00B962A0"/>
    <w:rsid w:val="00B969F6"/>
    <w:rsid w:val="00BA155A"/>
    <w:rsid w:val="00BA3730"/>
    <w:rsid w:val="00BA3E97"/>
    <w:rsid w:val="00BA55BC"/>
    <w:rsid w:val="00BA5A77"/>
    <w:rsid w:val="00BA7445"/>
    <w:rsid w:val="00BB1E9D"/>
    <w:rsid w:val="00BB25A5"/>
    <w:rsid w:val="00BB2A24"/>
    <w:rsid w:val="00BB2B7E"/>
    <w:rsid w:val="00BB2F58"/>
    <w:rsid w:val="00BB3E50"/>
    <w:rsid w:val="00BB4529"/>
    <w:rsid w:val="00BB7443"/>
    <w:rsid w:val="00BB77EA"/>
    <w:rsid w:val="00BC26BB"/>
    <w:rsid w:val="00BC437B"/>
    <w:rsid w:val="00BC62E4"/>
    <w:rsid w:val="00BC72C8"/>
    <w:rsid w:val="00BC741E"/>
    <w:rsid w:val="00BD0295"/>
    <w:rsid w:val="00BD04EB"/>
    <w:rsid w:val="00BD052D"/>
    <w:rsid w:val="00BD0687"/>
    <w:rsid w:val="00BD0B15"/>
    <w:rsid w:val="00BD175D"/>
    <w:rsid w:val="00BD1E39"/>
    <w:rsid w:val="00BD2487"/>
    <w:rsid w:val="00BD3253"/>
    <w:rsid w:val="00BD32EA"/>
    <w:rsid w:val="00BD4527"/>
    <w:rsid w:val="00BD562C"/>
    <w:rsid w:val="00BD796E"/>
    <w:rsid w:val="00BE0869"/>
    <w:rsid w:val="00BE2141"/>
    <w:rsid w:val="00BE23A9"/>
    <w:rsid w:val="00BE31FF"/>
    <w:rsid w:val="00BE4648"/>
    <w:rsid w:val="00BE46C2"/>
    <w:rsid w:val="00BE7E14"/>
    <w:rsid w:val="00BE7FD6"/>
    <w:rsid w:val="00BF2E3E"/>
    <w:rsid w:val="00BF4B9A"/>
    <w:rsid w:val="00BF4C7D"/>
    <w:rsid w:val="00BF4D0D"/>
    <w:rsid w:val="00BF576E"/>
    <w:rsid w:val="00BF6993"/>
    <w:rsid w:val="00BF70D2"/>
    <w:rsid w:val="00BF74F8"/>
    <w:rsid w:val="00BF78DD"/>
    <w:rsid w:val="00C00782"/>
    <w:rsid w:val="00C00B72"/>
    <w:rsid w:val="00C01234"/>
    <w:rsid w:val="00C02AD5"/>
    <w:rsid w:val="00C02F16"/>
    <w:rsid w:val="00C03D75"/>
    <w:rsid w:val="00C03E4D"/>
    <w:rsid w:val="00C06571"/>
    <w:rsid w:val="00C07932"/>
    <w:rsid w:val="00C12A4D"/>
    <w:rsid w:val="00C15AEF"/>
    <w:rsid w:val="00C1786C"/>
    <w:rsid w:val="00C17A71"/>
    <w:rsid w:val="00C17FAE"/>
    <w:rsid w:val="00C20186"/>
    <w:rsid w:val="00C21DE9"/>
    <w:rsid w:val="00C223B4"/>
    <w:rsid w:val="00C227B3"/>
    <w:rsid w:val="00C23A7C"/>
    <w:rsid w:val="00C2459D"/>
    <w:rsid w:val="00C25924"/>
    <w:rsid w:val="00C25A5D"/>
    <w:rsid w:val="00C26FC2"/>
    <w:rsid w:val="00C302EA"/>
    <w:rsid w:val="00C306B8"/>
    <w:rsid w:val="00C30816"/>
    <w:rsid w:val="00C32351"/>
    <w:rsid w:val="00C33917"/>
    <w:rsid w:val="00C341A1"/>
    <w:rsid w:val="00C35EEB"/>
    <w:rsid w:val="00C40532"/>
    <w:rsid w:val="00C41393"/>
    <w:rsid w:val="00C438CD"/>
    <w:rsid w:val="00C44186"/>
    <w:rsid w:val="00C45DE3"/>
    <w:rsid w:val="00C45FBE"/>
    <w:rsid w:val="00C460E9"/>
    <w:rsid w:val="00C4627A"/>
    <w:rsid w:val="00C46AA6"/>
    <w:rsid w:val="00C50452"/>
    <w:rsid w:val="00C50502"/>
    <w:rsid w:val="00C50927"/>
    <w:rsid w:val="00C5141A"/>
    <w:rsid w:val="00C515CB"/>
    <w:rsid w:val="00C530D6"/>
    <w:rsid w:val="00C5369E"/>
    <w:rsid w:val="00C552D8"/>
    <w:rsid w:val="00C55F4D"/>
    <w:rsid w:val="00C569A0"/>
    <w:rsid w:val="00C56F3F"/>
    <w:rsid w:val="00C579C5"/>
    <w:rsid w:val="00C6348B"/>
    <w:rsid w:val="00C647A5"/>
    <w:rsid w:val="00C70B84"/>
    <w:rsid w:val="00C719E6"/>
    <w:rsid w:val="00C754B6"/>
    <w:rsid w:val="00C75E0D"/>
    <w:rsid w:val="00C760AD"/>
    <w:rsid w:val="00C761FD"/>
    <w:rsid w:val="00C76D72"/>
    <w:rsid w:val="00C82374"/>
    <w:rsid w:val="00C8375A"/>
    <w:rsid w:val="00C84112"/>
    <w:rsid w:val="00C8579D"/>
    <w:rsid w:val="00C8605D"/>
    <w:rsid w:val="00C86138"/>
    <w:rsid w:val="00C86293"/>
    <w:rsid w:val="00C8722E"/>
    <w:rsid w:val="00C872CA"/>
    <w:rsid w:val="00C87D70"/>
    <w:rsid w:val="00C909F0"/>
    <w:rsid w:val="00C91549"/>
    <w:rsid w:val="00C939C0"/>
    <w:rsid w:val="00C947B1"/>
    <w:rsid w:val="00C96996"/>
    <w:rsid w:val="00C969F5"/>
    <w:rsid w:val="00CA11E9"/>
    <w:rsid w:val="00CA1B4D"/>
    <w:rsid w:val="00CA1D9F"/>
    <w:rsid w:val="00CA3DF2"/>
    <w:rsid w:val="00CA418F"/>
    <w:rsid w:val="00CA6A53"/>
    <w:rsid w:val="00CA733A"/>
    <w:rsid w:val="00CA7749"/>
    <w:rsid w:val="00CB01D0"/>
    <w:rsid w:val="00CB029F"/>
    <w:rsid w:val="00CB076B"/>
    <w:rsid w:val="00CB1197"/>
    <w:rsid w:val="00CB1345"/>
    <w:rsid w:val="00CB2560"/>
    <w:rsid w:val="00CB3837"/>
    <w:rsid w:val="00CB46F8"/>
    <w:rsid w:val="00CB5B80"/>
    <w:rsid w:val="00CB5E63"/>
    <w:rsid w:val="00CB6F77"/>
    <w:rsid w:val="00CC08AE"/>
    <w:rsid w:val="00CC10AC"/>
    <w:rsid w:val="00CC11E4"/>
    <w:rsid w:val="00CC312A"/>
    <w:rsid w:val="00CC39C7"/>
    <w:rsid w:val="00CC51F0"/>
    <w:rsid w:val="00CD072D"/>
    <w:rsid w:val="00CD2D42"/>
    <w:rsid w:val="00CD3D72"/>
    <w:rsid w:val="00CD4525"/>
    <w:rsid w:val="00CD7D21"/>
    <w:rsid w:val="00CE0838"/>
    <w:rsid w:val="00CE1503"/>
    <w:rsid w:val="00CE2D8F"/>
    <w:rsid w:val="00CE31F0"/>
    <w:rsid w:val="00CE37BE"/>
    <w:rsid w:val="00CE3A4B"/>
    <w:rsid w:val="00CE47C3"/>
    <w:rsid w:val="00CE4FB9"/>
    <w:rsid w:val="00CE523A"/>
    <w:rsid w:val="00CE534E"/>
    <w:rsid w:val="00CE5D2A"/>
    <w:rsid w:val="00CE5EB2"/>
    <w:rsid w:val="00CE6C16"/>
    <w:rsid w:val="00CE7850"/>
    <w:rsid w:val="00CF04F1"/>
    <w:rsid w:val="00CF0A50"/>
    <w:rsid w:val="00CF131A"/>
    <w:rsid w:val="00CF13A2"/>
    <w:rsid w:val="00CF23F2"/>
    <w:rsid w:val="00CF3CCE"/>
    <w:rsid w:val="00CF4DAF"/>
    <w:rsid w:val="00CF5697"/>
    <w:rsid w:val="00CF5878"/>
    <w:rsid w:val="00CF619D"/>
    <w:rsid w:val="00CF7F71"/>
    <w:rsid w:val="00D00655"/>
    <w:rsid w:val="00D01D00"/>
    <w:rsid w:val="00D01D99"/>
    <w:rsid w:val="00D024D2"/>
    <w:rsid w:val="00D03592"/>
    <w:rsid w:val="00D04617"/>
    <w:rsid w:val="00D06943"/>
    <w:rsid w:val="00D0753A"/>
    <w:rsid w:val="00D10C5D"/>
    <w:rsid w:val="00D12E68"/>
    <w:rsid w:val="00D13F40"/>
    <w:rsid w:val="00D21BA4"/>
    <w:rsid w:val="00D22198"/>
    <w:rsid w:val="00D22372"/>
    <w:rsid w:val="00D22436"/>
    <w:rsid w:val="00D22F8A"/>
    <w:rsid w:val="00D23538"/>
    <w:rsid w:val="00D24BBB"/>
    <w:rsid w:val="00D25A43"/>
    <w:rsid w:val="00D25D55"/>
    <w:rsid w:val="00D26128"/>
    <w:rsid w:val="00D26D58"/>
    <w:rsid w:val="00D3142B"/>
    <w:rsid w:val="00D31D60"/>
    <w:rsid w:val="00D3230E"/>
    <w:rsid w:val="00D32654"/>
    <w:rsid w:val="00D358F2"/>
    <w:rsid w:val="00D35C4B"/>
    <w:rsid w:val="00D35F28"/>
    <w:rsid w:val="00D36347"/>
    <w:rsid w:val="00D372E5"/>
    <w:rsid w:val="00D37333"/>
    <w:rsid w:val="00D37373"/>
    <w:rsid w:val="00D3788B"/>
    <w:rsid w:val="00D40453"/>
    <w:rsid w:val="00D4045C"/>
    <w:rsid w:val="00D40586"/>
    <w:rsid w:val="00D435A6"/>
    <w:rsid w:val="00D45405"/>
    <w:rsid w:val="00D47918"/>
    <w:rsid w:val="00D47A3B"/>
    <w:rsid w:val="00D50EEF"/>
    <w:rsid w:val="00D51711"/>
    <w:rsid w:val="00D522FC"/>
    <w:rsid w:val="00D52E87"/>
    <w:rsid w:val="00D53AD4"/>
    <w:rsid w:val="00D53CEC"/>
    <w:rsid w:val="00D54154"/>
    <w:rsid w:val="00D54C80"/>
    <w:rsid w:val="00D552A8"/>
    <w:rsid w:val="00D57B6F"/>
    <w:rsid w:val="00D61080"/>
    <w:rsid w:val="00D6299F"/>
    <w:rsid w:val="00D63E94"/>
    <w:rsid w:val="00D64C09"/>
    <w:rsid w:val="00D64E89"/>
    <w:rsid w:val="00D6690A"/>
    <w:rsid w:val="00D66DB9"/>
    <w:rsid w:val="00D70A89"/>
    <w:rsid w:val="00D730F2"/>
    <w:rsid w:val="00D73A2C"/>
    <w:rsid w:val="00D7605D"/>
    <w:rsid w:val="00D7719A"/>
    <w:rsid w:val="00D77586"/>
    <w:rsid w:val="00D77989"/>
    <w:rsid w:val="00D77ECE"/>
    <w:rsid w:val="00D83910"/>
    <w:rsid w:val="00D86F62"/>
    <w:rsid w:val="00D87F7C"/>
    <w:rsid w:val="00D912CC"/>
    <w:rsid w:val="00D91464"/>
    <w:rsid w:val="00D9406E"/>
    <w:rsid w:val="00D946B6"/>
    <w:rsid w:val="00D953B7"/>
    <w:rsid w:val="00DA0250"/>
    <w:rsid w:val="00DA0A54"/>
    <w:rsid w:val="00DA0F99"/>
    <w:rsid w:val="00DA2400"/>
    <w:rsid w:val="00DA267B"/>
    <w:rsid w:val="00DA4623"/>
    <w:rsid w:val="00DA6DC7"/>
    <w:rsid w:val="00DA6E79"/>
    <w:rsid w:val="00DA770F"/>
    <w:rsid w:val="00DA7FF7"/>
    <w:rsid w:val="00DB089F"/>
    <w:rsid w:val="00DB0AF6"/>
    <w:rsid w:val="00DB1390"/>
    <w:rsid w:val="00DB1748"/>
    <w:rsid w:val="00DB295C"/>
    <w:rsid w:val="00DB479D"/>
    <w:rsid w:val="00DB5190"/>
    <w:rsid w:val="00DB67B9"/>
    <w:rsid w:val="00DB7135"/>
    <w:rsid w:val="00DB7C62"/>
    <w:rsid w:val="00DC12AA"/>
    <w:rsid w:val="00DC1AE7"/>
    <w:rsid w:val="00DC21F1"/>
    <w:rsid w:val="00DC2B65"/>
    <w:rsid w:val="00DC3612"/>
    <w:rsid w:val="00DC376B"/>
    <w:rsid w:val="00DC3835"/>
    <w:rsid w:val="00DC452F"/>
    <w:rsid w:val="00DC52B5"/>
    <w:rsid w:val="00DC5655"/>
    <w:rsid w:val="00DC569F"/>
    <w:rsid w:val="00DC612B"/>
    <w:rsid w:val="00DC688F"/>
    <w:rsid w:val="00DC69A4"/>
    <w:rsid w:val="00DD08F6"/>
    <w:rsid w:val="00DD106F"/>
    <w:rsid w:val="00DD2958"/>
    <w:rsid w:val="00DD34CB"/>
    <w:rsid w:val="00DD3EE2"/>
    <w:rsid w:val="00DD41C6"/>
    <w:rsid w:val="00DD484B"/>
    <w:rsid w:val="00DD6F1C"/>
    <w:rsid w:val="00DD77D8"/>
    <w:rsid w:val="00DE05DD"/>
    <w:rsid w:val="00DE176C"/>
    <w:rsid w:val="00DE200F"/>
    <w:rsid w:val="00DE2684"/>
    <w:rsid w:val="00DE2703"/>
    <w:rsid w:val="00DE3061"/>
    <w:rsid w:val="00DE3C91"/>
    <w:rsid w:val="00DE414A"/>
    <w:rsid w:val="00DE4D0F"/>
    <w:rsid w:val="00DE4E78"/>
    <w:rsid w:val="00DE5245"/>
    <w:rsid w:val="00DE556F"/>
    <w:rsid w:val="00DE706C"/>
    <w:rsid w:val="00DE71C4"/>
    <w:rsid w:val="00DE7896"/>
    <w:rsid w:val="00DE7BD3"/>
    <w:rsid w:val="00DF161A"/>
    <w:rsid w:val="00DF225F"/>
    <w:rsid w:val="00DF311E"/>
    <w:rsid w:val="00DF3957"/>
    <w:rsid w:val="00DF4DAB"/>
    <w:rsid w:val="00DF50DF"/>
    <w:rsid w:val="00DF5A42"/>
    <w:rsid w:val="00DF6812"/>
    <w:rsid w:val="00DF700D"/>
    <w:rsid w:val="00DF7700"/>
    <w:rsid w:val="00DF7D2B"/>
    <w:rsid w:val="00E00128"/>
    <w:rsid w:val="00E07D50"/>
    <w:rsid w:val="00E103C4"/>
    <w:rsid w:val="00E1058D"/>
    <w:rsid w:val="00E106FB"/>
    <w:rsid w:val="00E11D0B"/>
    <w:rsid w:val="00E130FF"/>
    <w:rsid w:val="00E14453"/>
    <w:rsid w:val="00E14754"/>
    <w:rsid w:val="00E14803"/>
    <w:rsid w:val="00E14E8B"/>
    <w:rsid w:val="00E15259"/>
    <w:rsid w:val="00E171AA"/>
    <w:rsid w:val="00E20014"/>
    <w:rsid w:val="00E2129D"/>
    <w:rsid w:val="00E21345"/>
    <w:rsid w:val="00E25CF4"/>
    <w:rsid w:val="00E27480"/>
    <w:rsid w:val="00E27811"/>
    <w:rsid w:val="00E27C17"/>
    <w:rsid w:val="00E30825"/>
    <w:rsid w:val="00E31787"/>
    <w:rsid w:val="00E3386E"/>
    <w:rsid w:val="00E3489E"/>
    <w:rsid w:val="00E3492D"/>
    <w:rsid w:val="00E34B5F"/>
    <w:rsid w:val="00E352CF"/>
    <w:rsid w:val="00E35685"/>
    <w:rsid w:val="00E35871"/>
    <w:rsid w:val="00E35DE9"/>
    <w:rsid w:val="00E363F5"/>
    <w:rsid w:val="00E37329"/>
    <w:rsid w:val="00E40857"/>
    <w:rsid w:val="00E41462"/>
    <w:rsid w:val="00E41F75"/>
    <w:rsid w:val="00E429CC"/>
    <w:rsid w:val="00E435A6"/>
    <w:rsid w:val="00E4375E"/>
    <w:rsid w:val="00E43C1C"/>
    <w:rsid w:val="00E441F3"/>
    <w:rsid w:val="00E45D4B"/>
    <w:rsid w:val="00E46BE4"/>
    <w:rsid w:val="00E471F3"/>
    <w:rsid w:val="00E50042"/>
    <w:rsid w:val="00E50315"/>
    <w:rsid w:val="00E506EA"/>
    <w:rsid w:val="00E50EAE"/>
    <w:rsid w:val="00E51597"/>
    <w:rsid w:val="00E51A82"/>
    <w:rsid w:val="00E53019"/>
    <w:rsid w:val="00E53E6B"/>
    <w:rsid w:val="00E54241"/>
    <w:rsid w:val="00E5554C"/>
    <w:rsid w:val="00E562BB"/>
    <w:rsid w:val="00E56BEE"/>
    <w:rsid w:val="00E602F4"/>
    <w:rsid w:val="00E60566"/>
    <w:rsid w:val="00E61EDD"/>
    <w:rsid w:val="00E633F5"/>
    <w:rsid w:val="00E66C11"/>
    <w:rsid w:val="00E673A1"/>
    <w:rsid w:val="00E67F0B"/>
    <w:rsid w:val="00E70213"/>
    <w:rsid w:val="00E71404"/>
    <w:rsid w:val="00E72810"/>
    <w:rsid w:val="00E74409"/>
    <w:rsid w:val="00E74537"/>
    <w:rsid w:val="00E74590"/>
    <w:rsid w:val="00E74806"/>
    <w:rsid w:val="00E7483E"/>
    <w:rsid w:val="00E7491D"/>
    <w:rsid w:val="00E74B3F"/>
    <w:rsid w:val="00E74E50"/>
    <w:rsid w:val="00E757F5"/>
    <w:rsid w:val="00E75A88"/>
    <w:rsid w:val="00E76641"/>
    <w:rsid w:val="00E77347"/>
    <w:rsid w:val="00E77EF0"/>
    <w:rsid w:val="00E80662"/>
    <w:rsid w:val="00E81EF7"/>
    <w:rsid w:val="00E82516"/>
    <w:rsid w:val="00E82800"/>
    <w:rsid w:val="00E82AC0"/>
    <w:rsid w:val="00E83399"/>
    <w:rsid w:val="00E837AF"/>
    <w:rsid w:val="00E83E7C"/>
    <w:rsid w:val="00E846D9"/>
    <w:rsid w:val="00E854CB"/>
    <w:rsid w:val="00E86496"/>
    <w:rsid w:val="00E87E3D"/>
    <w:rsid w:val="00E91534"/>
    <w:rsid w:val="00E91BF3"/>
    <w:rsid w:val="00E9240C"/>
    <w:rsid w:val="00E9255E"/>
    <w:rsid w:val="00E92888"/>
    <w:rsid w:val="00E939BB"/>
    <w:rsid w:val="00E93D57"/>
    <w:rsid w:val="00E94F9C"/>
    <w:rsid w:val="00E96814"/>
    <w:rsid w:val="00E96EF1"/>
    <w:rsid w:val="00E976E5"/>
    <w:rsid w:val="00EA020F"/>
    <w:rsid w:val="00EA07B9"/>
    <w:rsid w:val="00EA3895"/>
    <w:rsid w:val="00EA43C4"/>
    <w:rsid w:val="00EA4B3C"/>
    <w:rsid w:val="00EA56E5"/>
    <w:rsid w:val="00EA6104"/>
    <w:rsid w:val="00EA69CA"/>
    <w:rsid w:val="00EA7715"/>
    <w:rsid w:val="00EB0448"/>
    <w:rsid w:val="00EB0598"/>
    <w:rsid w:val="00EB0C1B"/>
    <w:rsid w:val="00EB13F6"/>
    <w:rsid w:val="00EB150D"/>
    <w:rsid w:val="00EB5DBA"/>
    <w:rsid w:val="00EB7492"/>
    <w:rsid w:val="00EB7907"/>
    <w:rsid w:val="00EB7BF3"/>
    <w:rsid w:val="00EC00ED"/>
    <w:rsid w:val="00EC139F"/>
    <w:rsid w:val="00EC2062"/>
    <w:rsid w:val="00EC2D8B"/>
    <w:rsid w:val="00EC368B"/>
    <w:rsid w:val="00EC38CE"/>
    <w:rsid w:val="00EC3DD1"/>
    <w:rsid w:val="00EC3EE2"/>
    <w:rsid w:val="00EC3F06"/>
    <w:rsid w:val="00EC47EE"/>
    <w:rsid w:val="00EC6189"/>
    <w:rsid w:val="00EC677E"/>
    <w:rsid w:val="00EC7156"/>
    <w:rsid w:val="00EC7DDD"/>
    <w:rsid w:val="00ED0FF9"/>
    <w:rsid w:val="00ED14A5"/>
    <w:rsid w:val="00ED1C66"/>
    <w:rsid w:val="00EE00A5"/>
    <w:rsid w:val="00EE0D86"/>
    <w:rsid w:val="00EE2060"/>
    <w:rsid w:val="00EE2B79"/>
    <w:rsid w:val="00EE31EC"/>
    <w:rsid w:val="00EE3F67"/>
    <w:rsid w:val="00EE4191"/>
    <w:rsid w:val="00EE6A73"/>
    <w:rsid w:val="00EE777E"/>
    <w:rsid w:val="00EF0749"/>
    <w:rsid w:val="00EF1CD6"/>
    <w:rsid w:val="00EF3750"/>
    <w:rsid w:val="00EF4124"/>
    <w:rsid w:val="00EF505B"/>
    <w:rsid w:val="00EF51D0"/>
    <w:rsid w:val="00EF561B"/>
    <w:rsid w:val="00EF5F17"/>
    <w:rsid w:val="00EF610D"/>
    <w:rsid w:val="00EF6AC6"/>
    <w:rsid w:val="00F0015A"/>
    <w:rsid w:val="00F00C0A"/>
    <w:rsid w:val="00F01C70"/>
    <w:rsid w:val="00F04444"/>
    <w:rsid w:val="00F04940"/>
    <w:rsid w:val="00F0660D"/>
    <w:rsid w:val="00F10302"/>
    <w:rsid w:val="00F10CF6"/>
    <w:rsid w:val="00F10E35"/>
    <w:rsid w:val="00F11624"/>
    <w:rsid w:val="00F1162C"/>
    <w:rsid w:val="00F11DCE"/>
    <w:rsid w:val="00F11E79"/>
    <w:rsid w:val="00F14256"/>
    <w:rsid w:val="00F143C0"/>
    <w:rsid w:val="00F15CBA"/>
    <w:rsid w:val="00F177A3"/>
    <w:rsid w:val="00F20482"/>
    <w:rsid w:val="00F2147B"/>
    <w:rsid w:val="00F235F2"/>
    <w:rsid w:val="00F25436"/>
    <w:rsid w:val="00F2637A"/>
    <w:rsid w:val="00F26550"/>
    <w:rsid w:val="00F26C43"/>
    <w:rsid w:val="00F31213"/>
    <w:rsid w:val="00F315ED"/>
    <w:rsid w:val="00F31694"/>
    <w:rsid w:val="00F32601"/>
    <w:rsid w:val="00F32FBD"/>
    <w:rsid w:val="00F34E36"/>
    <w:rsid w:val="00F354FB"/>
    <w:rsid w:val="00F35964"/>
    <w:rsid w:val="00F35BC4"/>
    <w:rsid w:val="00F4048F"/>
    <w:rsid w:val="00F40CEE"/>
    <w:rsid w:val="00F41B23"/>
    <w:rsid w:val="00F42C52"/>
    <w:rsid w:val="00F452B3"/>
    <w:rsid w:val="00F45FC1"/>
    <w:rsid w:val="00F469AA"/>
    <w:rsid w:val="00F5052A"/>
    <w:rsid w:val="00F512B6"/>
    <w:rsid w:val="00F5176E"/>
    <w:rsid w:val="00F56A24"/>
    <w:rsid w:val="00F56E53"/>
    <w:rsid w:val="00F57C38"/>
    <w:rsid w:val="00F6100B"/>
    <w:rsid w:val="00F62ABE"/>
    <w:rsid w:val="00F65202"/>
    <w:rsid w:val="00F6593D"/>
    <w:rsid w:val="00F67061"/>
    <w:rsid w:val="00F67392"/>
    <w:rsid w:val="00F70252"/>
    <w:rsid w:val="00F73B1E"/>
    <w:rsid w:val="00F73C62"/>
    <w:rsid w:val="00F73CAE"/>
    <w:rsid w:val="00F742F0"/>
    <w:rsid w:val="00F76FEE"/>
    <w:rsid w:val="00F77EFA"/>
    <w:rsid w:val="00F80349"/>
    <w:rsid w:val="00F80746"/>
    <w:rsid w:val="00F80875"/>
    <w:rsid w:val="00F8184C"/>
    <w:rsid w:val="00F81BAD"/>
    <w:rsid w:val="00F82700"/>
    <w:rsid w:val="00F8339C"/>
    <w:rsid w:val="00F841A9"/>
    <w:rsid w:val="00F8783B"/>
    <w:rsid w:val="00F902D2"/>
    <w:rsid w:val="00F91B29"/>
    <w:rsid w:val="00F92C4F"/>
    <w:rsid w:val="00F9344B"/>
    <w:rsid w:val="00F939EE"/>
    <w:rsid w:val="00F93FEC"/>
    <w:rsid w:val="00F95314"/>
    <w:rsid w:val="00F95384"/>
    <w:rsid w:val="00F9566E"/>
    <w:rsid w:val="00F956F4"/>
    <w:rsid w:val="00F96543"/>
    <w:rsid w:val="00F976FC"/>
    <w:rsid w:val="00F97E10"/>
    <w:rsid w:val="00FA04A9"/>
    <w:rsid w:val="00FA35C2"/>
    <w:rsid w:val="00FA38FF"/>
    <w:rsid w:val="00FA3F53"/>
    <w:rsid w:val="00FA43B8"/>
    <w:rsid w:val="00FA7382"/>
    <w:rsid w:val="00FA7827"/>
    <w:rsid w:val="00FB23B0"/>
    <w:rsid w:val="00FB3FBE"/>
    <w:rsid w:val="00FB43AF"/>
    <w:rsid w:val="00FB4CA1"/>
    <w:rsid w:val="00FB6821"/>
    <w:rsid w:val="00FB71FA"/>
    <w:rsid w:val="00FB7750"/>
    <w:rsid w:val="00FB783A"/>
    <w:rsid w:val="00FC09B9"/>
    <w:rsid w:val="00FC0D70"/>
    <w:rsid w:val="00FC14AA"/>
    <w:rsid w:val="00FC1910"/>
    <w:rsid w:val="00FC1987"/>
    <w:rsid w:val="00FC414A"/>
    <w:rsid w:val="00FC534E"/>
    <w:rsid w:val="00FC5531"/>
    <w:rsid w:val="00FC7343"/>
    <w:rsid w:val="00FC7E09"/>
    <w:rsid w:val="00FD2A51"/>
    <w:rsid w:val="00FD3740"/>
    <w:rsid w:val="00FD3E8F"/>
    <w:rsid w:val="00FD4298"/>
    <w:rsid w:val="00FD448F"/>
    <w:rsid w:val="00FD45B3"/>
    <w:rsid w:val="00FD7989"/>
    <w:rsid w:val="00FE21C9"/>
    <w:rsid w:val="00FE3358"/>
    <w:rsid w:val="00FE3FBD"/>
    <w:rsid w:val="00FE5889"/>
    <w:rsid w:val="00FE5F77"/>
    <w:rsid w:val="00FE65A6"/>
    <w:rsid w:val="00FE7CE5"/>
    <w:rsid w:val="00FF1BD2"/>
    <w:rsid w:val="00FF4613"/>
    <w:rsid w:val="00FF494D"/>
    <w:rsid w:val="00FF4C84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1880A07A"/>
  <w15:docId w15:val="{8D946A2E-ACC0-4059-B301-3F32FBD3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0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02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B62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7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743"/>
  </w:style>
  <w:style w:type="table" w:styleId="Tablaconcuadrcula">
    <w:name w:val="Table Grid"/>
    <w:basedOn w:val="Tablanormal"/>
    <w:uiPriority w:val="59"/>
    <w:rsid w:val="00361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36174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rrafodelista">
    <w:name w:val="List Paragraph"/>
    <w:basedOn w:val="Normal"/>
    <w:uiPriority w:val="34"/>
    <w:qFormat/>
    <w:rsid w:val="0036174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617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17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1743"/>
    <w:rPr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361743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61743"/>
    <w:rPr>
      <w:rFonts w:ascii="Consolas" w:eastAsia="Calibri" w:hAnsi="Consolas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rsid w:val="00361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74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93D57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B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1BA4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A5D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DD1"/>
  </w:style>
  <w:style w:type="character" w:styleId="Hipervnculovisitado">
    <w:name w:val="FollowedHyperlink"/>
    <w:basedOn w:val="Fuentedeprrafopredeter"/>
    <w:uiPriority w:val="99"/>
    <w:semiHidden/>
    <w:unhideWhenUsed/>
    <w:rsid w:val="000F3732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6402E0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640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402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Sombreadoclaro">
    <w:name w:val="Light Shading"/>
    <w:basedOn w:val="Tablanormal"/>
    <w:uiPriority w:val="60"/>
    <w:rsid w:val="006402E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6402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6402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nfasis">
    <w:name w:val="Emphasis"/>
    <w:basedOn w:val="Fuentedeprrafopredeter"/>
    <w:uiPriority w:val="20"/>
    <w:qFormat/>
    <w:rsid w:val="007B6194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4B62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0425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BE4648"/>
    <w:rPr>
      <w:b/>
      <w:bCs/>
    </w:rPr>
  </w:style>
  <w:style w:type="paragraph" w:customStyle="1" w:styleId="Tabladecuadrcula21">
    <w:name w:val="Tabla de cuadrícula 21"/>
    <w:basedOn w:val="Normal"/>
    <w:next w:val="Normal"/>
    <w:uiPriority w:val="37"/>
    <w:unhideWhenUsed/>
    <w:rsid w:val="000F74CF"/>
    <w:pPr>
      <w:tabs>
        <w:tab w:val="left" w:pos="504"/>
      </w:tabs>
      <w:spacing w:after="240" w:line="240" w:lineRule="auto"/>
      <w:ind w:left="504" w:hanging="50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uadrculamedia22">
    <w:name w:val="Cuadrícula media 22"/>
    <w:uiPriority w:val="1"/>
    <w:qFormat/>
    <w:rsid w:val="000F7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2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6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THM_jPt0lPw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seguridadlaboquimica.jimdo.com/equipos-de-seguridad-en-el-laboratorio-1/protecci%C3%B3n-ocular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17170JQBYnc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2DCsPX7ddcc" TargetMode="External"/><Relationship Id="rId20" Type="http://schemas.openxmlformats.org/officeDocument/2006/relationships/hyperlink" Target="http://www.ccsso.ca/oshanswers/chemicals/chem_profiles/mercury/ppe_mercur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COSn0ZEOos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fmed.uba.ar/depto/toxico1/mercurio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core.ac.uk/download/pdf/4728450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0D166-2F37-4FB3-8089-F1B9FEF8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Pages>1</Pages>
  <Words>4597</Words>
  <Characters>25286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Johanna Katherine Bernal Sotelo</cp:lastModifiedBy>
  <cp:revision>154</cp:revision>
  <dcterms:created xsi:type="dcterms:W3CDTF">2019-02-26T23:55:00Z</dcterms:created>
  <dcterms:modified xsi:type="dcterms:W3CDTF">2019-09-24T22:29:00Z</dcterms:modified>
</cp:coreProperties>
</file>