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80E" w:rsidRPr="005F2D7B" w:rsidRDefault="001A280E" w:rsidP="001A280E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F72D4" w:rsidRPr="003F72D4" w:rsidRDefault="001A280E" w:rsidP="001A280E">
      <w:pPr>
        <w:jc w:val="center"/>
        <w:rPr>
          <w:rFonts w:ascii="Arial" w:hAnsi="Arial" w:cs="Arial"/>
          <w:b/>
        </w:rPr>
      </w:pPr>
      <w:r w:rsidRPr="003F72D4">
        <w:rPr>
          <w:rFonts w:ascii="Arial" w:hAnsi="Arial" w:cs="Arial"/>
          <w:b/>
        </w:rPr>
        <w:t xml:space="preserve">DISEÑO CURRICULAR </w:t>
      </w:r>
    </w:p>
    <w:p w:rsidR="001A280E" w:rsidRPr="00FD1A13" w:rsidRDefault="001A280E" w:rsidP="001A280E">
      <w:pPr>
        <w:jc w:val="center"/>
        <w:rPr>
          <w:rFonts w:ascii="Arial" w:hAnsi="Arial" w:cs="Arial"/>
          <w:b/>
          <w:color w:val="FF0000"/>
        </w:rPr>
      </w:pPr>
      <w:r w:rsidRPr="003F72D4">
        <w:rPr>
          <w:rFonts w:ascii="Arial" w:hAnsi="Arial" w:cs="Arial"/>
          <w:b/>
        </w:rPr>
        <w:t xml:space="preserve">CURSO </w:t>
      </w:r>
      <w:r w:rsidR="00493FC2">
        <w:rPr>
          <w:rFonts w:ascii="Arial" w:hAnsi="Arial" w:cs="Arial"/>
          <w:b/>
        </w:rPr>
        <w:t>VIRTUAL VIGILANCIA DEL RIESGO AMBIENTAL A LA EXPOSICIÓN POR MERCURIO Y SUS EFECTOS EN SALUD</w:t>
      </w:r>
    </w:p>
    <w:p w:rsidR="001A280E" w:rsidRPr="005F2D7B" w:rsidRDefault="001A280E" w:rsidP="001A280E">
      <w:pPr>
        <w:rPr>
          <w:rFonts w:ascii="Arial" w:hAnsi="Arial" w:cs="Arial"/>
          <w:b/>
          <w:sz w:val="32"/>
          <w:szCs w:val="32"/>
        </w:rPr>
      </w:pPr>
    </w:p>
    <w:tbl>
      <w:tblPr>
        <w:tblW w:w="10239" w:type="dxa"/>
        <w:tblCellSpacing w:w="20" w:type="dxa"/>
        <w:tblInd w:w="-3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45"/>
        <w:gridCol w:w="6594"/>
      </w:tblGrid>
      <w:tr w:rsidR="001A280E" w:rsidRPr="003F72D4" w:rsidTr="006443D2">
        <w:trPr>
          <w:trHeight w:val="446"/>
          <w:tblCellSpacing w:w="20" w:type="dxa"/>
        </w:trPr>
        <w:tc>
          <w:tcPr>
            <w:tcW w:w="10159" w:type="dxa"/>
            <w:gridSpan w:val="2"/>
            <w:shd w:val="clear" w:color="auto" w:fill="BFBFBF"/>
            <w:vAlign w:val="center"/>
          </w:tcPr>
          <w:p w:rsidR="001A280E" w:rsidRPr="003F72D4" w:rsidRDefault="001A280E" w:rsidP="00C878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ES_tradnl" w:eastAsia="en-US"/>
              </w:rPr>
            </w:pPr>
            <w:r w:rsidRPr="003F72D4">
              <w:rPr>
                <w:rFonts w:ascii="Arial" w:hAnsi="Arial" w:cs="Arial"/>
                <w:b/>
                <w:bCs/>
              </w:rPr>
              <w:t>1. INTRODUCCIÓN</w:t>
            </w:r>
          </w:p>
        </w:tc>
      </w:tr>
      <w:tr w:rsidR="001A280E" w:rsidRPr="003F72D4" w:rsidTr="00762803">
        <w:trPr>
          <w:trHeight w:val="941"/>
          <w:tblCellSpacing w:w="20" w:type="dxa"/>
        </w:trPr>
        <w:tc>
          <w:tcPr>
            <w:tcW w:w="10159" w:type="dxa"/>
            <w:gridSpan w:val="2"/>
            <w:shd w:val="clear" w:color="auto" w:fill="auto"/>
          </w:tcPr>
          <w:p w:rsidR="00493FC2" w:rsidRPr="00493FC2" w:rsidRDefault="00493FC2" w:rsidP="00493FC2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493FC2">
              <w:rPr>
                <w:rFonts w:ascii="Arial" w:hAnsi="Arial" w:cs="Arial"/>
                <w:bCs/>
                <w:lang w:val="es-ES_tradnl"/>
              </w:rPr>
              <w:t>La vigilancia en salud pública recopila, analiza e interpreta en forma sistemática y constante, datos específicos sobre diferentes eventos en salud pública para utilizarlos en la planificación, ejecución y evaluación de diferentes intervenciones de forma oportuna para su prevención, vigilancia y control.</w:t>
            </w:r>
          </w:p>
          <w:p w:rsidR="00493FC2" w:rsidRPr="00493FC2" w:rsidRDefault="00493FC2" w:rsidP="00493FC2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:rsidR="00493FC2" w:rsidRPr="00493FC2" w:rsidRDefault="00493FC2" w:rsidP="00493FC2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493FC2">
              <w:rPr>
                <w:rFonts w:ascii="Arial" w:hAnsi="Arial" w:cs="Arial"/>
                <w:bCs/>
                <w:lang w:val="es-ES_tradnl"/>
              </w:rPr>
              <w:t>En salud pública es imperativo orientar las acciones de vigilancia no sólo a problemas de salud, sino también al desarrollo de estrategias sobre eventos de salud originados por agentes externos e íntimamente relacionados con el ambiente, como lo son las intoxicaciones por mercurio, debidas a un uso inadecuado o irresponsable.</w:t>
            </w:r>
          </w:p>
          <w:p w:rsidR="00493FC2" w:rsidRPr="00493FC2" w:rsidRDefault="00493FC2" w:rsidP="00493FC2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  <w:p w:rsidR="00762803" w:rsidRPr="00493FC2" w:rsidRDefault="00493FC2" w:rsidP="00493FC2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493FC2">
              <w:rPr>
                <w:rFonts w:ascii="Arial" w:hAnsi="Arial" w:cs="Arial"/>
                <w:bCs/>
                <w:lang w:val="es-ES_tradnl"/>
              </w:rPr>
              <w:t>El propósito de este curso virtual es orientar y apoyar a los diferentes sectores productivos y educativos del país, que estén involucrados con el uso o manejo de este factor de riesgo para así poder evitar o mitigar un impacto ambiental grave.  En tal sentido los contenidos están organizados en cuatro unidades que permitirán generar en el estudiante un aprendizaje significativo con relación al tipo, uso, riesgo y efectos del mercurio.</w:t>
            </w:r>
          </w:p>
          <w:p w:rsidR="00762803" w:rsidRPr="003F72D4" w:rsidRDefault="00762803" w:rsidP="00AF129C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1A280E" w:rsidRPr="003F72D4" w:rsidTr="006443D2">
        <w:trPr>
          <w:trHeight w:val="446"/>
          <w:tblCellSpacing w:w="20" w:type="dxa"/>
        </w:trPr>
        <w:tc>
          <w:tcPr>
            <w:tcW w:w="3585" w:type="dxa"/>
            <w:shd w:val="clear" w:color="auto" w:fill="BFBFBF"/>
            <w:vAlign w:val="center"/>
          </w:tcPr>
          <w:p w:rsidR="001A280E" w:rsidRPr="003F72D4" w:rsidRDefault="001A280E" w:rsidP="00AF129C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bookmarkStart w:id="0" w:name="_Toc281217899"/>
            <w:r w:rsidRPr="003F72D4">
              <w:rPr>
                <w:rFonts w:ascii="Arial" w:hAnsi="Arial" w:cs="Arial"/>
                <w:sz w:val="24"/>
                <w:szCs w:val="24"/>
              </w:rPr>
              <w:t>2. TIEMPO DE FORMACION</w:t>
            </w:r>
            <w:bookmarkEnd w:id="0"/>
          </w:p>
        </w:tc>
        <w:tc>
          <w:tcPr>
            <w:tcW w:w="6534" w:type="dxa"/>
            <w:shd w:val="clear" w:color="auto" w:fill="auto"/>
            <w:vAlign w:val="center"/>
          </w:tcPr>
          <w:p w:rsidR="001A280E" w:rsidRPr="003F72D4" w:rsidRDefault="00493FC2" w:rsidP="00493FC2">
            <w:pPr>
              <w:jc w:val="both"/>
              <w:rPr>
                <w:i/>
                <w:iCs/>
                <w:color w:val="808080"/>
              </w:rPr>
            </w:pPr>
            <w:r w:rsidRPr="00493FC2">
              <w:rPr>
                <w:rFonts w:ascii="Arial" w:hAnsi="Arial" w:cs="Arial"/>
                <w:bCs/>
                <w:lang w:val="es-ES_tradnl"/>
              </w:rPr>
              <w:t>40 horas</w:t>
            </w:r>
          </w:p>
        </w:tc>
      </w:tr>
      <w:tr w:rsidR="001A280E" w:rsidRPr="003F72D4" w:rsidTr="006443D2">
        <w:trPr>
          <w:trHeight w:val="724"/>
          <w:tblCellSpacing w:w="20" w:type="dxa"/>
        </w:trPr>
        <w:tc>
          <w:tcPr>
            <w:tcW w:w="3585" w:type="dxa"/>
            <w:shd w:val="clear" w:color="auto" w:fill="BFBFBF"/>
          </w:tcPr>
          <w:p w:rsidR="001A280E" w:rsidRPr="003F72D4" w:rsidRDefault="001A280E" w:rsidP="003B44A9">
            <w:pPr>
              <w:pStyle w:val="Ttulo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1" w:name="_Toc281217900"/>
            <w:r w:rsidRPr="003F72D4">
              <w:rPr>
                <w:rFonts w:ascii="Arial" w:hAnsi="Arial" w:cs="Arial"/>
                <w:sz w:val="24"/>
                <w:szCs w:val="24"/>
              </w:rPr>
              <w:t>3. PERFIL DEL ESTUDIANTE</w:t>
            </w:r>
            <w:bookmarkEnd w:id="1"/>
          </w:p>
        </w:tc>
        <w:tc>
          <w:tcPr>
            <w:tcW w:w="6534" w:type="dxa"/>
            <w:shd w:val="clear" w:color="auto" w:fill="auto"/>
          </w:tcPr>
          <w:p w:rsidR="00493FC2" w:rsidRPr="00493FC2" w:rsidRDefault="00493FC2" w:rsidP="00493FC2">
            <w:pPr>
              <w:numPr>
                <w:ilvl w:val="0"/>
                <w:numId w:val="9"/>
              </w:numPr>
              <w:suppressAutoHyphens/>
              <w:spacing w:line="1" w:lineRule="atLeast"/>
              <w:ind w:leftChars="-1" w:left="207" w:hangingChars="87" w:hanging="209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</w:rPr>
            </w:pPr>
            <w:r w:rsidRPr="00493FC2">
              <w:rPr>
                <w:rFonts w:ascii="Arial" w:eastAsia="Arial" w:hAnsi="Arial" w:cs="Arial"/>
              </w:rPr>
              <w:t>Tecnólogos, técnicos y profesionales de saneamiento ambiental, que trabajan en inspección, vigilancia y control.</w:t>
            </w:r>
          </w:p>
          <w:p w:rsidR="00493FC2" w:rsidRPr="00493FC2" w:rsidRDefault="00493FC2" w:rsidP="00493FC2">
            <w:pPr>
              <w:numPr>
                <w:ilvl w:val="0"/>
                <w:numId w:val="9"/>
              </w:numPr>
              <w:suppressAutoHyphens/>
              <w:spacing w:line="1" w:lineRule="atLeast"/>
              <w:ind w:leftChars="-1" w:left="207" w:hangingChars="87" w:hanging="209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</w:rPr>
            </w:pPr>
            <w:r w:rsidRPr="00493FC2">
              <w:rPr>
                <w:rFonts w:ascii="Arial" w:eastAsia="Arial" w:hAnsi="Arial" w:cs="Arial"/>
              </w:rPr>
              <w:t>Profesionales de la salud y vigilancia en salud pública.</w:t>
            </w:r>
          </w:p>
          <w:p w:rsidR="00493FC2" w:rsidRPr="00493FC2" w:rsidRDefault="00493FC2" w:rsidP="00493FC2">
            <w:pPr>
              <w:numPr>
                <w:ilvl w:val="0"/>
                <w:numId w:val="9"/>
              </w:numPr>
              <w:suppressAutoHyphens/>
              <w:spacing w:line="1" w:lineRule="atLeast"/>
              <w:ind w:leftChars="-1" w:left="207" w:hangingChars="87" w:hanging="209"/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493FC2">
              <w:rPr>
                <w:rFonts w:ascii="Arial" w:eastAsia="Arial" w:hAnsi="Arial" w:cs="Arial"/>
              </w:rPr>
              <w:t>Profesionales de Ministerio de Ambiente y Desarrollo Sostenible, Ministerio de Salud y Protección Social, Corporaciones Autónomas Regionales, Instituciones de Educación Superior.</w:t>
            </w:r>
          </w:p>
          <w:p w:rsidR="001A280E" w:rsidRPr="00493FC2" w:rsidRDefault="00493FC2" w:rsidP="00493FC2">
            <w:pPr>
              <w:numPr>
                <w:ilvl w:val="0"/>
                <w:numId w:val="9"/>
              </w:numPr>
              <w:suppressAutoHyphens/>
              <w:spacing w:line="1" w:lineRule="atLeast"/>
              <w:ind w:leftChars="-1" w:left="207" w:hangingChars="87" w:hanging="209"/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493FC2">
              <w:rPr>
                <w:rFonts w:ascii="Arial" w:eastAsia="Arial" w:hAnsi="Arial" w:cs="Arial"/>
              </w:rPr>
              <w:t>Personal del sector productivo minero.</w:t>
            </w:r>
          </w:p>
        </w:tc>
      </w:tr>
      <w:tr w:rsidR="001A280E" w:rsidRPr="003F72D4" w:rsidTr="006443D2">
        <w:trPr>
          <w:trHeight w:val="813"/>
          <w:tblCellSpacing w:w="20" w:type="dxa"/>
        </w:trPr>
        <w:tc>
          <w:tcPr>
            <w:tcW w:w="3585" w:type="dxa"/>
            <w:shd w:val="clear" w:color="auto" w:fill="BFBFBF"/>
            <w:vAlign w:val="center"/>
          </w:tcPr>
          <w:p w:rsidR="001A280E" w:rsidRPr="003F72D4" w:rsidRDefault="003F72D4" w:rsidP="00C8787C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bookmarkStart w:id="2" w:name="_Toc281217902"/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A280E" w:rsidRPr="003F72D4">
              <w:rPr>
                <w:rFonts w:ascii="Arial" w:hAnsi="Arial" w:cs="Arial"/>
                <w:sz w:val="24"/>
                <w:szCs w:val="24"/>
              </w:rPr>
              <w:t>. METODOLOGIA PEDAGOGICA</w:t>
            </w:r>
            <w:bookmarkEnd w:id="2"/>
          </w:p>
          <w:p w:rsidR="001A280E" w:rsidRPr="003F72D4" w:rsidRDefault="001A280E" w:rsidP="00C878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4" w:type="dxa"/>
            <w:shd w:val="clear" w:color="auto" w:fill="auto"/>
          </w:tcPr>
          <w:p w:rsidR="001A280E" w:rsidRDefault="00493FC2" w:rsidP="00AF129C">
            <w:pPr>
              <w:jc w:val="both"/>
              <w:rPr>
                <w:rFonts w:ascii="Arial" w:hAnsi="Arial" w:cs="Arial"/>
              </w:rPr>
            </w:pPr>
            <w:r w:rsidRPr="00493FC2">
              <w:rPr>
                <w:rFonts w:ascii="Arial" w:hAnsi="Arial" w:cs="Arial"/>
              </w:rPr>
              <w:t>Formación por competencias en el área de la prevención, vigilancia y control de la exposición ambiental a mercurio y efectos en salud, para promover el aprendizaje significativo de los estudiantes mediante actividades interactivas como: estudios de caso y talleres prácticos.</w:t>
            </w:r>
          </w:p>
          <w:p w:rsidR="00493FC2" w:rsidRPr="00493FC2" w:rsidRDefault="00493FC2" w:rsidP="00AF129C">
            <w:pPr>
              <w:jc w:val="both"/>
              <w:rPr>
                <w:rFonts w:ascii="Arial" w:hAnsi="Arial" w:cs="Arial"/>
              </w:rPr>
            </w:pPr>
          </w:p>
          <w:p w:rsidR="001A280E" w:rsidRPr="00493FC2" w:rsidRDefault="003F72D4" w:rsidP="00AF129C">
            <w:pPr>
              <w:jc w:val="both"/>
              <w:rPr>
                <w:rFonts w:ascii="Arial" w:hAnsi="Arial" w:cs="Arial"/>
              </w:rPr>
            </w:pPr>
            <w:r w:rsidRPr="00493FC2">
              <w:rPr>
                <w:rFonts w:ascii="Arial" w:hAnsi="Arial" w:cs="Arial"/>
              </w:rPr>
              <w:t>Se utilizará la modalidad de formación:</w:t>
            </w:r>
            <w:r w:rsidRPr="00493FC2">
              <w:rPr>
                <w:rFonts w:ascii="Arial" w:hAnsi="Arial" w:cs="Arial"/>
                <w:color w:val="FF0000"/>
              </w:rPr>
              <w:t xml:space="preserve"> </w:t>
            </w:r>
            <w:r w:rsidR="00493FC2" w:rsidRPr="00493FC2">
              <w:rPr>
                <w:rFonts w:ascii="Arial" w:hAnsi="Arial" w:cs="Arial"/>
              </w:rPr>
              <w:t>formación virtual de autoaprendizaje donde el estudiante debe ser autónomo en su proceso de formación.</w:t>
            </w:r>
          </w:p>
          <w:p w:rsidR="00493FC2" w:rsidRPr="00493FC2" w:rsidRDefault="00493FC2" w:rsidP="00AF129C">
            <w:pPr>
              <w:jc w:val="both"/>
              <w:rPr>
                <w:rFonts w:ascii="Arial" w:hAnsi="Arial" w:cs="Arial"/>
              </w:rPr>
            </w:pPr>
          </w:p>
          <w:p w:rsidR="001A280E" w:rsidRPr="003F72D4" w:rsidRDefault="00493FC2" w:rsidP="00762803">
            <w:pPr>
              <w:jc w:val="both"/>
              <w:rPr>
                <w:rFonts w:ascii="Arial" w:hAnsi="Arial" w:cs="Arial"/>
              </w:rPr>
            </w:pPr>
            <w:r w:rsidRPr="00493FC2">
              <w:rPr>
                <w:rFonts w:ascii="Arial" w:hAnsi="Arial" w:cs="Arial"/>
              </w:rPr>
              <w:t>El curso se apoyará en el uso de las tecnologías de la información y comunicación, con el fin de fortalecer las acciones de prevención, vigilancia y control de los factores de riesgo ambiental.</w:t>
            </w:r>
          </w:p>
        </w:tc>
      </w:tr>
      <w:tr w:rsidR="001A280E" w:rsidRPr="003F72D4" w:rsidTr="00493FC2">
        <w:trPr>
          <w:trHeight w:val="813"/>
          <w:tblCellSpacing w:w="20" w:type="dxa"/>
        </w:trPr>
        <w:tc>
          <w:tcPr>
            <w:tcW w:w="3585" w:type="dxa"/>
            <w:shd w:val="clear" w:color="auto" w:fill="BFBFBF"/>
            <w:vAlign w:val="center"/>
          </w:tcPr>
          <w:p w:rsidR="001A280E" w:rsidRPr="003F72D4" w:rsidRDefault="00531724" w:rsidP="00C8787C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bookmarkStart w:id="3" w:name="_Toc281217903"/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A280E" w:rsidRPr="003F72D4">
              <w:rPr>
                <w:rFonts w:ascii="Arial" w:hAnsi="Arial" w:cs="Arial"/>
                <w:sz w:val="24"/>
                <w:szCs w:val="24"/>
              </w:rPr>
              <w:t>. PERFIL DEL TUTOR</w:t>
            </w:r>
            <w:bookmarkEnd w:id="3"/>
          </w:p>
        </w:tc>
        <w:tc>
          <w:tcPr>
            <w:tcW w:w="6534" w:type="dxa"/>
            <w:shd w:val="clear" w:color="auto" w:fill="auto"/>
            <w:vAlign w:val="center"/>
          </w:tcPr>
          <w:p w:rsidR="001A280E" w:rsidRPr="003F72D4" w:rsidRDefault="00493FC2" w:rsidP="00493FC2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Aplica</w:t>
            </w:r>
          </w:p>
        </w:tc>
      </w:tr>
      <w:tr w:rsidR="001A280E" w:rsidRPr="003F72D4" w:rsidTr="006443D2">
        <w:trPr>
          <w:trHeight w:val="412"/>
          <w:tblCellSpacing w:w="20" w:type="dxa"/>
        </w:trPr>
        <w:tc>
          <w:tcPr>
            <w:tcW w:w="10159" w:type="dxa"/>
            <w:gridSpan w:val="2"/>
            <w:shd w:val="clear" w:color="auto" w:fill="BFBFBF"/>
            <w:vAlign w:val="center"/>
          </w:tcPr>
          <w:p w:rsidR="001A280E" w:rsidRPr="003F72D4" w:rsidRDefault="00531724" w:rsidP="008356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1A280E" w:rsidRPr="003F72D4">
              <w:rPr>
                <w:rFonts w:ascii="Arial" w:hAnsi="Arial" w:cs="Arial"/>
                <w:b/>
                <w:bCs/>
              </w:rPr>
              <w:t>.  RESULTADOS DE APRENDIZAJE</w:t>
            </w:r>
          </w:p>
        </w:tc>
      </w:tr>
      <w:tr w:rsidR="001A280E" w:rsidRPr="003F72D4" w:rsidTr="008356DB">
        <w:trPr>
          <w:trHeight w:val="2454"/>
          <w:tblCellSpacing w:w="20" w:type="dxa"/>
        </w:trPr>
        <w:tc>
          <w:tcPr>
            <w:tcW w:w="10159" w:type="dxa"/>
            <w:gridSpan w:val="2"/>
            <w:shd w:val="clear" w:color="auto" w:fill="auto"/>
          </w:tcPr>
          <w:p w:rsidR="00493FC2" w:rsidRPr="00493FC2" w:rsidRDefault="00493FC2" w:rsidP="00493FC2">
            <w:pPr>
              <w:ind w:left="248" w:hanging="248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493FC2">
              <w:rPr>
                <w:rFonts w:ascii="Arial" w:hAnsi="Arial" w:cs="Arial"/>
                <w:color w:val="000000"/>
                <w:lang w:val="es-ES_tradnl"/>
              </w:rPr>
              <w:t>1.</w:t>
            </w:r>
            <w:r w:rsidRPr="00493FC2">
              <w:rPr>
                <w:rFonts w:ascii="Arial" w:hAnsi="Arial" w:cs="Arial"/>
                <w:color w:val="000000"/>
                <w:lang w:val="es-ES_tradnl"/>
              </w:rPr>
              <w:tab/>
              <w:t xml:space="preserve">Identificar las características, propiedades, tipos, ciclo y usos del mercurio. </w:t>
            </w:r>
          </w:p>
          <w:p w:rsidR="00493FC2" w:rsidRPr="00493FC2" w:rsidRDefault="00493FC2" w:rsidP="00493FC2">
            <w:pPr>
              <w:ind w:left="248" w:hanging="248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493FC2">
              <w:rPr>
                <w:rFonts w:ascii="Arial" w:hAnsi="Arial" w:cs="Arial"/>
                <w:color w:val="000000"/>
                <w:lang w:val="es-ES_tradnl"/>
              </w:rPr>
              <w:t>2.</w:t>
            </w:r>
            <w:r w:rsidRPr="00493FC2">
              <w:rPr>
                <w:rFonts w:ascii="Arial" w:hAnsi="Arial" w:cs="Arial"/>
                <w:color w:val="000000"/>
                <w:lang w:val="es-ES_tradnl"/>
              </w:rPr>
              <w:tab/>
              <w:t>Reconocer los lineamientos internacionales y nacionales con relación a los usos del mercurio.</w:t>
            </w:r>
          </w:p>
          <w:p w:rsidR="00493FC2" w:rsidRPr="00493FC2" w:rsidRDefault="00493FC2" w:rsidP="00493FC2">
            <w:pPr>
              <w:ind w:left="248" w:hanging="248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493FC2">
              <w:rPr>
                <w:rFonts w:ascii="Arial" w:hAnsi="Arial" w:cs="Arial"/>
                <w:color w:val="000000"/>
                <w:lang w:val="es-ES_tradnl"/>
              </w:rPr>
              <w:t>3.</w:t>
            </w:r>
            <w:r w:rsidRPr="00493FC2">
              <w:rPr>
                <w:rFonts w:ascii="Arial" w:hAnsi="Arial" w:cs="Arial"/>
                <w:color w:val="000000"/>
                <w:lang w:val="es-ES_tradnl"/>
              </w:rPr>
              <w:tab/>
              <w:t>Comprender las consecuencias de la exposición a mercurio y los efectos en el medio ambiente.</w:t>
            </w:r>
          </w:p>
          <w:p w:rsidR="00493FC2" w:rsidRPr="00493FC2" w:rsidRDefault="00493FC2" w:rsidP="00493FC2">
            <w:pPr>
              <w:ind w:left="248" w:hanging="248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493FC2">
              <w:rPr>
                <w:rFonts w:ascii="Arial" w:hAnsi="Arial" w:cs="Arial"/>
                <w:color w:val="000000"/>
                <w:lang w:val="es-ES_tradnl"/>
              </w:rPr>
              <w:t>4.</w:t>
            </w:r>
            <w:r w:rsidRPr="00493FC2">
              <w:rPr>
                <w:rFonts w:ascii="Arial" w:hAnsi="Arial" w:cs="Arial"/>
                <w:color w:val="000000"/>
                <w:lang w:val="es-ES_tradnl"/>
              </w:rPr>
              <w:tab/>
              <w:t>Identificar el comportamiento, vías de exposición, tipos de intoxicación y medidas de prevención y   manejo del mercurio en el ser humano.</w:t>
            </w:r>
          </w:p>
          <w:p w:rsidR="001A280E" w:rsidRPr="003F72D4" w:rsidRDefault="00493FC2" w:rsidP="00493FC2">
            <w:pPr>
              <w:ind w:left="248" w:hanging="248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493FC2">
              <w:rPr>
                <w:rFonts w:ascii="Arial" w:hAnsi="Arial" w:cs="Arial"/>
                <w:color w:val="000000"/>
                <w:lang w:val="es-ES_tradnl"/>
              </w:rPr>
              <w:t>5.</w:t>
            </w:r>
            <w:r w:rsidRPr="00493FC2">
              <w:rPr>
                <w:rFonts w:ascii="Arial" w:hAnsi="Arial" w:cs="Arial"/>
                <w:color w:val="000000"/>
                <w:lang w:val="es-ES_tradnl"/>
              </w:rPr>
              <w:tab/>
            </w:r>
            <w:r w:rsidR="00FC4758" w:rsidRPr="00FC4758">
              <w:rPr>
                <w:rFonts w:ascii="Arial" w:hAnsi="Arial" w:cs="Arial"/>
                <w:color w:val="000000"/>
                <w:lang w:val="es-ES_tradnl"/>
              </w:rPr>
              <w:t>Reconocer las actividades de vigilancia en salud publica relacionados con intoxicaciones por sustancias químicas, en donde se encuentra incluido el mercurio.</w:t>
            </w:r>
          </w:p>
        </w:tc>
      </w:tr>
    </w:tbl>
    <w:p w:rsidR="008356DB" w:rsidRDefault="008356DB" w:rsidP="001A280E">
      <w:pPr>
        <w:jc w:val="center"/>
        <w:rPr>
          <w:rFonts w:ascii="Arial" w:hAnsi="Arial" w:cs="Arial"/>
          <w:b/>
        </w:rPr>
        <w:sectPr w:rsidR="008356DB" w:rsidSect="008356DB">
          <w:headerReference w:type="default" r:id="rId11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W w:w="136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847"/>
        <w:gridCol w:w="3148"/>
        <w:gridCol w:w="3164"/>
      </w:tblGrid>
      <w:tr w:rsidR="008356DB" w:rsidRPr="005F2D7B" w:rsidTr="006443D2">
        <w:trPr>
          <w:tblHeader/>
          <w:tblCellSpacing w:w="20" w:type="dxa"/>
        </w:trPr>
        <w:tc>
          <w:tcPr>
            <w:tcW w:w="13528" w:type="dxa"/>
            <w:gridSpan w:val="4"/>
            <w:shd w:val="clear" w:color="auto" w:fill="BFBFBF"/>
          </w:tcPr>
          <w:p w:rsidR="008356DB" w:rsidRPr="005F2D7B" w:rsidRDefault="00531724" w:rsidP="008356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8356DB" w:rsidRPr="005F2D7B">
              <w:rPr>
                <w:rFonts w:ascii="Arial" w:hAnsi="Arial" w:cs="Arial"/>
                <w:b/>
              </w:rPr>
              <w:t xml:space="preserve">. </w:t>
            </w:r>
            <w:r w:rsidRPr="005F2D7B">
              <w:rPr>
                <w:rFonts w:ascii="Arial" w:hAnsi="Arial" w:cs="Arial"/>
                <w:b/>
              </w:rPr>
              <w:t>DESCRIPCIÓN CURRICULAR</w:t>
            </w:r>
          </w:p>
        </w:tc>
      </w:tr>
      <w:tr w:rsidR="001A280E" w:rsidRPr="005F2D7B" w:rsidTr="006443D2">
        <w:trPr>
          <w:tblHeader/>
          <w:tblCellSpacing w:w="20" w:type="dxa"/>
        </w:trPr>
        <w:tc>
          <w:tcPr>
            <w:tcW w:w="13528" w:type="dxa"/>
            <w:gridSpan w:val="4"/>
            <w:shd w:val="clear" w:color="auto" w:fill="BFBFBF"/>
          </w:tcPr>
          <w:p w:rsidR="001A280E" w:rsidRPr="005F2D7B" w:rsidRDefault="001A280E" w:rsidP="00531724">
            <w:pPr>
              <w:pStyle w:val="Textosinformato"/>
              <w:rPr>
                <w:rFonts w:ascii="Arial" w:hAnsi="Arial" w:cs="Arial"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Resultado de Aprendizaje No. 1: </w:t>
            </w:r>
            <w:r w:rsidR="00493FC2" w:rsidRPr="00493FC2">
              <w:rPr>
                <w:rFonts w:ascii="Arial" w:hAnsi="Arial" w:cs="Arial"/>
                <w:lang w:val="es-ES_tradnl"/>
              </w:rPr>
              <w:t>Identificar las características, propiedades, tipos, ciclo y usos del mercurio.</w:t>
            </w:r>
          </w:p>
        </w:tc>
      </w:tr>
      <w:tr w:rsidR="001A280E" w:rsidRPr="005F2D7B" w:rsidTr="006443D2">
        <w:trPr>
          <w:tblHeader/>
          <w:tblCellSpacing w:w="20" w:type="dxa"/>
        </w:trPr>
        <w:tc>
          <w:tcPr>
            <w:tcW w:w="3389" w:type="dxa"/>
            <w:shd w:val="clear" w:color="auto" w:fill="BFBFBF"/>
            <w:vAlign w:val="center"/>
          </w:tcPr>
          <w:p w:rsidR="001A280E" w:rsidRPr="005F2D7B" w:rsidRDefault="001A280E" w:rsidP="00641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SABER</w:t>
            </w:r>
          </w:p>
        </w:tc>
        <w:tc>
          <w:tcPr>
            <w:tcW w:w="3807" w:type="dxa"/>
            <w:shd w:val="clear" w:color="auto" w:fill="BFBFBF"/>
          </w:tcPr>
          <w:p w:rsidR="001A280E" w:rsidRPr="005F2D7B" w:rsidRDefault="001A280E" w:rsidP="00AF12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SABER HACER (CONOCIMIENTOS DE PROCESO)</w:t>
            </w:r>
          </w:p>
        </w:tc>
        <w:tc>
          <w:tcPr>
            <w:tcW w:w="3108" w:type="dxa"/>
            <w:shd w:val="clear" w:color="auto" w:fill="BFBFBF"/>
            <w:vAlign w:val="center"/>
          </w:tcPr>
          <w:p w:rsidR="001A280E" w:rsidRPr="005F2D7B" w:rsidRDefault="001A280E" w:rsidP="006410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SER</w:t>
            </w:r>
          </w:p>
        </w:tc>
        <w:tc>
          <w:tcPr>
            <w:tcW w:w="3104" w:type="dxa"/>
            <w:shd w:val="clear" w:color="auto" w:fill="BFBFBF"/>
          </w:tcPr>
          <w:p w:rsidR="001A280E" w:rsidRPr="005F2D7B" w:rsidRDefault="001A280E" w:rsidP="00AF12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CRITERIOS DE EVALUACION</w:t>
            </w:r>
          </w:p>
        </w:tc>
      </w:tr>
      <w:tr w:rsidR="00531724" w:rsidRPr="005F2D7B" w:rsidTr="00531724">
        <w:trPr>
          <w:trHeight w:val="823"/>
          <w:tblCellSpacing w:w="20" w:type="dxa"/>
        </w:trPr>
        <w:tc>
          <w:tcPr>
            <w:tcW w:w="3389" w:type="dxa"/>
            <w:shd w:val="clear" w:color="auto" w:fill="auto"/>
          </w:tcPr>
          <w:p w:rsidR="004101C9" w:rsidRDefault="00493FC2" w:rsidP="004101C9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C2">
              <w:rPr>
                <w:rFonts w:ascii="Arial" w:hAnsi="Arial" w:cs="Arial"/>
                <w:sz w:val="20"/>
                <w:szCs w:val="20"/>
              </w:rPr>
              <w:t>Mercurio: definición, historia.</w:t>
            </w:r>
          </w:p>
          <w:p w:rsidR="004101C9" w:rsidRDefault="00493FC2" w:rsidP="004101C9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 xml:space="preserve">Tipo de mercurio: elemental, metilmercurio, orgánico e inorgánico. </w:t>
            </w:r>
          </w:p>
          <w:p w:rsidR="004101C9" w:rsidRDefault="00493FC2" w:rsidP="004101C9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 xml:space="preserve">Ciclo del mercurio: mercurio en la Atmósfera, Hidrósfera, Litósfera. </w:t>
            </w:r>
          </w:p>
          <w:p w:rsidR="004101C9" w:rsidRDefault="00493FC2" w:rsidP="004101C9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 xml:space="preserve">Fuentes de producción del mercurio: Primaria – Secundaria. </w:t>
            </w:r>
          </w:p>
          <w:p w:rsidR="004101C9" w:rsidRDefault="00493FC2" w:rsidP="004101C9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>Usos del mercurio.</w:t>
            </w:r>
          </w:p>
          <w:p w:rsidR="00531724" w:rsidRPr="004101C9" w:rsidRDefault="00493FC2" w:rsidP="004101C9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>Mercurio y Minería.</w:t>
            </w:r>
          </w:p>
        </w:tc>
        <w:tc>
          <w:tcPr>
            <w:tcW w:w="3807" w:type="dxa"/>
            <w:shd w:val="clear" w:color="auto" w:fill="auto"/>
          </w:tcPr>
          <w:p w:rsidR="004101C9" w:rsidRDefault="004F1E0C" w:rsidP="004101C9">
            <w:pPr>
              <w:numPr>
                <w:ilvl w:val="0"/>
                <w:numId w:val="14"/>
              </w:numPr>
              <w:ind w:left="297" w:hanging="2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E0C">
              <w:rPr>
                <w:rFonts w:ascii="Arial" w:hAnsi="Arial" w:cs="Arial"/>
                <w:sz w:val="20"/>
                <w:szCs w:val="20"/>
              </w:rPr>
              <w:t>Estudiar acerca de la historia del mercurio y sus propiedades físicas y químicas.</w:t>
            </w:r>
          </w:p>
          <w:p w:rsidR="004101C9" w:rsidRDefault="004F1E0C" w:rsidP="004101C9">
            <w:pPr>
              <w:numPr>
                <w:ilvl w:val="0"/>
                <w:numId w:val="14"/>
              </w:numPr>
              <w:ind w:left="297" w:hanging="2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>Identificar los tipos de mercurio (Elemental, Orgánico e Inorgánico).</w:t>
            </w:r>
          </w:p>
          <w:p w:rsidR="004101C9" w:rsidRDefault="004F1E0C" w:rsidP="004101C9">
            <w:pPr>
              <w:numPr>
                <w:ilvl w:val="0"/>
                <w:numId w:val="14"/>
              </w:numPr>
              <w:ind w:left="297" w:hanging="2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 xml:space="preserve">Entender la importancia del ciclo del mercurio. </w:t>
            </w:r>
          </w:p>
          <w:p w:rsidR="004101C9" w:rsidRDefault="004F1E0C" w:rsidP="004101C9">
            <w:pPr>
              <w:numPr>
                <w:ilvl w:val="0"/>
                <w:numId w:val="14"/>
              </w:numPr>
              <w:ind w:left="297" w:hanging="2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 xml:space="preserve">Especificar las fuentes de producción del mercurio (primaria – secundaria). </w:t>
            </w:r>
          </w:p>
          <w:p w:rsidR="004101C9" w:rsidRDefault="004F1E0C" w:rsidP="004101C9">
            <w:pPr>
              <w:numPr>
                <w:ilvl w:val="0"/>
                <w:numId w:val="14"/>
              </w:numPr>
              <w:ind w:left="297" w:hanging="2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 xml:space="preserve">Indicar los usos del mercurio. </w:t>
            </w:r>
          </w:p>
          <w:p w:rsidR="00531724" w:rsidRPr="004101C9" w:rsidRDefault="004F1E0C" w:rsidP="004101C9">
            <w:pPr>
              <w:numPr>
                <w:ilvl w:val="0"/>
                <w:numId w:val="14"/>
              </w:numPr>
              <w:ind w:left="297" w:hanging="2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>Referir la utilización del mercurio en la minería de subsistencia.</w:t>
            </w:r>
          </w:p>
        </w:tc>
        <w:tc>
          <w:tcPr>
            <w:tcW w:w="3108" w:type="dxa"/>
            <w:shd w:val="clear" w:color="auto" w:fill="auto"/>
          </w:tcPr>
          <w:p w:rsidR="004101C9" w:rsidRDefault="00531724" w:rsidP="004101C9">
            <w:pPr>
              <w:pStyle w:val="Textocomentario"/>
              <w:numPr>
                <w:ilvl w:val="0"/>
                <w:numId w:val="14"/>
              </w:numPr>
              <w:ind w:left="284" w:hanging="283"/>
              <w:jc w:val="both"/>
              <w:rPr>
                <w:rFonts w:ascii="Arial" w:hAnsi="Arial" w:cs="Arial"/>
              </w:rPr>
            </w:pPr>
            <w:r w:rsidRPr="004F1E0C">
              <w:rPr>
                <w:rFonts w:ascii="Arial" w:hAnsi="Arial" w:cs="Arial"/>
              </w:rPr>
              <w:t/>
            </w:r>
            <w:r w:rsidR="004F1E0C" w:rsidRPr="004F1E0C">
              <w:rPr>
                <w:rFonts w:ascii="Arial" w:hAnsi="Arial" w:cs="Arial"/>
              </w:rPr>
              <w:t>Hábil en la comprensión del ciclo del mercurio.</w:t>
            </w:r>
          </w:p>
          <w:p w:rsidR="004101C9" w:rsidRDefault="004F1E0C" w:rsidP="004101C9">
            <w:pPr>
              <w:pStyle w:val="Textocomentario"/>
              <w:numPr>
                <w:ilvl w:val="0"/>
                <w:numId w:val="14"/>
              </w:numPr>
              <w:ind w:left="284" w:hanging="283"/>
              <w:jc w:val="both"/>
              <w:rPr>
                <w:rFonts w:ascii="Arial" w:hAnsi="Arial" w:cs="Arial"/>
              </w:rPr>
            </w:pPr>
            <w:r w:rsidRPr="004101C9">
              <w:rPr>
                <w:rFonts w:ascii="Arial" w:hAnsi="Arial" w:cs="Arial"/>
              </w:rPr>
              <w:t>Idóneo en el conocimiento de las fuentes de producción y usos del mercurio.</w:t>
            </w:r>
          </w:p>
          <w:p w:rsidR="004101C9" w:rsidRDefault="004F1E0C" w:rsidP="004101C9">
            <w:pPr>
              <w:pStyle w:val="Textocomentario"/>
              <w:numPr>
                <w:ilvl w:val="0"/>
                <w:numId w:val="14"/>
              </w:numPr>
              <w:ind w:left="284" w:hanging="283"/>
              <w:jc w:val="both"/>
              <w:rPr>
                <w:rFonts w:ascii="Arial" w:hAnsi="Arial" w:cs="Arial"/>
              </w:rPr>
            </w:pPr>
            <w:r w:rsidRPr="004101C9">
              <w:rPr>
                <w:rFonts w:ascii="Arial" w:hAnsi="Arial" w:cs="Arial"/>
              </w:rPr>
              <w:t>Consciente de los tipos de minería establecidos en el país.</w:t>
            </w:r>
          </w:p>
          <w:p w:rsidR="00531724" w:rsidRPr="004101C9" w:rsidRDefault="004F1E0C" w:rsidP="004101C9">
            <w:pPr>
              <w:pStyle w:val="Textocomentario"/>
              <w:numPr>
                <w:ilvl w:val="0"/>
                <w:numId w:val="14"/>
              </w:numPr>
              <w:ind w:left="284" w:hanging="283"/>
              <w:jc w:val="both"/>
              <w:rPr>
                <w:rFonts w:ascii="Arial" w:hAnsi="Arial" w:cs="Arial"/>
              </w:rPr>
            </w:pPr>
            <w:r w:rsidRPr="004101C9">
              <w:rPr>
                <w:rFonts w:ascii="Arial" w:hAnsi="Arial" w:cs="Arial"/>
              </w:rPr>
              <w:t>Analítico con el proceso de minería de subsistencia y la utilización del mercurio.</w:t>
            </w:r>
          </w:p>
        </w:tc>
        <w:tc>
          <w:tcPr>
            <w:tcW w:w="3104" w:type="dxa"/>
            <w:shd w:val="clear" w:color="auto" w:fill="auto"/>
          </w:tcPr>
          <w:p w:rsidR="004101C9" w:rsidRDefault="004F1E0C" w:rsidP="004101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 las propiedades físicas químicas del mercurio.</w:t>
            </w:r>
          </w:p>
          <w:p w:rsidR="004101C9" w:rsidRDefault="004F1E0C" w:rsidP="004101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01C9"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el ciclo del mercurio. </w:t>
            </w:r>
          </w:p>
          <w:p w:rsidR="004101C9" w:rsidRDefault="004F1E0C" w:rsidP="004101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01C9">
              <w:rPr>
                <w:rFonts w:ascii="Arial" w:eastAsia="Arial" w:hAnsi="Arial" w:cs="Arial"/>
                <w:color w:val="000000"/>
                <w:sz w:val="20"/>
                <w:szCs w:val="20"/>
              </w:rPr>
              <w:t>Señala los usos del mercurio.</w:t>
            </w:r>
          </w:p>
          <w:p w:rsidR="004101C9" w:rsidRDefault="004F1E0C" w:rsidP="004101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01C9">
              <w:rPr>
                <w:rFonts w:ascii="Arial" w:eastAsia="Arial" w:hAnsi="Arial" w:cs="Arial"/>
                <w:color w:val="000000"/>
                <w:sz w:val="20"/>
                <w:szCs w:val="20"/>
              </w:rPr>
              <w:t>Interpreta los tipos de minería empleados en el país.</w:t>
            </w:r>
          </w:p>
          <w:p w:rsidR="00531724" w:rsidRPr="004101C9" w:rsidRDefault="004F1E0C" w:rsidP="004101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01C9">
              <w:rPr>
                <w:rFonts w:ascii="Arial" w:eastAsia="Arial" w:hAnsi="Arial" w:cs="Arial"/>
                <w:color w:val="000000"/>
                <w:sz w:val="20"/>
                <w:szCs w:val="20"/>
              </w:rPr>
              <w:t>Determina la utilización del mercurio en la minería de subsistencia.</w:t>
            </w:r>
          </w:p>
        </w:tc>
      </w:tr>
    </w:tbl>
    <w:p w:rsidR="001A280E" w:rsidRPr="005F2D7B" w:rsidRDefault="001A280E" w:rsidP="001A280E">
      <w:pPr>
        <w:jc w:val="center"/>
        <w:rPr>
          <w:rFonts w:ascii="Arial" w:hAnsi="Arial" w:cs="Arial"/>
          <w:b/>
        </w:rPr>
      </w:pPr>
    </w:p>
    <w:tbl>
      <w:tblPr>
        <w:tblW w:w="136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847"/>
        <w:gridCol w:w="3148"/>
        <w:gridCol w:w="3164"/>
      </w:tblGrid>
      <w:tr w:rsidR="001A280E" w:rsidRPr="005F2D7B" w:rsidTr="006443D2">
        <w:trPr>
          <w:trHeight w:val="549"/>
          <w:tblHeader/>
          <w:tblCellSpacing w:w="20" w:type="dxa"/>
        </w:trPr>
        <w:tc>
          <w:tcPr>
            <w:tcW w:w="13528" w:type="dxa"/>
            <w:gridSpan w:val="4"/>
            <w:shd w:val="clear" w:color="auto" w:fill="BFBFBF"/>
            <w:vAlign w:val="center"/>
          </w:tcPr>
          <w:p w:rsidR="001A280E" w:rsidRPr="005F2D7B" w:rsidRDefault="001A280E" w:rsidP="00531724">
            <w:pPr>
              <w:pStyle w:val="Textosinforma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Resultado de Aprendizaje No. 2: </w:t>
            </w:r>
            <w:r w:rsidR="004F1E0C" w:rsidRPr="004F1E0C">
              <w:rPr>
                <w:rFonts w:ascii="Arial" w:hAnsi="Arial" w:cs="Arial"/>
                <w:lang w:val="es-ES_tradnl"/>
              </w:rPr>
              <w:t>Reconocer los lineamientos internacionales y nacionales con relación a los usos del mercurio.</w:t>
            </w:r>
          </w:p>
        </w:tc>
      </w:tr>
      <w:tr w:rsidR="001A280E" w:rsidRPr="005F2D7B" w:rsidTr="006443D2">
        <w:trPr>
          <w:trHeight w:val="588"/>
          <w:tblHeader/>
          <w:tblCellSpacing w:w="20" w:type="dxa"/>
        </w:trPr>
        <w:tc>
          <w:tcPr>
            <w:tcW w:w="3389" w:type="dxa"/>
            <w:shd w:val="clear" w:color="auto" w:fill="BFBFBF"/>
            <w:vAlign w:val="center"/>
          </w:tcPr>
          <w:p w:rsidR="001A280E" w:rsidRPr="005F2D7B" w:rsidRDefault="001A280E" w:rsidP="008356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SABER</w:t>
            </w:r>
          </w:p>
        </w:tc>
        <w:tc>
          <w:tcPr>
            <w:tcW w:w="3807" w:type="dxa"/>
            <w:shd w:val="clear" w:color="auto" w:fill="BFBFBF"/>
            <w:vAlign w:val="center"/>
          </w:tcPr>
          <w:p w:rsidR="001A280E" w:rsidRPr="005F2D7B" w:rsidRDefault="001A280E" w:rsidP="008356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SABER HACER (CONOCIMIENTOS DE PROCESO)</w:t>
            </w:r>
          </w:p>
        </w:tc>
        <w:tc>
          <w:tcPr>
            <w:tcW w:w="3108" w:type="dxa"/>
            <w:shd w:val="clear" w:color="auto" w:fill="BFBFBF"/>
            <w:vAlign w:val="center"/>
          </w:tcPr>
          <w:p w:rsidR="001A280E" w:rsidRPr="005F2D7B" w:rsidRDefault="001A280E" w:rsidP="008356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SER</w:t>
            </w:r>
          </w:p>
        </w:tc>
        <w:tc>
          <w:tcPr>
            <w:tcW w:w="3104" w:type="dxa"/>
            <w:shd w:val="clear" w:color="auto" w:fill="BFBFBF"/>
            <w:vAlign w:val="center"/>
          </w:tcPr>
          <w:p w:rsidR="001A280E" w:rsidRPr="005F2D7B" w:rsidRDefault="001A280E" w:rsidP="008356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CRITERIOS DE EVALUACION</w:t>
            </w:r>
          </w:p>
        </w:tc>
      </w:tr>
      <w:tr w:rsidR="00531724" w:rsidRPr="005F2D7B" w:rsidTr="00AF129C">
        <w:trPr>
          <w:tblCellSpacing w:w="20" w:type="dxa"/>
        </w:trPr>
        <w:tc>
          <w:tcPr>
            <w:tcW w:w="3389" w:type="dxa"/>
            <w:shd w:val="clear" w:color="auto" w:fill="auto"/>
          </w:tcPr>
          <w:p w:rsidR="00F02E9F" w:rsidRDefault="004F1E0C" w:rsidP="00F02E9F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E0C">
              <w:rPr>
                <w:rFonts w:ascii="Arial" w:hAnsi="Arial" w:cs="Arial"/>
                <w:sz w:val="20"/>
                <w:szCs w:val="20"/>
              </w:rPr>
              <w:t>Marco Legal Nacional: Leyes, Decretos y Resoluciones.</w:t>
            </w:r>
          </w:p>
          <w:p w:rsidR="00531724" w:rsidRPr="00F02E9F" w:rsidRDefault="004F1E0C" w:rsidP="00F02E9F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9F">
              <w:rPr>
                <w:rFonts w:ascii="Arial" w:hAnsi="Arial" w:cs="Arial"/>
                <w:sz w:val="20"/>
                <w:szCs w:val="20"/>
              </w:rPr>
              <w:t>Convenios Internacionales.</w:t>
            </w:r>
          </w:p>
        </w:tc>
        <w:tc>
          <w:tcPr>
            <w:tcW w:w="3807" w:type="dxa"/>
            <w:shd w:val="clear" w:color="auto" w:fill="auto"/>
          </w:tcPr>
          <w:p w:rsidR="00F02E9F" w:rsidRDefault="004F1E0C" w:rsidP="00F02E9F">
            <w:pPr>
              <w:numPr>
                <w:ilvl w:val="0"/>
                <w:numId w:val="15"/>
              </w:numPr>
              <w:ind w:left="297" w:hanging="2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E0C">
              <w:rPr>
                <w:rFonts w:ascii="Arial" w:hAnsi="Arial" w:cs="Arial"/>
                <w:sz w:val="20"/>
                <w:szCs w:val="20"/>
              </w:rPr>
              <w:t>Reconocer las normas (leyes, decretos y resoluciones), expedidos en Colombia que regulan el uso, comercialización y disposición del mercurio.</w:t>
            </w:r>
          </w:p>
          <w:p w:rsidR="00531724" w:rsidRPr="00F02E9F" w:rsidRDefault="004F1E0C" w:rsidP="00F02E9F">
            <w:pPr>
              <w:numPr>
                <w:ilvl w:val="0"/>
                <w:numId w:val="15"/>
              </w:numPr>
              <w:ind w:left="297" w:hanging="2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9F">
              <w:rPr>
                <w:rFonts w:ascii="Arial" w:hAnsi="Arial" w:cs="Arial"/>
                <w:sz w:val="20"/>
                <w:szCs w:val="20"/>
              </w:rPr>
              <w:t>Identificar los convenios internacionales establecidos para proteger los ecosistemas, la vida silvestre y la salud humana.</w:t>
            </w:r>
          </w:p>
        </w:tc>
        <w:tc>
          <w:tcPr>
            <w:tcW w:w="3108" w:type="dxa"/>
            <w:shd w:val="clear" w:color="auto" w:fill="auto"/>
          </w:tcPr>
          <w:p w:rsidR="00F02E9F" w:rsidRDefault="00531724" w:rsidP="00F02E9F">
            <w:pPr>
              <w:pStyle w:val="Textocomentario"/>
              <w:numPr>
                <w:ilvl w:val="0"/>
                <w:numId w:val="15"/>
              </w:numPr>
              <w:ind w:left="284" w:hanging="283"/>
              <w:jc w:val="both"/>
              <w:rPr>
                <w:rFonts w:ascii="Arial" w:hAnsi="Arial" w:cs="Arial"/>
              </w:rPr>
            </w:pPr>
            <w:r w:rsidRPr="004F1E0C">
              <w:rPr>
                <w:rFonts w:ascii="Arial" w:hAnsi="Arial" w:cs="Arial"/>
              </w:rPr>
              <w:t/>
            </w:r>
            <w:r w:rsidR="004F1E0C" w:rsidRPr="004F1E0C">
              <w:rPr>
                <w:rFonts w:ascii="Arial" w:hAnsi="Arial" w:cs="Arial"/>
              </w:rPr>
              <w:t>Conoce el marco legal colombiano respecto al uso, comercialización y disposición del mercurio.</w:t>
            </w:r>
          </w:p>
          <w:p w:rsidR="00F02E9F" w:rsidRDefault="004F1E0C" w:rsidP="00F02E9F">
            <w:pPr>
              <w:pStyle w:val="Textocomentario"/>
              <w:numPr>
                <w:ilvl w:val="0"/>
                <w:numId w:val="15"/>
              </w:numPr>
              <w:ind w:left="284" w:hanging="283"/>
              <w:jc w:val="both"/>
              <w:rPr>
                <w:rFonts w:ascii="Arial" w:hAnsi="Arial" w:cs="Arial"/>
              </w:rPr>
            </w:pPr>
            <w:r w:rsidRPr="00F02E9F">
              <w:rPr>
                <w:rFonts w:ascii="Arial" w:hAnsi="Arial" w:cs="Arial"/>
              </w:rPr>
              <w:t>Identifica los convenios internacionales que determinan la protección de ecosistemas, la vida silvestre y la salud humana.</w:t>
            </w:r>
          </w:p>
          <w:p w:rsidR="00531724" w:rsidRPr="00F02E9F" w:rsidRDefault="004F1E0C" w:rsidP="00F02E9F">
            <w:pPr>
              <w:pStyle w:val="Textocomentario"/>
              <w:numPr>
                <w:ilvl w:val="0"/>
                <w:numId w:val="15"/>
              </w:numPr>
              <w:ind w:left="284" w:hanging="283"/>
              <w:jc w:val="both"/>
              <w:rPr>
                <w:rFonts w:ascii="Arial" w:hAnsi="Arial" w:cs="Arial"/>
              </w:rPr>
            </w:pPr>
            <w:r w:rsidRPr="00F02E9F">
              <w:rPr>
                <w:rFonts w:ascii="Arial" w:hAnsi="Arial" w:cs="Arial"/>
              </w:rPr>
              <w:t>Consiente de la normatividad que regula la gestión y manejo del mercurio.</w:t>
            </w:r>
          </w:p>
        </w:tc>
        <w:tc>
          <w:tcPr>
            <w:tcW w:w="3104" w:type="dxa"/>
            <w:shd w:val="clear" w:color="auto" w:fill="auto"/>
          </w:tcPr>
          <w:p w:rsidR="00531724" w:rsidRPr="004F1E0C" w:rsidRDefault="004F1E0C" w:rsidP="00F02E9F">
            <w:pPr>
              <w:numPr>
                <w:ilvl w:val="0"/>
                <w:numId w:val="15"/>
              </w:numPr>
              <w:spacing w:before="100" w:beforeAutospacing="1" w:after="100" w:afterAutospacing="1"/>
              <w:ind w:left="253" w:hanging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E0C">
              <w:rPr>
                <w:rFonts w:ascii="Arial" w:hAnsi="Arial" w:cs="Arial"/>
                <w:sz w:val="20"/>
                <w:szCs w:val="20"/>
              </w:rPr>
              <w:t>Identifica el marco legal colombiano y los convenios internacionales.</w:t>
            </w:r>
          </w:p>
        </w:tc>
      </w:tr>
    </w:tbl>
    <w:p w:rsidR="004101C9" w:rsidRDefault="004101C9" w:rsidP="004101C9">
      <w:pPr>
        <w:pStyle w:val="Ttulo"/>
        <w:spacing w:before="0" w:after="0"/>
        <w:rPr>
          <w:rFonts w:ascii="Arial" w:hAnsi="Arial" w:cs="Arial"/>
        </w:rPr>
      </w:pPr>
      <w:bookmarkStart w:id="4" w:name="_Toc281217897"/>
    </w:p>
    <w:tbl>
      <w:tblPr>
        <w:tblW w:w="136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847"/>
        <w:gridCol w:w="3148"/>
        <w:gridCol w:w="3164"/>
      </w:tblGrid>
      <w:tr w:rsidR="004101C9" w:rsidRPr="005F2D7B" w:rsidTr="00610A59">
        <w:trPr>
          <w:trHeight w:val="549"/>
          <w:tblHeader/>
          <w:tblCellSpacing w:w="20" w:type="dxa"/>
        </w:trPr>
        <w:tc>
          <w:tcPr>
            <w:tcW w:w="13528" w:type="dxa"/>
            <w:gridSpan w:val="4"/>
            <w:shd w:val="clear" w:color="auto" w:fill="BFBFBF"/>
            <w:vAlign w:val="center"/>
          </w:tcPr>
          <w:p w:rsidR="004101C9" w:rsidRPr="005F2D7B" w:rsidRDefault="004101C9" w:rsidP="00610A59">
            <w:pPr>
              <w:pStyle w:val="Textosinformato"/>
              <w:ind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Resultado de Aprendizaje No.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4101C9">
              <w:rPr>
                <w:rFonts w:ascii="Arial" w:hAnsi="Arial" w:cs="Arial"/>
                <w:lang w:val="es-ES_tradnl"/>
              </w:rPr>
              <w:t>Comprender las consecuencias de la exposición a mercurio y los efectos en el medio ambiente.</w:t>
            </w:r>
          </w:p>
        </w:tc>
      </w:tr>
      <w:tr w:rsidR="004101C9" w:rsidRPr="005F2D7B" w:rsidTr="00610A59">
        <w:trPr>
          <w:trHeight w:val="588"/>
          <w:tblHeader/>
          <w:tblCellSpacing w:w="20" w:type="dxa"/>
        </w:trPr>
        <w:tc>
          <w:tcPr>
            <w:tcW w:w="3389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SABER</w:t>
            </w:r>
          </w:p>
        </w:tc>
        <w:tc>
          <w:tcPr>
            <w:tcW w:w="3807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SABER HACER (CONOCIMIENTOS DE PROCESO)</w:t>
            </w:r>
          </w:p>
        </w:tc>
        <w:tc>
          <w:tcPr>
            <w:tcW w:w="3108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SER</w:t>
            </w:r>
          </w:p>
        </w:tc>
        <w:tc>
          <w:tcPr>
            <w:tcW w:w="3104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CRITERIOS DE EVALUACION</w:t>
            </w:r>
          </w:p>
        </w:tc>
      </w:tr>
      <w:tr w:rsidR="004101C9" w:rsidRPr="005F2D7B" w:rsidTr="00610A59">
        <w:trPr>
          <w:tblCellSpacing w:w="20" w:type="dxa"/>
        </w:trPr>
        <w:tc>
          <w:tcPr>
            <w:tcW w:w="3389" w:type="dxa"/>
            <w:shd w:val="clear" w:color="auto" w:fill="auto"/>
          </w:tcPr>
          <w:p w:rsidR="00F02E9F" w:rsidRDefault="004101C9" w:rsidP="00F02E9F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C9">
              <w:rPr>
                <w:rFonts w:ascii="Arial" w:hAnsi="Arial" w:cs="Arial"/>
                <w:sz w:val="20"/>
                <w:szCs w:val="20"/>
              </w:rPr>
              <w:t>Efectos del mercurio en el medio ambiente.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9F">
              <w:rPr>
                <w:rFonts w:ascii="Arial" w:hAnsi="Arial" w:cs="Arial"/>
                <w:sz w:val="20"/>
                <w:szCs w:val="20"/>
              </w:rPr>
              <w:t>Efectos del mercurio en el aire.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9F">
              <w:rPr>
                <w:rFonts w:ascii="Arial" w:hAnsi="Arial" w:cs="Arial"/>
                <w:sz w:val="20"/>
                <w:szCs w:val="20"/>
              </w:rPr>
              <w:t>Efectos del mercurio en el suelo.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9F">
              <w:rPr>
                <w:rFonts w:ascii="Arial" w:hAnsi="Arial" w:cs="Arial"/>
                <w:sz w:val="20"/>
                <w:szCs w:val="20"/>
              </w:rPr>
              <w:t>Efectos del mercurio en el agua.</w:t>
            </w:r>
          </w:p>
          <w:p w:rsidR="004101C9" w:rsidRPr="00F02E9F" w:rsidRDefault="004101C9" w:rsidP="00F02E9F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9F">
              <w:rPr>
                <w:rFonts w:ascii="Arial" w:hAnsi="Arial" w:cs="Arial"/>
                <w:sz w:val="20"/>
                <w:szCs w:val="20"/>
              </w:rPr>
              <w:t>Afectación del mercurio en la fauna y flora.</w:t>
            </w:r>
          </w:p>
        </w:tc>
        <w:tc>
          <w:tcPr>
            <w:tcW w:w="3807" w:type="dxa"/>
            <w:shd w:val="clear" w:color="auto" w:fill="auto"/>
          </w:tcPr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97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el ciclo biogeoquímico natural del mercurio y las alteraciones por las actividades productivas humanas.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97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Conocer las repercusiones de las emisiones globales de mercurio a la atmósfera y las fuentes de emisión antropogénicas de mercurio al aire.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97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cómo puede el mercurio llegar al suelo.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97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cuáles son las principales fuentes de contaminación del agua por mercurio.</w:t>
            </w:r>
          </w:p>
          <w:p w:rsidR="004101C9" w:rsidRP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97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Comprender las características de bio-acumulación y bio-magnificación, del mercurio en los seres vivos. </w:t>
            </w:r>
          </w:p>
        </w:tc>
        <w:tc>
          <w:tcPr>
            <w:tcW w:w="3108" w:type="dxa"/>
            <w:shd w:val="clear" w:color="auto" w:fill="auto"/>
          </w:tcPr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Capaz de reconocer el ciclo biogeoquímico natural del mercurio y las alteraciones que causan las actividades productivas humanas.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Apto en la identificación de las repercusiones y las fuentes de emisión al aire.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Hábil en la identificación de cómo el mercurio llega al suelo por diferentes mecanismos.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Idóneo en la identificación de las principales fuentes de contaminación del agua por mercurio.</w:t>
            </w:r>
          </w:p>
          <w:p w:rsidR="004101C9" w:rsidRP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Capaz de diferenciar las características de bio-acumulación y bio-magnificación del mercurio en los seres vivos.</w:t>
            </w:r>
          </w:p>
        </w:tc>
        <w:tc>
          <w:tcPr>
            <w:tcW w:w="3104" w:type="dxa"/>
            <w:shd w:val="clear" w:color="auto" w:fill="auto"/>
          </w:tcPr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el ciclo biogeoquímico natural del mercurio y las alteraciones por las actividades productivas humanas.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Comprende las repercusiones de las emisiones globales de mercurio a la atmósfera y las fuentes de emisión antropogénicas al aire. 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Explica como el mercurio llega al suelo por deposición, a través de diferentes mecanismos. </w:t>
            </w:r>
          </w:p>
          <w:p w:rsid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Explica las principales fuentes de contaminación del agua por mercurio.</w:t>
            </w:r>
          </w:p>
          <w:p w:rsidR="004101C9" w:rsidRPr="00F02E9F" w:rsidRDefault="004101C9" w:rsidP="00F02E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Diferencia las características de bio-acumulación y bio-magnificación del mercurio en los seres vivos.</w:t>
            </w:r>
          </w:p>
        </w:tc>
      </w:tr>
    </w:tbl>
    <w:p w:rsidR="004101C9" w:rsidRDefault="004101C9" w:rsidP="00F02E9F">
      <w:pPr>
        <w:pStyle w:val="Ttulo"/>
        <w:spacing w:before="0" w:after="0"/>
        <w:rPr>
          <w:rFonts w:ascii="Arial" w:hAnsi="Arial" w:cs="Arial"/>
        </w:rPr>
      </w:pPr>
    </w:p>
    <w:tbl>
      <w:tblPr>
        <w:tblW w:w="136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847"/>
        <w:gridCol w:w="3148"/>
        <w:gridCol w:w="3164"/>
      </w:tblGrid>
      <w:tr w:rsidR="004101C9" w:rsidRPr="005F2D7B" w:rsidTr="00610A59">
        <w:trPr>
          <w:trHeight w:val="549"/>
          <w:tblHeader/>
          <w:tblCellSpacing w:w="20" w:type="dxa"/>
        </w:trPr>
        <w:tc>
          <w:tcPr>
            <w:tcW w:w="13528" w:type="dxa"/>
            <w:gridSpan w:val="4"/>
            <w:shd w:val="clear" w:color="auto" w:fill="BFBFBF"/>
            <w:vAlign w:val="center"/>
          </w:tcPr>
          <w:p w:rsidR="004101C9" w:rsidRPr="005F2D7B" w:rsidRDefault="004101C9" w:rsidP="00610A59">
            <w:pPr>
              <w:pStyle w:val="Textosinformato"/>
              <w:ind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Resultado de Aprendizaje No.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02E9F" w:rsidRPr="00F02E9F">
              <w:rPr>
                <w:rFonts w:ascii="Arial" w:hAnsi="Arial" w:cs="Arial"/>
                <w:lang w:val="es-ES_tradnl"/>
              </w:rPr>
              <w:t>Identificar el comportamiento, vías de exposición, tipos de intoxicación y medidas de prevención y manejo del mercurio en el ser humano.</w:t>
            </w:r>
          </w:p>
        </w:tc>
      </w:tr>
      <w:tr w:rsidR="004101C9" w:rsidRPr="005F2D7B" w:rsidTr="00610A59">
        <w:trPr>
          <w:trHeight w:val="588"/>
          <w:tblHeader/>
          <w:tblCellSpacing w:w="20" w:type="dxa"/>
        </w:trPr>
        <w:tc>
          <w:tcPr>
            <w:tcW w:w="3389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SABER</w:t>
            </w:r>
          </w:p>
        </w:tc>
        <w:tc>
          <w:tcPr>
            <w:tcW w:w="3807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SABER HACER (CONOCIMIENTOS DE PROCESO)</w:t>
            </w:r>
          </w:p>
        </w:tc>
        <w:tc>
          <w:tcPr>
            <w:tcW w:w="3108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SER</w:t>
            </w:r>
          </w:p>
        </w:tc>
        <w:tc>
          <w:tcPr>
            <w:tcW w:w="3104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CRITERIOS DE EVALUACION</w:t>
            </w:r>
          </w:p>
        </w:tc>
      </w:tr>
      <w:tr w:rsidR="00F02E9F" w:rsidRPr="005F2D7B" w:rsidTr="00610A59">
        <w:trPr>
          <w:tblCellSpacing w:w="20" w:type="dxa"/>
        </w:trPr>
        <w:tc>
          <w:tcPr>
            <w:tcW w:w="3389" w:type="dxa"/>
            <w:shd w:val="clear" w:color="auto" w:fill="auto"/>
          </w:tcPr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Ciclo del mercurio en el ser humano.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Factores que determinan la toxicidad del mercurio en el ser humano.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Tipos de intoxicación por mercurio determinados por tiempo y magnitud de exposición: aguda y crónica</w:t>
            </w:r>
            <w:r w:rsid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Síntomas según intoxicación aguda, crónica, por mercurio elemental, inorgánico y metilmercurio.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Tipos de exposición al mercurio según riesgo.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Niveles permisibles de mercurio en población ocupacional y ambiental. 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Efectos neurológicos francos según niveles urinarios.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Medidas de soporte y emergencia, suministro de medicamentos específicos y descontaminación del personal afectado por mercurio.</w:t>
            </w:r>
          </w:p>
          <w:p w:rsidR="00F02E9F" w:rsidRP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Elementos de protección personal y hábitos de higiene y seguridad para el manejo del mercurio.</w:t>
            </w:r>
          </w:p>
          <w:p w:rsidR="00F02E9F" w:rsidRPr="004F1E0C" w:rsidRDefault="00F02E9F" w:rsidP="00F35149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807" w:type="dxa"/>
            <w:shd w:val="clear" w:color="auto" w:fill="auto"/>
          </w:tcPr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cómo ingresa, se distribuye y se elimina el mercurio en el organismo.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los factores que generan el grado de toxicidad en una intoxicación de mercurio.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Diferenciar los dos tipos de intoxicación.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Reconocer los síntomas por tipo de intoxicación y tipo de mercurio.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 los tipos de exposición según el riesgo.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Conocer los límites permisibles de mercurio en población ocupacional y ambiental. 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Conocer los niveles urinarios que determinan los efectos neurológicos francos.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Determinar las medidas de soporte y emergencia, suministro de medicamentos y descontaminación del personal afectado por mercurio.</w:t>
            </w:r>
          </w:p>
          <w:p w:rsidR="00F02E9F" w:rsidRP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97" w:hanging="284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Listar los elementos de protección personal, hábitos de higiene y seguridad para el manejo del mercurio.</w:t>
            </w:r>
          </w:p>
        </w:tc>
        <w:tc>
          <w:tcPr>
            <w:tcW w:w="3108" w:type="dxa"/>
            <w:shd w:val="clear" w:color="auto" w:fill="auto"/>
          </w:tcPr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Capaz de identificar el comportamiento en el ingreso, distribución y eliminación del mercurio en el organismo.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Entendido en el proceso causal de intoxicación.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Hábil en la distinción de casos agudo de casos crónicos.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Conocedor de sintomatología según intoxicación y tipo de mercurio.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Facultado para identificar los tipos de exposición al mercurio según el riesgo.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Idóneo en el conocimiento de valores permisibles de mercurio en poblaciones ocupacionales y ambientales.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Hábil en el conocimiento de niveles urinarios que determinan los efectos neurológicos francos.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Capaz de ejecutar medidas de soporte y emergencia, suministro de medicamentos y descontaminación de personal afectado por mercurio. </w:t>
            </w:r>
          </w:p>
          <w:p w:rsidR="00F02E9F" w:rsidRP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84" w:hanging="28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Conocedor de los elementos de protección personal, hábitos de higiene y seguridad para el manejo del mercurio.</w:t>
            </w:r>
          </w:p>
        </w:tc>
        <w:tc>
          <w:tcPr>
            <w:tcW w:w="3104" w:type="dxa"/>
            <w:shd w:val="clear" w:color="auto" w:fill="auto"/>
          </w:tcPr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Detecta los riesgos de contaminación y su ingreso al organismo.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 las causas del grado de toxicidad por mercurio en una persona intoxicada en la revisión de un caso.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Distingue los dos tipos de intoxicación por mercurio.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 la sintomatología por el tipo de intoxicación y el tipo de mercurio.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los 4 tipos de exposición al mercurio según riesgo.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Conoce los límites permisibles en población ocupacional y ambiental.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Conoce los niveles urinarios que determinan los efectos neurológicos francos.</w:t>
            </w:r>
          </w:p>
          <w:p w:rsid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las medidas de soporte y emergencia, suministro de medicamentos y descontaminación del personal afectado por mercurio.</w:t>
            </w:r>
          </w:p>
          <w:p w:rsidR="00F02E9F" w:rsidRPr="00F35149" w:rsidRDefault="00F02E9F" w:rsidP="00F35149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53" w:hanging="253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5149">
              <w:rPr>
                <w:rFonts w:ascii="Arial" w:eastAsia="Arial" w:hAnsi="Arial" w:cs="Arial"/>
                <w:color w:val="000000"/>
                <w:sz w:val="20"/>
                <w:szCs w:val="20"/>
              </w:rPr>
              <w:t>Lista los elementos de protección personal, hábitos de higiene y seguridad para el manejo del mercurio.</w:t>
            </w:r>
          </w:p>
        </w:tc>
      </w:tr>
    </w:tbl>
    <w:p w:rsidR="004101C9" w:rsidRDefault="004101C9" w:rsidP="00F02E9F">
      <w:pPr>
        <w:pStyle w:val="Ttulo"/>
        <w:spacing w:before="0" w:after="0"/>
        <w:rPr>
          <w:rFonts w:ascii="Arial" w:hAnsi="Arial" w:cs="Arial"/>
        </w:rPr>
      </w:pPr>
    </w:p>
    <w:tbl>
      <w:tblPr>
        <w:tblW w:w="136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847"/>
        <w:gridCol w:w="3148"/>
        <w:gridCol w:w="3164"/>
      </w:tblGrid>
      <w:tr w:rsidR="004101C9" w:rsidRPr="005F2D7B" w:rsidTr="00610A59">
        <w:trPr>
          <w:trHeight w:val="549"/>
          <w:tblHeader/>
          <w:tblCellSpacing w:w="20" w:type="dxa"/>
        </w:trPr>
        <w:tc>
          <w:tcPr>
            <w:tcW w:w="13528" w:type="dxa"/>
            <w:gridSpan w:val="4"/>
            <w:shd w:val="clear" w:color="auto" w:fill="BFBFBF"/>
            <w:vAlign w:val="center"/>
          </w:tcPr>
          <w:p w:rsidR="004101C9" w:rsidRPr="005F2D7B" w:rsidRDefault="004101C9" w:rsidP="00610A59">
            <w:pPr>
              <w:pStyle w:val="Textosinformato"/>
              <w:ind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Resultado de Aprendizaje No.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FC47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C4758" w:rsidRPr="00FC4758">
              <w:rPr>
                <w:rFonts w:ascii="Arial" w:hAnsi="Arial" w:cs="Arial"/>
                <w:lang w:val="es-ES_tradnl"/>
              </w:rPr>
              <w:t>Reconocer las actividades de vigilancia en salud publica relacionados con intoxicaciones por sustancias químicas, en donde se encuentra incluido el mercurio</w:t>
            </w:r>
            <w:r w:rsidR="00F02E9F" w:rsidRPr="00F02E9F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4101C9" w:rsidRPr="005F2D7B" w:rsidTr="00610A59">
        <w:trPr>
          <w:trHeight w:val="588"/>
          <w:tblHeader/>
          <w:tblCellSpacing w:w="20" w:type="dxa"/>
        </w:trPr>
        <w:tc>
          <w:tcPr>
            <w:tcW w:w="3389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SABER</w:t>
            </w:r>
          </w:p>
        </w:tc>
        <w:tc>
          <w:tcPr>
            <w:tcW w:w="3807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SABER HACER (CONOCIMIENTOS DE PROCESO)</w:t>
            </w:r>
          </w:p>
        </w:tc>
        <w:tc>
          <w:tcPr>
            <w:tcW w:w="3108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SER</w:t>
            </w:r>
          </w:p>
        </w:tc>
        <w:tc>
          <w:tcPr>
            <w:tcW w:w="3104" w:type="dxa"/>
            <w:shd w:val="clear" w:color="auto" w:fill="BFBFBF"/>
            <w:vAlign w:val="center"/>
          </w:tcPr>
          <w:p w:rsidR="004101C9" w:rsidRPr="005F2D7B" w:rsidRDefault="004101C9" w:rsidP="00610A59">
            <w:pPr>
              <w:ind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bCs/>
                <w:sz w:val="22"/>
                <w:szCs w:val="22"/>
              </w:rPr>
              <w:t>CRITERIOS DE EVALUACION</w:t>
            </w:r>
          </w:p>
        </w:tc>
      </w:tr>
      <w:tr w:rsidR="00F02E9F" w:rsidRPr="005F2D7B" w:rsidTr="00610A59">
        <w:trPr>
          <w:tblCellSpacing w:w="20" w:type="dxa"/>
        </w:trPr>
        <w:tc>
          <w:tcPr>
            <w:tcW w:w="3389" w:type="dxa"/>
            <w:shd w:val="clear" w:color="auto" w:fill="auto"/>
          </w:tcPr>
          <w:p w:rsidR="00F02E9F" w:rsidRDefault="00F02E9F" w:rsidP="0055466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90" w:hangingChars="146" w:hanging="29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Vigilancia en salud pública de las intoxicaciones por</w:t>
            </w:r>
            <w:r w:rsidR="00FC475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sustancias químicas, incluido el mercurio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F02E9F" w:rsidRDefault="00FC4758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90" w:hangingChars="146" w:hanging="29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Grupos de sustancias de intoxicaciones y códigos de grupos.</w:t>
            </w:r>
          </w:p>
          <w:p w:rsidR="00F02E9F" w:rsidRPr="00F02E9F" w:rsidRDefault="00FC4758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90" w:hangingChars="146" w:hanging="29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Objetivos de la vigilancia en salud pública de intoxicaciones por sustancias químicas incluido el mercurio.</w:t>
            </w:r>
          </w:p>
          <w:p w:rsidR="00F02E9F" w:rsidRPr="00554662" w:rsidRDefault="00FC4758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90" w:hangingChars="146" w:hanging="29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Definiciones operativas de casos </w:t>
            </w:r>
            <w:r w:rsidR="0016384C">
              <w:rPr>
                <w:rFonts w:ascii="Arial" w:eastAsia="Arial" w:hAnsi="Arial" w:cs="Arial"/>
                <w:color w:val="000000"/>
                <w:sz w:val="20"/>
                <w:szCs w:val="20"/>
              </w:rPr>
              <w:t>de intoxicaciones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554662" w:rsidRPr="004F1E0C" w:rsidRDefault="00554662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90" w:hangingChars="146" w:hanging="292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análisis a realizar a muestras biológicas para mercurio.</w:t>
            </w:r>
          </w:p>
        </w:tc>
        <w:tc>
          <w:tcPr>
            <w:tcW w:w="3807" w:type="dxa"/>
            <w:shd w:val="clear" w:color="auto" w:fill="auto"/>
          </w:tcPr>
          <w:p w:rsidR="00F02E9F" w:rsidRDefault="00F02E9F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Conocer las medidas de vigilancia en salud pública de las intoxicaciones por</w:t>
            </w:r>
            <w:r w:rsidR="00FC475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sustancias químicas, incluido el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mercurio.</w:t>
            </w:r>
          </w:p>
          <w:p w:rsidR="00FC4758" w:rsidRDefault="00F02E9F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</w:t>
            </w:r>
            <w:r w:rsidR="00FC475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los grupos y códigos de sustancias de intoxicaciones.</w:t>
            </w:r>
          </w:p>
          <w:p w:rsidR="00FC4758" w:rsidRDefault="00FC4758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Comprender los objetivos específicos de la vigilancia de intoxicaciones por sustancias químicas.</w:t>
            </w:r>
          </w:p>
          <w:p w:rsidR="00FC4758" w:rsidRDefault="00FC4758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Conocer las definiciones operativas de casos de intoxicaciones por sustancias químicas, incluido el mercurio.</w:t>
            </w:r>
          </w:p>
          <w:p w:rsidR="00F02E9F" w:rsidRDefault="00F02E9F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Comprender el manejo de brote causado por intoxicación </w:t>
            </w:r>
            <w:r w:rsidR="00FC4758">
              <w:rPr>
                <w:rFonts w:ascii="Arial" w:eastAsia="Arial" w:hAnsi="Arial" w:cs="Arial"/>
                <w:color w:val="000000"/>
                <w:sz w:val="20"/>
                <w:szCs w:val="20"/>
              </w:rPr>
              <w:t>con sustancias químicas, incluido el mercurio</w:t>
            </w:r>
            <w:r w:rsidR="0016384C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F02E9F" w:rsidRPr="00F02E9F" w:rsidRDefault="00FC4758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Conocer las fuentes de información para la </w:t>
            </w:r>
            <w:r w:rsidR="00F55B1D">
              <w:rPr>
                <w:rFonts w:ascii="Arial" w:eastAsia="Arial" w:hAnsi="Arial" w:cs="Arial"/>
                <w:color w:val="000000"/>
                <w:sz w:val="20"/>
                <w:szCs w:val="20"/>
              </w:rPr>
              <w:t>captura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eventos de intoxicaciones por sustancias </w:t>
            </w:r>
            <w:r w:rsidR="00F55B1D">
              <w:rPr>
                <w:rFonts w:ascii="Arial" w:eastAsia="Arial" w:hAnsi="Arial" w:cs="Arial"/>
                <w:color w:val="000000"/>
                <w:sz w:val="20"/>
                <w:szCs w:val="20"/>
              </w:rPr>
              <w:t>químicas</w:t>
            </w:r>
            <w:r w:rsidR="00F02E9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F02E9F" w:rsidRPr="00F55B1D" w:rsidRDefault="00F55B1D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Conocer el flujo de información en la vigilancia de las intoxicaciones.</w:t>
            </w:r>
          </w:p>
          <w:p w:rsidR="00F55B1D" w:rsidRPr="00554662" w:rsidRDefault="00F55B1D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Reconocer las acciones individuales, colectivas y de laboratorio.</w:t>
            </w:r>
          </w:p>
          <w:p w:rsidR="00554662" w:rsidRPr="004F1E0C" w:rsidRDefault="00554662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 los tipos de análisis a realizar a muestras biológicas para mercurio.</w:t>
            </w:r>
          </w:p>
        </w:tc>
        <w:tc>
          <w:tcPr>
            <w:tcW w:w="3108" w:type="dxa"/>
            <w:shd w:val="clear" w:color="auto" w:fill="auto"/>
          </w:tcPr>
          <w:p w:rsidR="00F02E9F" w:rsidRDefault="00F02E9F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16" w:hangingChars="109" w:hanging="218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Hábil en el conocimiento de las medidas de vigilancia en salud pública de las intoxicaciones </w:t>
            </w:r>
            <w:r w:rsidR="00F55B1D">
              <w:rPr>
                <w:rFonts w:ascii="Arial" w:eastAsia="Arial" w:hAnsi="Arial" w:cs="Arial"/>
                <w:color w:val="000000"/>
                <w:sz w:val="20"/>
                <w:szCs w:val="20"/>
              </w:rPr>
              <w:t>por sustancias químicas, incluido el mercurio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F02E9F" w:rsidRDefault="00F02E9F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16" w:hangingChars="109" w:hanging="218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Conocedor </w:t>
            </w:r>
            <w:r w:rsidR="00F55B1D">
              <w:rPr>
                <w:rFonts w:ascii="Arial" w:eastAsia="Arial" w:hAnsi="Arial" w:cs="Arial"/>
                <w:color w:val="000000"/>
                <w:sz w:val="20"/>
                <w:szCs w:val="20"/>
              </w:rPr>
              <w:t>de los grupos y códigos de sustancias de intoxicaciones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16384C" w:rsidRDefault="0016384C" w:rsidP="0016384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Conocedor de las definiciones operativas de casos de intoxicaciones por sustancias químicas, incluido el mercurio.</w:t>
            </w:r>
          </w:p>
          <w:p w:rsidR="0016384C" w:rsidRDefault="0016384C" w:rsidP="0016384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Conocedor del manejo de brote causado por intoxicación con sustancias químicas, incluido el mercurio</w:t>
            </w:r>
            <w:r w:rsidR="0055466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16384C" w:rsidRPr="00F02E9F" w:rsidRDefault="0016384C" w:rsidP="0016384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Conocedor de las fuentes de información para la captura de eventos de intoxicaciones por sustancias químicas.</w:t>
            </w:r>
          </w:p>
          <w:p w:rsidR="0016384C" w:rsidRPr="00196198" w:rsidRDefault="0016384C" w:rsidP="0016384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Conocedor del flujo de información en la vigilancia de las intoxicaciones</w:t>
            </w:r>
            <w:r w:rsidR="005546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por sustancias químicas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F02E9F" w:rsidRDefault="0016384C" w:rsidP="0016384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16" w:hangingChars="109" w:hanging="218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Conocedor de las acciones individuales, colectivas y de laboratorio.</w:t>
            </w:r>
          </w:p>
          <w:p w:rsidR="00196198" w:rsidRPr="0016384C" w:rsidRDefault="00196198" w:rsidP="0016384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16" w:hangingChars="109" w:hanging="218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Conocedor de los tipos de análisis a realizar a muestras biológicas para mercurio.</w:t>
            </w:r>
          </w:p>
        </w:tc>
        <w:tc>
          <w:tcPr>
            <w:tcW w:w="3104" w:type="dxa"/>
            <w:shd w:val="clear" w:color="auto" w:fill="auto"/>
          </w:tcPr>
          <w:p w:rsidR="00F02E9F" w:rsidRDefault="00F02E9F" w:rsidP="00F02E9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00" w:hangingChars="100" w:hanging="20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Reconoce las medidas de la vigilancia en salud pública de las intoxicaciones por</w:t>
            </w:r>
            <w:r w:rsidR="005546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sustancias químicas, incluido el mercurio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554662" w:rsidRDefault="00554662" w:rsidP="0055466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16" w:hangingChars="109" w:hanging="218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 los grupos y códigos de sustancias de intoxicaciones.</w:t>
            </w:r>
          </w:p>
          <w:p w:rsidR="00554662" w:rsidRDefault="00554662" w:rsidP="0055466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 de las definiciones operativas de casos de intoxicaciones por sustancias químicas, incluido el mercurio.</w:t>
            </w:r>
          </w:p>
          <w:p w:rsidR="00554662" w:rsidRPr="00554662" w:rsidRDefault="00554662" w:rsidP="0055466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54662">
              <w:rPr>
                <w:rFonts w:ascii="Arial" w:eastAsia="Arial" w:hAnsi="Arial" w:cs="Arial"/>
                <w:color w:val="000000"/>
                <w:sz w:val="20"/>
                <w:szCs w:val="20"/>
              </w:rPr>
              <w:t>Conoce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54662">
              <w:rPr>
                <w:rFonts w:ascii="Arial" w:eastAsia="Arial" w:hAnsi="Arial" w:cs="Arial"/>
                <w:color w:val="000000"/>
                <w:sz w:val="20"/>
                <w:szCs w:val="20"/>
              </w:rPr>
              <w:t>del manejo de brote causado por intoxicación con sustancias químicas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554662" w:rsidRPr="00F02E9F" w:rsidRDefault="00554662" w:rsidP="0055466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 las fuentes de información para la captura de eventos de intoxicaciones por sustancias químicas.</w:t>
            </w:r>
          </w:p>
          <w:p w:rsidR="00554662" w:rsidRPr="00F55B1D" w:rsidRDefault="00554662" w:rsidP="0055466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Conocedor flujo de información en la vigilancia de las intoxicaciones por sustancias químicas.</w:t>
            </w:r>
          </w:p>
          <w:p w:rsidR="00F02E9F" w:rsidRDefault="00554662" w:rsidP="0055466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54662">
              <w:rPr>
                <w:rFonts w:ascii="Arial" w:hAnsi="Arial" w:cs="Arial"/>
                <w:sz w:val="20"/>
                <w:szCs w:val="20"/>
              </w:rPr>
              <w:t>Conoce las acciones individuales, colectivas y de laboratorio.</w:t>
            </w:r>
          </w:p>
          <w:p w:rsidR="00196198" w:rsidRPr="004F1E0C" w:rsidRDefault="00196198" w:rsidP="0055466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244" w:hangingChars="123" w:hanging="246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tipos de análisis a realizar a muestras biológicas para mercurio.</w:t>
            </w:r>
          </w:p>
        </w:tc>
      </w:tr>
    </w:tbl>
    <w:p w:rsidR="004101C9" w:rsidRDefault="004101C9" w:rsidP="003F72D4">
      <w:pPr>
        <w:pStyle w:val="Ttulo"/>
        <w:rPr>
          <w:rFonts w:ascii="Arial" w:hAnsi="Arial" w:cs="Arial"/>
        </w:rPr>
      </w:pPr>
    </w:p>
    <w:p w:rsidR="004101C9" w:rsidRDefault="004101C9" w:rsidP="003F72D4">
      <w:pPr>
        <w:pStyle w:val="Ttulo"/>
        <w:rPr>
          <w:rFonts w:ascii="Arial" w:hAnsi="Arial" w:cs="Arial"/>
        </w:rPr>
      </w:pPr>
    </w:p>
    <w:p w:rsidR="00047844" w:rsidRDefault="00047844" w:rsidP="00047844"/>
    <w:p w:rsidR="00047844" w:rsidRDefault="00047844" w:rsidP="00047844"/>
    <w:p w:rsidR="00047844" w:rsidRDefault="00047844" w:rsidP="00047844"/>
    <w:p w:rsidR="00047844" w:rsidRDefault="00047844" w:rsidP="00047844"/>
    <w:p w:rsidR="00047844" w:rsidRDefault="00047844" w:rsidP="00047844"/>
    <w:p w:rsidR="00047844" w:rsidRDefault="00047844" w:rsidP="00047844"/>
    <w:p w:rsidR="00047844" w:rsidRDefault="00047844" w:rsidP="00047844"/>
    <w:p w:rsidR="00047844" w:rsidRDefault="00047844" w:rsidP="00047844"/>
    <w:p w:rsidR="00047844" w:rsidRDefault="00047844" w:rsidP="00047844"/>
    <w:p w:rsidR="00047844" w:rsidRDefault="00047844" w:rsidP="00047844"/>
    <w:p w:rsidR="00047844" w:rsidRPr="00047844" w:rsidRDefault="00047844" w:rsidP="00047844"/>
    <w:p w:rsidR="004101C9" w:rsidRDefault="004101C9" w:rsidP="003F72D4">
      <w:pPr>
        <w:pStyle w:val="Ttulo"/>
        <w:rPr>
          <w:rFonts w:ascii="Arial" w:hAnsi="Arial" w:cs="Arial"/>
        </w:rPr>
      </w:pPr>
    </w:p>
    <w:p w:rsidR="003F72D4" w:rsidRPr="005F2D7B" w:rsidRDefault="003F72D4" w:rsidP="003F72D4">
      <w:pPr>
        <w:pStyle w:val="Ttulo"/>
        <w:rPr>
          <w:rFonts w:ascii="Arial" w:hAnsi="Arial" w:cs="Arial"/>
        </w:rPr>
      </w:pPr>
      <w:r w:rsidRPr="005F2D7B">
        <w:rPr>
          <w:rFonts w:ascii="Arial" w:hAnsi="Arial" w:cs="Arial"/>
        </w:rPr>
        <w:t>Control del Documento</w:t>
      </w:r>
      <w:bookmarkEnd w:id="4"/>
    </w:p>
    <w:p w:rsidR="003F72D4" w:rsidRPr="005F2D7B" w:rsidRDefault="003F72D4" w:rsidP="003F72D4">
      <w:pPr>
        <w:rPr>
          <w:rFonts w:ascii="Arial" w:hAnsi="Arial" w:cs="Arial"/>
          <w:lang w:val="es-CO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12"/>
        <w:gridCol w:w="1559"/>
        <w:gridCol w:w="1701"/>
        <w:gridCol w:w="1559"/>
        <w:gridCol w:w="1843"/>
        <w:gridCol w:w="1052"/>
      </w:tblGrid>
      <w:tr w:rsidR="00FD359B" w:rsidRPr="005F2D7B" w:rsidTr="00FD359B">
        <w:trPr>
          <w:trHeight w:val="292"/>
          <w:jc w:val="center"/>
        </w:trPr>
        <w:tc>
          <w:tcPr>
            <w:tcW w:w="1712" w:type="dxa"/>
            <w:shd w:val="clear" w:color="auto" w:fill="D9D9D9"/>
            <w:vAlign w:val="center"/>
          </w:tcPr>
          <w:p w:rsidR="00FD359B" w:rsidRPr="005F2D7B" w:rsidRDefault="00FD359B" w:rsidP="00107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FD359B" w:rsidRPr="005F2D7B" w:rsidRDefault="00FD359B" w:rsidP="00107B56">
            <w:pPr>
              <w:tabs>
                <w:tab w:val="center" w:pos="1115"/>
                <w:tab w:val="right" w:pos="22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D359B" w:rsidRPr="005F2D7B" w:rsidRDefault="00FD359B" w:rsidP="00107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sz w:val="22"/>
                <w:szCs w:val="22"/>
              </w:rPr>
              <w:t>PROFESIÓN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D359B" w:rsidRPr="005F2D7B" w:rsidRDefault="00FD359B" w:rsidP="00107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D359B" w:rsidRPr="005F2D7B" w:rsidRDefault="00FD359B" w:rsidP="00107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sz w:val="22"/>
                <w:szCs w:val="22"/>
              </w:rPr>
              <w:t>DEPENDENCIA</w:t>
            </w:r>
          </w:p>
        </w:tc>
        <w:tc>
          <w:tcPr>
            <w:tcW w:w="1052" w:type="dxa"/>
            <w:shd w:val="clear" w:color="auto" w:fill="D9D9D9"/>
            <w:vAlign w:val="center"/>
          </w:tcPr>
          <w:p w:rsidR="00FD359B" w:rsidRPr="005F2D7B" w:rsidRDefault="00FD359B" w:rsidP="00107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D7B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261598" w:rsidRPr="005F2D7B" w:rsidTr="00610A59">
        <w:trPr>
          <w:trHeight w:val="394"/>
          <w:jc w:val="center"/>
        </w:trPr>
        <w:tc>
          <w:tcPr>
            <w:tcW w:w="1712" w:type="dxa"/>
            <w:vMerge w:val="restart"/>
            <w:shd w:val="clear" w:color="auto" w:fill="F2F2F2"/>
            <w:vAlign w:val="center"/>
          </w:tcPr>
          <w:p w:rsidR="00261598" w:rsidRPr="005F2D7B" w:rsidRDefault="00261598" w:rsidP="00261598">
            <w:pPr>
              <w:pStyle w:val="Piedepgin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D7B">
              <w:rPr>
                <w:rFonts w:ascii="Arial" w:hAnsi="Arial" w:cs="Arial"/>
                <w:b/>
                <w:bCs/>
                <w:sz w:val="20"/>
                <w:szCs w:val="20"/>
              </w:rPr>
              <w:t>Autores</w:t>
            </w:r>
          </w:p>
        </w:tc>
        <w:tc>
          <w:tcPr>
            <w:tcW w:w="1559" w:type="dxa"/>
            <w:vAlign w:val="center"/>
          </w:tcPr>
          <w:p w:rsidR="00261598" w:rsidRPr="005F2D7B" w:rsidRDefault="00261598" w:rsidP="0026159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José Andrés Corredor</w:t>
            </w:r>
          </w:p>
        </w:tc>
        <w:tc>
          <w:tcPr>
            <w:tcW w:w="1701" w:type="dxa"/>
            <w:vAlign w:val="center"/>
          </w:tcPr>
          <w:p w:rsidR="00261598" w:rsidRDefault="00261598" w:rsidP="0026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Ing. Ambiental y Sanitario.</w:t>
            </w:r>
          </w:p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Esp. Gestión Ambiental</w:t>
            </w:r>
          </w:p>
        </w:tc>
        <w:tc>
          <w:tcPr>
            <w:tcW w:w="1559" w:type="dxa"/>
            <w:vAlign w:val="center"/>
          </w:tcPr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843" w:type="dxa"/>
            <w:vAlign w:val="center"/>
          </w:tcPr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 factores de riesgo ambiental</w:t>
            </w:r>
          </w:p>
        </w:tc>
        <w:tc>
          <w:tcPr>
            <w:tcW w:w="1052" w:type="dxa"/>
            <w:vAlign w:val="center"/>
          </w:tcPr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Octubre de 2017</w:t>
            </w:r>
          </w:p>
        </w:tc>
      </w:tr>
      <w:tr w:rsidR="00261598" w:rsidRPr="005F2D7B" w:rsidTr="00610A59">
        <w:trPr>
          <w:trHeight w:val="394"/>
          <w:jc w:val="center"/>
        </w:trPr>
        <w:tc>
          <w:tcPr>
            <w:tcW w:w="1712" w:type="dxa"/>
            <w:vMerge/>
            <w:shd w:val="clear" w:color="auto" w:fill="F2F2F2"/>
            <w:vAlign w:val="center"/>
          </w:tcPr>
          <w:p w:rsidR="00261598" w:rsidRPr="005F2D7B" w:rsidRDefault="00261598" w:rsidP="00261598">
            <w:pPr>
              <w:pStyle w:val="Piedepgin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1598" w:rsidRPr="005F2D7B" w:rsidRDefault="00261598" w:rsidP="0026159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Bertha Inés Montoya</w:t>
            </w:r>
          </w:p>
        </w:tc>
        <w:tc>
          <w:tcPr>
            <w:tcW w:w="1701" w:type="dxa"/>
            <w:vAlign w:val="center"/>
          </w:tcPr>
          <w:p w:rsidR="00261598" w:rsidRDefault="00261598" w:rsidP="0026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Odontóloga</w:t>
            </w:r>
          </w:p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Esp. Epidemiología</w:t>
            </w:r>
          </w:p>
        </w:tc>
        <w:tc>
          <w:tcPr>
            <w:tcW w:w="1559" w:type="dxa"/>
            <w:vAlign w:val="center"/>
          </w:tcPr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843" w:type="dxa"/>
            <w:vAlign w:val="center"/>
          </w:tcPr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 factores de riesgo ambiental</w:t>
            </w:r>
          </w:p>
        </w:tc>
        <w:tc>
          <w:tcPr>
            <w:tcW w:w="1052" w:type="dxa"/>
            <w:vAlign w:val="center"/>
          </w:tcPr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Octubre de 2017</w:t>
            </w:r>
          </w:p>
        </w:tc>
      </w:tr>
      <w:tr w:rsidR="00261598" w:rsidRPr="005F2D7B" w:rsidTr="00610A59">
        <w:trPr>
          <w:trHeight w:val="394"/>
          <w:jc w:val="center"/>
        </w:trPr>
        <w:tc>
          <w:tcPr>
            <w:tcW w:w="1712" w:type="dxa"/>
            <w:vMerge/>
            <w:shd w:val="clear" w:color="auto" w:fill="F2F2F2"/>
            <w:vAlign w:val="center"/>
          </w:tcPr>
          <w:p w:rsidR="00261598" w:rsidRPr="005F2D7B" w:rsidRDefault="00261598" w:rsidP="00261598">
            <w:pPr>
              <w:pStyle w:val="Piedepgin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1598" w:rsidRPr="005F2D7B" w:rsidRDefault="00261598" w:rsidP="0026159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Johanna Katherine Bernal</w:t>
            </w:r>
          </w:p>
        </w:tc>
        <w:tc>
          <w:tcPr>
            <w:tcW w:w="1701" w:type="dxa"/>
            <w:vAlign w:val="center"/>
          </w:tcPr>
          <w:p w:rsidR="00261598" w:rsidRDefault="00261598" w:rsidP="0026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Bióloga</w:t>
            </w:r>
          </w:p>
          <w:p w:rsidR="00261598" w:rsidRDefault="00261598" w:rsidP="0026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Esp. Sistemas de Información Geográfica,</w:t>
            </w:r>
          </w:p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MSc. Biología</w:t>
            </w:r>
          </w:p>
        </w:tc>
        <w:tc>
          <w:tcPr>
            <w:tcW w:w="1559" w:type="dxa"/>
            <w:vAlign w:val="center"/>
          </w:tcPr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843" w:type="dxa"/>
            <w:vAlign w:val="center"/>
          </w:tcPr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 factores de riesgo ambiental</w:t>
            </w:r>
          </w:p>
        </w:tc>
        <w:tc>
          <w:tcPr>
            <w:tcW w:w="1052" w:type="dxa"/>
            <w:vAlign w:val="center"/>
          </w:tcPr>
          <w:p w:rsidR="00261598" w:rsidRPr="005F2D7B" w:rsidRDefault="00261598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 de 2018</w:t>
            </w:r>
          </w:p>
        </w:tc>
      </w:tr>
      <w:tr w:rsidR="00000B36" w:rsidRPr="005F2D7B" w:rsidTr="00610A59">
        <w:trPr>
          <w:trHeight w:val="394"/>
          <w:jc w:val="center"/>
        </w:trPr>
        <w:tc>
          <w:tcPr>
            <w:tcW w:w="1712" w:type="dxa"/>
            <w:shd w:val="clear" w:color="auto" w:fill="F2F2F2"/>
            <w:vAlign w:val="center"/>
          </w:tcPr>
          <w:p w:rsidR="00000B36" w:rsidRPr="005F2D7B" w:rsidRDefault="00000B36" w:rsidP="00000B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D7B">
              <w:rPr>
                <w:rFonts w:ascii="Arial" w:hAnsi="Arial" w:cs="Arial"/>
                <w:b/>
                <w:bCs/>
                <w:sz w:val="20"/>
                <w:szCs w:val="20"/>
              </w:rPr>
              <w:t>Aprobación</w:t>
            </w:r>
          </w:p>
        </w:tc>
        <w:tc>
          <w:tcPr>
            <w:tcW w:w="1559" w:type="dxa"/>
            <w:vAlign w:val="center"/>
          </w:tcPr>
          <w:p w:rsidR="00000B36" w:rsidRPr="005F2D7B" w:rsidRDefault="00000B36" w:rsidP="00000B36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Franklyn Edwin Prieto Alvarado</w:t>
            </w:r>
          </w:p>
        </w:tc>
        <w:tc>
          <w:tcPr>
            <w:tcW w:w="1701" w:type="dxa"/>
            <w:vAlign w:val="center"/>
          </w:tcPr>
          <w:p w:rsidR="00000B36" w:rsidRPr="005F2D7B" w:rsidRDefault="00000B36" w:rsidP="0026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Médico, especialista en epidemiología y ética, MSc. Salud Pública</w:t>
            </w:r>
          </w:p>
        </w:tc>
        <w:tc>
          <w:tcPr>
            <w:tcW w:w="1559" w:type="dxa"/>
            <w:vAlign w:val="center"/>
          </w:tcPr>
          <w:p w:rsidR="00000B36" w:rsidRPr="005F2D7B" w:rsidRDefault="00000B36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Director de Vigilancia y Análisis de Riesgo en Salud Pública</w:t>
            </w:r>
          </w:p>
        </w:tc>
        <w:tc>
          <w:tcPr>
            <w:tcW w:w="1843" w:type="dxa"/>
            <w:vAlign w:val="center"/>
          </w:tcPr>
          <w:p w:rsidR="00000B36" w:rsidRPr="005F2D7B" w:rsidRDefault="00000B36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Dirección de Vigilancia y Análisis de Riesgo en Salud Publica</w:t>
            </w:r>
          </w:p>
        </w:tc>
        <w:tc>
          <w:tcPr>
            <w:tcW w:w="1052" w:type="dxa"/>
            <w:vAlign w:val="center"/>
          </w:tcPr>
          <w:p w:rsidR="00000B36" w:rsidRPr="005F2D7B" w:rsidRDefault="00000B36" w:rsidP="002615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Agosto de 2021</w:t>
            </w:r>
          </w:p>
        </w:tc>
      </w:tr>
    </w:tbl>
    <w:p w:rsidR="003F72D4" w:rsidRPr="005F2D7B" w:rsidRDefault="003F72D4">
      <w:pPr>
        <w:rPr>
          <w:rFonts w:ascii="Arial" w:hAnsi="Arial" w:cs="Arial"/>
          <w:lang w:val="x-none"/>
        </w:rPr>
      </w:pPr>
    </w:p>
    <w:sectPr w:rsidR="003F72D4" w:rsidRPr="005F2D7B" w:rsidSect="008356DB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2CEC" w:rsidRDefault="00FA2CEC">
      <w:r>
        <w:separator/>
      </w:r>
    </w:p>
  </w:endnote>
  <w:endnote w:type="continuationSeparator" w:id="0">
    <w:p w:rsidR="00FA2CEC" w:rsidRDefault="00FA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2CEC" w:rsidRDefault="00FA2CEC">
      <w:r>
        <w:separator/>
      </w:r>
    </w:p>
  </w:footnote>
  <w:footnote w:type="continuationSeparator" w:id="0">
    <w:p w:rsidR="00FA2CEC" w:rsidRDefault="00FA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7"/>
      <w:gridCol w:w="2923"/>
      <w:gridCol w:w="3867"/>
      <w:gridCol w:w="2475"/>
    </w:tblGrid>
    <w:tr w:rsidR="00D85FDE" w:rsidTr="00B82F70">
      <w:trPr>
        <w:cantSplit/>
        <w:trHeight w:val="416"/>
        <w:jc w:val="center"/>
      </w:trPr>
      <w:tc>
        <w:tcPr>
          <w:tcW w:w="1727" w:type="dxa"/>
          <w:vMerge w:val="restart"/>
          <w:tcBorders>
            <w:right w:val="nil"/>
          </w:tcBorders>
        </w:tcPr>
        <w:p w:rsidR="00D85FDE" w:rsidRDefault="009011F2" w:rsidP="00DB7AA7">
          <w:pPr>
            <w:jc w:val="center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70485</wp:posOffset>
                </wp:positionV>
                <wp:extent cx="1035050" cy="647065"/>
                <wp:effectExtent l="0" t="0" r="0" b="0"/>
                <wp:wrapNone/>
                <wp:docPr id="2" name="Imagen 2" descr="logo_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3" w:type="dxa"/>
          <w:vMerge w:val="restart"/>
          <w:tcBorders>
            <w:left w:val="nil"/>
          </w:tcBorders>
          <w:vAlign w:val="center"/>
        </w:tcPr>
        <w:p w:rsidR="009C404C" w:rsidRDefault="009C404C" w:rsidP="00697875">
          <w:pPr>
            <w:pStyle w:val="Ttulo5"/>
            <w:spacing w:before="0" w:after="0"/>
            <w:jc w:val="center"/>
            <w:rPr>
              <w:i w:val="0"/>
              <w:sz w:val="20"/>
              <w:szCs w:val="20"/>
            </w:rPr>
          </w:pPr>
          <w:r>
            <w:rPr>
              <w:i w:val="0"/>
              <w:sz w:val="20"/>
              <w:szCs w:val="20"/>
            </w:rPr>
            <w:t>PROCESO</w:t>
          </w:r>
        </w:p>
        <w:p w:rsidR="00D85FDE" w:rsidRPr="00972E8A" w:rsidRDefault="00D85FDE" w:rsidP="00697875">
          <w:pPr>
            <w:pStyle w:val="Ttulo5"/>
            <w:spacing w:before="0" w:after="0"/>
            <w:jc w:val="center"/>
            <w:rPr>
              <w:i w:val="0"/>
              <w:sz w:val="20"/>
              <w:szCs w:val="20"/>
            </w:rPr>
          </w:pPr>
          <w:r w:rsidRPr="00972E8A">
            <w:rPr>
              <w:i w:val="0"/>
              <w:sz w:val="20"/>
              <w:szCs w:val="20"/>
            </w:rPr>
            <w:t xml:space="preserve">VIGILANCIA Y </w:t>
          </w:r>
          <w:r w:rsidR="00697875">
            <w:rPr>
              <w:i w:val="0"/>
              <w:sz w:val="20"/>
              <w:szCs w:val="20"/>
            </w:rPr>
            <w:t xml:space="preserve">ANALISIS DEL RIESGO EN </w:t>
          </w:r>
          <w:r w:rsidRPr="00972E8A">
            <w:rPr>
              <w:i w:val="0"/>
              <w:sz w:val="20"/>
              <w:szCs w:val="20"/>
            </w:rPr>
            <w:t>SALUD PÚBLICA</w:t>
          </w:r>
        </w:p>
      </w:tc>
      <w:tc>
        <w:tcPr>
          <w:tcW w:w="3867" w:type="dxa"/>
          <w:vMerge w:val="restart"/>
          <w:vAlign w:val="center"/>
        </w:tcPr>
        <w:p w:rsidR="00D85FDE" w:rsidRPr="00064C56" w:rsidRDefault="00D85FDE" w:rsidP="00AF129C">
          <w:pPr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DISEÑO CURRICULAR                       </w:t>
          </w:r>
        </w:p>
      </w:tc>
      <w:tc>
        <w:tcPr>
          <w:tcW w:w="2475" w:type="dxa"/>
          <w:vAlign w:val="center"/>
        </w:tcPr>
        <w:p w:rsidR="00D85FDE" w:rsidRPr="002D16C2" w:rsidRDefault="00C8787C" w:rsidP="00DB7AA7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2D16C2">
            <w:rPr>
              <w:rFonts w:ascii="Arial Narrow" w:hAnsi="Arial Narrow"/>
              <w:sz w:val="20"/>
              <w:szCs w:val="20"/>
            </w:rPr>
            <w:t xml:space="preserve">Versión  </w:t>
          </w:r>
          <w:r w:rsidR="00D85FDE" w:rsidRPr="002D16C2">
            <w:rPr>
              <w:rFonts w:ascii="Arial Narrow" w:hAnsi="Arial Narrow"/>
              <w:sz w:val="20"/>
              <w:szCs w:val="20"/>
            </w:rPr>
            <w:t xml:space="preserve"> </w:t>
          </w:r>
          <w:r w:rsidRPr="002D16C2">
            <w:rPr>
              <w:rFonts w:ascii="Arial Narrow" w:hAnsi="Arial Narrow"/>
              <w:sz w:val="20"/>
              <w:szCs w:val="20"/>
            </w:rPr>
            <w:t>0</w:t>
          </w:r>
          <w:r w:rsidR="00D51ACE">
            <w:rPr>
              <w:rFonts w:ascii="Arial Narrow" w:hAnsi="Arial Narrow"/>
              <w:sz w:val="20"/>
              <w:szCs w:val="20"/>
            </w:rPr>
            <w:t>0</w:t>
          </w:r>
        </w:p>
      </w:tc>
    </w:tr>
    <w:tr w:rsidR="00D85FDE" w:rsidTr="00B82F70">
      <w:trPr>
        <w:cantSplit/>
        <w:trHeight w:val="401"/>
        <w:jc w:val="center"/>
      </w:trPr>
      <w:tc>
        <w:tcPr>
          <w:tcW w:w="1727" w:type="dxa"/>
          <w:vMerge/>
          <w:tcBorders>
            <w:right w:val="nil"/>
          </w:tcBorders>
        </w:tcPr>
        <w:p w:rsidR="00D85FDE" w:rsidRDefault="00D85FDE" w:rsidP="00AF129C">
          <w:pPr>
            <w:rPr>
              <w:rFonts w:ascii="Arial Narrow" w:hAnsi="Arial Narrow"/>
              <w:noProof/>
            </w:rPr>
          </w:pPr>
        </w:p>
      </w:tc>
      <w:tc>
        <w:tcPr>
          <w:tcW w:w="2923" w:type="dxa"/>
          <w:vMerge/>
          <w:tcBorders>
            <w:left w:val="nil"/>
          </w:tcBorders>
          <w:vAlign w:val="center"/>
        </w:tcPr>
        <w:p w:rsidR="00D85FDE" w:rsidRPr="00F578A8" w:rsidRDefault="00D85FDE" w:rsidP="00AF129C">
          <w:pPr>
            <w:pStyle w:val="Ttulo5"/>
            <w:rPr>
              <w:noProof/>
              <w:sz w:val="20"/>
              <w:szCs w:val="20"/>
            </w:rPr>
          </w:pPr>
        </w:p>
      </w:tc>
      <w:tc>
        <w:tcPr>
          <w:tcW w:w="3867" w:type="dxa"/>
          <w:vMerge/>
          <w:vAlign w:val="center"/>
        </w:tcPr>
        <w:p w:rsidR="00D85FDE" w:rsidRPr="00064C56" w:rsidRDefault="00D85FDE" w:rsidP="00AF129C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2475" w:type="dxa"/>
          <w:vAlign w:val="center"/>
        </w:tcPr>
        <w:p w:rsidR="00CB482A" w:rsidRPr="002D16C2" w:rsidRDefault="00147CFB" w:rsidP="00CB482A">
          <w:pPr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201</w:t>
          </w:r>
          <w:r w:rsidR="003F72D4">
            <w:rPr>
              <w:rFonts w:ascii="Arial Narrow" w:hAnsi="Arial Narrow"/>
              <w:sz w:val="20"/>
              <w:szCs w:val="20"/>
            </w:rPr>
            <w:t>9</w:t>
          </w:r>
          <w:r>
            <w:rPr>
              <w:rFonts w:ascii="Arial Narrow" w:hAnsi="Arial Narrow"/>
              <w:sz w:val="20"/>
              <w:szCs w:val="20"/>
            </w:rPr>
            <w:t xml:space="preserve"> – </w:t>
          </w:r>
          <w:r w:rsidR="003F72D4">
            <w:rPr>
              <w:rFonts w:ascii="Arial Narrow" w:hAnsi="Arial Narrow"/>
              <w:sz w:val="20"/>
              <w:szCs w:val="20"/>
            </w:rPr>
            <w:t>1</w:t>
          </w:r>
          <w:r w:rsidR="00872486">
            <w:rPr>
              <w:rFonts w:ascii="Arial Narrow" w:hAnsi="Arial Narrow"/>
              <w:sz w:val="20"/>
              <w:szCs w:val="20"/>
            </w:rPr>
            <w:t>2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r w:rsidR="00CB482A">
            <w:rPr>
              <w:rFonts w:ascii="Arial Narrow" w:hAnsi="Arial Narrow"/>
              <w:sz w:val="20"/>
              <w:szCs w:val="20"/>
            </w:rPr>
            <w:t>–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r w:rsidR="00872486">
            <w:rPr>
              <w:rFonts w:ascii="Arial Narrow" w:hAnsi="Arial Narrow"/>
              <w:sz w:val="20"/>
              <w:szCs w:val="20"/>
            </w:rPr>
            <w:t>13</w:t>
          </w:r>
        </w:p>
      </w:tc>
    </w:tr>
    <w:tr w:rsidR="00D85FDE" w:rsidTr="00D51ACE">
      <w:trPr>
        <w:cantSplit/>
        <w:trHeight w:val="480"/>
        <w:jc w:val="center"/>
      </w:trPr>
      <w:tc>
        <w:tcPr>
          <w:tcW w:w="1727" w:type="dxa"/>
          <w:vMerge/>
          <w:tcBorders>
            <w:right w:val="nil"/>
          </w:tcBorders>
        </w:tcPr>
        <w:p w:rsidR="00D85FDE" w:rsidRDefault="00D85FDE" w:rsidP="00AF129C">
          <w:pPr>
            <w:rPr>
              <w:rFonts w:ascii="Arial Narrow" w:hAnsi="Arial Narrow"/>
              <w:noProof/>
            </w:rPr>
          </w:pPr>
        </w:p>
      </w:tc>
      <w:tc>
        <w:tcPr>
          <w:tcW w:w="2923" w:type="dxa"/>
          <w:vMerge/>
          <w:tcBorders>
            <w:left w:val="nil"/>
          </w:tcBorders>
          <w:vAlign w:val="center"/>
        </w:tcPr>
        <w:p w:rsidR="00D85FDE" w:rsidRPr="00F578A8" w:rsidRDefault="00D85FDE" w:rsidP="00AF129C">
          <w:pPr>
            <w:pStyle w:val="Ttulo5"/>
            <w:rPr>
              <w:noProof/>
              <w:sz w:val="20"/>
              <w:szCs w:val="20"/>
            </w:rPr>
          </w:pPr>
        </w:p>
      </w:tc>
      <w:tc>
        <w:tcPr>
          <w:tcW w:w="3867" w:type="dxa"/>
          <w:shd w:val="clear" w:color="auto" w:fill="auto"/>
          <w:vAlign w:val="center"/>
        </w:tcPr>
        <w:p w:rsidR="00D85FDE" w:rsidRPr="00D51ACE" w:rsidRDefault="00AD393A" w:rsidP="00AF129C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51ACE">
            <w:rPr>
              <w:rFonts w:ascii="Arial Narrow" w:hAnsi="Arial Narrow"/>
              <w:b/>
              <w:szCs w:val="20"/>
            </w:rPr>
            <w:t>FOR-R02.</w:t>
          </w:r>
          <w:r w:rsidR="0065056D" w:rsidRPr="00D51ACE">
            <w:rPr>
              <w:rFonts w:ascii="Arial Narrow" w:hAnsi="Arial Narrow"/>
              <w:b/>
              <w:szCs w:val="20"/>
            </w:rPr>
            <w:t>0000-080</w:t>
          </w:r>
        </w:p>
      </w:tc>
      <w:tc>
        <w:tcPr>
          <w:tcW w:w="2475" w:type="dxa"/>
          <w:vAlign w:val="center"/>
        </w:tcPr>
        <w:p w:rsidR="00D85FDE" w:rsidRPr="00064C56" w:rsidRDefault="00B82F70" w:rsidP="00B82F70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C8787C">
            <w:rPr>
              <w:rFonts w:ascii="Arial" w:hAnsi="Arial" w:cs="Arial"/>
              <w:sz w:val="20"/>
              <w:szCs w:val="20"/>
            </w:rPr>
            <w:t xml:space="preserve">Página   </w:t>
          </w:r>
          <w:r w:rsidRPr="00C8787C">
            <w:rPr>
              <w:rFonts w:ascii="Arial" w:hAnsi="Arial" w:cs="Arial"/>
              <w:sz w:val="20"/>
              <w:szCs w:val="20"/>
            </w:rPr>
            <w:fldChar w:fldCharType="begin"/>
          </w:r>
          <w:r w:rsidRPr="00C8787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8787C">
            <w:rPr>
              <w:rFonts w:ascii="Arial" w:hAnsi="Arial" w:cs="Arial"/>
              <w:sz w:val="20"/>
              <w:szCs w:val="20"/>
            </w:rPr>
            <w:fldChar w:fldCharType="separate"/>
          </w:r>
          <w:r w:rsidR="00D51ACE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C8787C">
            <w:rPr>
              <w:rFonts w:ascii="Arial" w:hAnsi="Arial" w:cs="Arial"/>
              <w:sz w:val="20"/>
              <w:szCs w:val="20"/>
            </w:rPr>
            <w:fldChar w:fldCharType="end"/>
          </w:r>
          <w:r w:rsidRPr="00C8787C">
            <w:rPr>
              <w:rFonts w:ascii="Arial" w:hAnsi="Arial" w:cs="Arial"/>
              <w:sz w:val="20"/>
              <w:szCs w:val="20"/>
            </w:rPr>
            <w:t xml:space="preserve">  de </w:t>
          </w:r>
          <w:r w:rsidRPr="00C8787C">
            <w:rPr>
              <w:rFonts w:ascii="Arial" w:hAnsi="Arial" w:cs="Arial"/>
              <w:sz w:val="20"/>
              <w:szCs w:val="20"/>
            </w:rPr>
            <w:fldChar w:fldCharType="begin"/>
          </w:r>
          <w:r w:rsidRPr="00C8787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8787C">
            <w:rPr>
              <w:rFonts w:ascii="Arial" w:hAnsi="Arial" w:cs="Arial"/>
              <w:sz w:val="20"/>
              <w:szCs w:val="20"/>
            </w:rPr>
            <w:fldChar w:fldCharType="separate"/>
          </w:r>
          <w:r w:rsidR="00D51AC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8787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85FDE" w:rsidRPr="004B4B71" w:rsidRDefault="00D85FDE" w:rsidP="00AF129C">
    <w:pPr>
      <w:pStyle w:val="Encabezado"/>
      <w:tabs>
        <w:tab w:val="clear" w:pos="4419"/>
        <w:tab w:val="clear" w:pos="8838"/>
        <w:tab w:val="left" w:pos="3120"/>
      </w:tabs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F1038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B1B3F"/>
    <w:multiLevelType w:val="hybridMultilevel"/>
    <w:tmpl w:val="11705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97A"/>
    <w:multiLevelType w:val="multilevel"/>
    <w:tmpl w:val="06B6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18B26BA"/>
    <w:multiLevelType w:val="hybridMultilevel"/>
    <w:tmpl w:val="EA648DB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81054C"/>
    <w:multiLevelType w:val="multilevel"/>
    <w:tmpl w:val="A4525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9183C1F"/>
    <w:multiLevelType w:val="hybridMultilevel"/>
    <w:tmpl w:val="3ED270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328D"/>
    <w:multiLevelType w:val="hybridMultilevel"/>
    <w:tmpl w:val="06A2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ADF"/>
    <w:multiLevelType w:val="hybridMultilevel"/>
    <w:tmpl w:val="EF72665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606F"/>
    <w:multiLevelType w:val="hybridMultilevel"/>
    <w:tmpl w:val="53CC2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5E98"/>
    <w:multiLevelType w:val="hybridMultilevel"/>
    <w:tmpl w:val="38D6FC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632D9"/>
    <w:multiLevelType w:val="hybridMultilevel"/>
    <w:tmpl w:val="486A656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D247BE4"/>
    <w:multiLevelType w:val="hybridMultilevel"/>
    <w:tmpl w:val="58785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E1B67"/>
    <w:multiLevelType w:val="hybridMultilevel"/>
    <w:tmpl w:val="F54AC3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16D17"/>
    <w:multiLevelType w:val="multilevel"/>
    <w:tmpl w:val="A89A9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2602F76"/>
    <w:multiLevelType w:val="multilevel"/>
    <w:tmpl w:val="EBD4A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3C47B13"/>
    <w:multiLevelType w:val="multilevel"/>
    <w:tmpl w:val="B54A7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3F710CE"/>
    <w:multiLevelType w:val="hybridMultilevel"/>
    <w:tmpl w:val="C99AB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1466E"/>
    <w:multiLevelType w:val="hybridMultilevel"/>
    <w:tmpl w:val="C9D6A1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0784B"/>
    <w:multiLevelType w:val="hybridMultilevel"/>
    <w:tmpl w:val="751A0AE8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7"/>
  </w:num>
  <w:num w:numId="9">
    <w:abstractNumId w:val="4"/>
  </w:num>
  <w:num w:numId="10">
    <w:abstractNumId w:val="11"/>
  </w:num>
  <w:num w:numId="11">
    <w:abstractNumId w:val="14"/>
  </w:num>
  <w:num w:numId="12">
    <w:abstractNumId w:val="16"/>
  </w:num>
  <w:num w:numId="13">
    <w:abstractNumId w:val="13"/>
  </w:num>
  <w:num w:numId="14">
    <w:abstractNumId w:val="8"/>
  </w:num>
  <w:num w:numId="15">
    <w:abstractNumId w:val="1"/>
  </w:num>
  <w:num w:numId="16">
    <w:abstractNumId w:val="18"/>
  </w:num>
  <w:num w:numId="17">
    <w:abstractNumId w:val="15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0E"/>
    <w:rsid w:val="00000B36"/>
    <w:rsid w:val="00047844"/>
    <w:rsid w:val="000A77FC"/>
    <w:rsid w:val="000A7AE3"/>
    <w:rsid w:val="000B292A"/>
    <w:rsid w:val="000D4466"/>
    <w:rsid w:val="00107B56"/>
    <w:rsid w:val="0013249F"/>
    <w:rsid w:val="00147CFB"/>
    <w:rsid w:val="0016384C"/>
    <w:rsid w:val="00196198"/>
    <w:rsid w:val="001A280E"/>
    <w:rsid w:val="001B4D76"/>
    <w:rsid w:val="001F3F51"/>
    <w:rsid w:val="00261598"/>
    <w:rsid w:val="002A6ACD"/>
    <w:rsid w:val="002B4A5A"/>
    <w:rsid w:val="002D16C2"/>
    <w:rsid w:val="003422B2"/>
    <w:rsid w:val="00357AEA"/>
    <w:rsid w:val="00377A1D"/>
    <w:rsid w:val="003B44A9"/>
    <w:rsid w:val="003F5ACB"/>
    <w:rsid w:val="003F72D4"/>
    <w:rsid w:val="004101C9"/>
    <w:rsid w:val="004540DF"/>
    <w:rsid w:val="00493FC2"/>
    <w:rsid w:val="004E5828"/>
    <w:rsid w:val="004F1E0C"/>
    <w:rsid w:val="0052152E"/>
    <w:rsid w:val="00531724"/>
    <w:rsid w:val="00535051"/>
    <w:rsid w:val="005456B4"/>
    <w:rsid w:val="00554662"/>
    <w:rsid w:val="00567B46"/>
    <w:rsid w:val="005F2D7B"/>
    <w:rsid w:val="006030AD"/>
    <w:rsid w:val="00610A59"/>
    <w:rsid w:val="00641068"/>
    <w:rsid w:val="006443D2"/>
    <w:rsid w:val="006445B3"/>
    <w:rsid w:val="0065056D"/>
    <w:rsid w:val="00664F8B"/>
    <w:rsid w:val="00681016"/>
    <w:rsid w:val="00686A2C"/>
    <w:rsid w:val="00697875"/>
    <w:rsid w:val="006F6A61"/>
    <w:rsid w:val="007228C4"/>
    <w:rsid w:val="00762803"/>
    <w:rsid w:val="007A4E9A"/>
    <w:rsid w:val="007C084C"/>
    <w:rsid w:val="007F1F6C"/>
    <w:rsid w:val="008356DB"/>
    <w:rsid w:val="00836DD9"/>
    <w:rsid w:val="00841BD3"/>
    <w:rsid w:val="00872486"/>
    <w:rsid w:val="008F3BBC"/>
    <w:rsid w:val="009011F2"/>
    <w:rsid w:val="00925076"/>
    <w:rsid w:val="009631A3"/>
    <w:rsid w:val="00975CAE"/>
    <w:rsid w:val="009A4C48"/>
    <w:rsid w:val="009C404C"/>
    <w:rsid w:val="00A6530D"/>
    <w:rsid w:val="00AD393A"/>
    <w:rsid w:val="00AF129C"/>
    <w:rsid w:val="00B44A6C"/>
    <w:rsid w:val="00B5302A"/>
    <w:rsid w:val="00B82F70"/>
    <w:rsid w:val="00C00421"/>
    <w:rsid w:val="00C055D6"/>
    <w:rsid w:val="00C5696D"/>
    <w:rsid w:val="00C8787C"/>
    <w:rsid w:val="00CB482A"/>
    <w:rsid w:val="00CC3375"/>
    <w:rsid w:val="00D51ACE"/>
    <w:rsid w:val="00D85FDE"/>
    <w:rsid w:val="00D8660B"/>
    <w:rsid w:val="00DB7AA7"/>
    <w:rsid w:val="00DC6BEF"/>
    <w:rsid w:val="00E637F3"/>
    <w:rsid w:val="00F02E9F"/>
    <w:rsid w:val="00F35149"/>
    <w:rsid w:val="00F55B1D"/>
    <w:rsid w:val="00FA2CEC"/>
    <w:rsid w:val="00FC4758"/>
    <w:rsid w:val="00FD1A13"/>
    <w:rsid w:val="00FD359B"/>
    <w:rsid w:val="00FE11B8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AA7A2D1-CB35-479A-AFDA-5C483C2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4C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A28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1A28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A280E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5Car">
    <w:name w:val="Título 5 Car"/>
    <w:link w:val="Ttulo5"/>
    <w:rsid w:val="001A280E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1A280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rsid w:val="001A280E"/>
    <w:rPr>
      <w:rFonts w:ascii="Consolas" w:eastAsia="Calibri" w:hAnsi="Consolas" w:cs="Times New Roman"/>
      <w:sz w:val="21"/>
      <w:szCs w:val="21"/>
      <w:lang w:val="es-ES"/>
    </w:rPr>
  </w:style>
  <w:style w:type="paragraph" w:styleId="Encabezado">
    <w:name w:val="header"/>
    <w:basedOn w:val="Normal"/>
    <w:link w:val="EncabezadoCar"/>
    <w:rsid w:val="001A28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A28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A28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A28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280E"/>
  </w:style>
  <w:style w:type="paragraph" w:styleId="Ttulo">
    <w:name w:val="Title"/>
    <w:basedOn w:val="Normal"/>
    <w:next w:val="Normal"/>
    <w:link w:val="TtuloCar"/>
    <w:qFormat/>
    <w:rsid w:val="001A28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1A280E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Refdecomentario">
    <w:name w:val="annotation reference"/>
    <w:rsid w:val="005317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31724"/>
    <w:rPr>
      <w:sz w:val="20"/>
      <w:szCs w:val="20"/>
    </w:rPr>
  </w:style>
  <w:style w:type="character" w:customStyle="1" w:styleId="TextocomentarioCar">
    <w:name w:val="Texto comentario Car"/>
    <w:link w:val="Textocomentario"/>
    <w:rsid w:val="00531724"/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B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C6BE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B9ECF0223A2846BE5B0D1FEF5C8D7B" ma:contentTypeVersion="15" ma:contentTypeDescription="Crear nuevo documento." ma:contentTypeScope="" ma:versionID="8034869cb59d31cac9138aeab0d43d16">
  <xsd:schema xmlns:xsd="http://www.w3.org/2001/XMLSchema" xmlns:xs="http://www.w3.org/2001/XMLSchema" xmlns:p="http://schemas.microsoft.com/office/2006/metadata/properties" xmlns:ns1="c55f4233-694a-42b1-bd72-cc55cefea4b3" xmlns:ns2="http://schemas.microsoft.com/sharepoint/v3" xmlns:ns3="3bfbf733-a6c3-488d-a481-abc1b690c7db" xmlns:ns4="dc5999f7-1524-496f-baca-999f8631e659" targetNamespace="http://schemas.microsoft.com/office/2006/metadata/properties" ma:root="true" ma:fieldsID="e98a2816a05273538d2de02ab9b974e0" ns1:_="" ns2:_="" ns3:_="" ns4:_="">
    <xsd:import namespace="c55f4233-694a-42b1-bd72-cc55cefea4b3"/>
    <xsd:import namespace="http://schemas.microsoft.com/sharepoint/v3"/>
    <xsd:import namespace="3bfbf733-a6c3-488d-a481-abc1b690c7db"/>
    <xsd:import namespace="dc5999f7-1524-496f-baca-999f8631e659"/>
    <xsd:element name="properties">
      <xsd:complexType>
        <xsd:sequence>
          <xsd:element name="documentManagement">
            <xsd:complexType>
              <xsd:all>
                <xsd:element ref="ns1:Nivel_x0020_de_x0020_Proceso" minOccurs="0"/>
                <xsd:element ref="ns1:Proceso"/>
                <xsd:element ref="ns1:Tipo_x0020_de_x0020_Documento" minOccurs="0"/>
                <xsd:element ref="ns1:Clasificaci_x00f3_n_x0020_de_x0020_Documento" minOccurs="0"/>
                <xsd:element ref="ns1:C_x00f3_digo" minOccurs="0"/>
                <xsd:element ref="ns1:Bloque" minOccurs="0"/>
                <xsd:element ref="ns1:Grupo_x0020_o_x0020_Dependencia" minOccurs="0"/>
                <xsd:element ref="ns3:_dlc_DocIdUrl" minOccurs="0"/>
                <xsd:element ref="ns3:_dlc_DocIdPersistId" minOccurs="0"/>
                <xsd:element ref="ns3:_dlc_DocId" minOccurs="0"/>
                <xsd:element ref="ns2:AverageRating" minOccurs="0"/>
                <xsd:element ref="ns2:RatingCount" minOccurs="0"/>
                <xsd:element ref="ns2:RatedBy" minOccurs="0"/>
                <xsd:element ref="ns2:Ratings" minOccurs="0"/>
                <xsd:element ref="ns2:LikesCount" minOccurs="0"/>
                <xsd:element ref="ns2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4233-694a-42b1-bd72-cc55cefea4b3" elementFormDefault="qualified">
    <xsd:import namespace="http://schemas.microsoft.com/office/2006/documentManagement/types"/>
    <xsd:import namespace="http://schemas.microsoft.com/office/infopath/2007/PartnerControls"/>
    <xsd:element name="Nivel_x0020_de_x0020_Proceso" ma:index="0" nillable="true" ma:displayName="Nivel de Proceso" ma:format="Dropdown" ma:internalName="Nivel_x0020_de_x0020_Proceso">
      <xsd:simpleType>
        <xsd:restriction base="dms:Choice">
          <xsd:enumeration value="Estratégicos"/>
          <xsd:enumeration value="Apoyo"/>
          <xsd:enumeration value="Misionales"/>
          <xsd:enumeration value="Control Institucional"/>
        </xsd:restriction>
      </xsd:simpleType>
    </xsd:element>
    <xsd:element name="Proceso" ma:index="1" ma:displayName="Proceso" ma:format="Dropdown" ma:internalName="Proceso">
      <xsd:simpleType>
        <xsd:restriction base="dms:Choice">
          <xsd:enumeration value="A01 – Gestión Humana"/>
          <xsd:enumeration value="A02 – Adquisición de Bienes y Servicios"/>
          <xsd:enumeration value="A03 – Gestión Documental"/>
          <xsd:enumeration value="A04 - Equipos de Laboratorio"/>
          <xsd:enumeration value="A05 – Gestión Ambiental"/>
          <xsd:enumeration value="A07 – Gestión Jurídica"/>
          <xsd:enumeration value="A08 – Atención al Ciudadano"/>
          <xsd:enumeration value="A09 – Gestión Financiera"/>
          <xsd:enumeration value="A10 Recursos Físicos"/>
          <xsd:enumeration value="D01 – Planeación Institucional"/>
          <xsd:enumeration value="D02 – Gestión de Calidad"/>
          <xsd:enumeration value="D03 – Comunicación Institucional"/>
          <xsd:enumeration value="D04 – Tecnologías de Información y Comunicación"/>
          <xsd:enumeration value="E01 – Control Institucional"/>
          <xsd:enumeration value="R01 – Redes en Salud Pública"/>
          <xsd:enumeration value="R02 – Vigilancia y Análisis del Riesgo en Salud Pública"/>
          <xsd:enumeration value="R03 – Investigación en Salud Pública"/>
          <xsd:enumeration value="R04 – Producción"/>
          <xsd:enumeration value="R05 – Observatorio Nacional de Salud"/>
        </xsd:restriction>
      </xsd:simpleType>
    </xsd:element>
    <xsd:element name="Tipo_x0020_de_x0020_Documento" ma:index="3" nillable="true" ma:displayName="Tipo de Documento" ma:format="Dropdown" ma:internalName="Tipo_x0020_de_x0020_Documento">
      <xsd:simpleType>
        <xsd:restriction base="dms:Choice">
          <xsd:enumeration value="Caracterización"/>
          <xsd:enumeration value="Formatos"/>
          <xsd:enumeration value="Instructivos"/>
          <xsd:enumeration value="Manuales"/>
          <xsd:enumeration value="Métodos de ensayo"/>
          <xsd:enumeration value="Plantilla"/>
          <xsd:enumeration value="Plantillas"/>
          <xsd:enumeration value="Procedimientos"/>
        </xsd:restriction>
      </xsd:simpleType>
    </xsd:element>
    <xsd:element name="Clasificaci_x00f3_n_x0020_de_x0020_Documento" ma:index="4" nillable="true" ma:displayName="Clasificación de Documento" ma:format="Dropdown" ma:internalName="Clasificaci_x00f3_n_x0020_de_x0020_Documento">
      <xsd:simpleType>
        <xsd:restriction base="dms:Choice">
          <xsd:enumeration value="Específicos"/>
          <xsd:enumeration value="Transversales"/>
        </xsd:restriction>
      </xsd:simpleType>
    </xsd:element>
    <xsd:element name="C_x00f3_digo" ma:index="5" nillable="true" ma:displayName="Nombre." ma:internalName="C_x00f3_digo">
      <xsd:simpleType>
        <xsd:restriction base="dms:Text">
          <xsd:maxLength value="255"/>
        </xsd:restriction>
      </xsd:simpleType>
    </xsd:element>
    <xsd:element name="Bloque" ma:index="6" nillable="true" ma:displayName="Bloque" ma:internalName="Bloque">
      <xsd:simpleType>
        <xsd:restriction base="dms:Text">
          <xsd:maxLength value="255"/>
        </xsd:restriction>
      </xsd:simpleType>
    </xsd:element>
    <xsd:element name="Grupo_x0020_o_x0020_Dependencia" ma:index="7" nillable="true" ma:displayName="Grupo o Dependencia" ma:internalName="Grupo_x0020_o_x0020_Dependenci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8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9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20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1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2" nillable="true" ma:displayName="Número de Me gusta" ma:internalName="LikesCount">
      <xsd:simpleType>
        <xsd:restriction base="dms:Unknown"/>
      </xsd:simpleType>
    </xsd:element>
    <xsd:element name="LikedBy" ma:index="23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999f7-1524-496f-baca-999f8631e659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5BC10-3579-4CC9-BC34-2CBBE0ACB8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7F7441-642A-4194-BC02-9DBDAA8582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0A079B-AAAA-48E6-A16D-719DC9017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4233-694a-42b1-bd72-cc55cefea4b3"/>
    <ds:schemaRef ds:uri="http://schemas.microsoft.com/sharepoint/v3"/>
    <ds:schemaRef ds:uri="3bfbf733-a6c3-488d-a481-abc1b690c7db"/>
    <ds:schemaRef ds:uri="dc5999f7-1524-496f-baca-999f8631e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5FC6BE-A320-4948-9315-FF17CBAD5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2165</Words>
  <Characters>11910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Adaluz;Ing. Alejandro Prieto Bejarano</dc:creator>
  <cp:keywords/>
  <cp:lastModifiedBy>Luisa Fernanda Soto Alegria</cp:lastModifiedBy>
  <cp:revision>9</cp:revision>
  <cp:lastPrinted>2016-07-01T21:40:00Z</cp:lastPrinted>
  <dcterms:created xsi:type="dcterms:W3CDTF">2021-09-06T17:39:00Z</dcterms:created>
  <dcterms:modified xsi:type="dcterms:W3CDTF">2021-09-06T17:39:00Z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ificación del Documento">
    <vt:lpwstr>Específicos</vt:lpwstr>
  </property>
  <property fmtid="{D5CDD505-2E9C-101B-9397-08002B2CF9AE}" pid="3" name="Código">
    <vt:lpwstr>Diseño curricular</vt:lpwstr>
  </property>
  <property fmtid="{D5CDD505-2E9C-101B-9397-08002B2CF9AE}" pid="4" name="Tipo de Documento">
    <vt:lpwstr>Formatos</vt:lpwstr>
  </property>
  <property fmtid="{D5CDD505-2E9C-101B-9397-08002B2CF9AE}" pid="5" name="Grupo o Dependencia">
    <vt:lpwstr>Jefatura</vt:lpwstr>
  </property>
  <property fmtid="{D5CDD505-2E9C-101B-9397-08002B2CF9AE}" pid="6" name="_dlc_DocId">
    <vt:lpwstr>AVMXRNAJRR5T-1206118410-5477</vt:lpwstr>
  </property>
  <property fmtid="{D5CDD505-2E9C-101B-9397-08002B2CF9AE}" pid="7" name="_dlc_DocIdItemGuid">
    <vt:lpwstr>2c738851-10dd-47ce-b688-181197612ff5</vt:lpwstr>
  </property>
  <property fmtid="{D5CDD505-2E9C-101B-9397-08002B2CF9AE}" pid="8" name="_dlc_DocIdUrl">
    <vt:lpwstr>http://intranet.ins.gov.co/sig/_layouts/15/DocIdRedir.aspx?ID=AVMXRNAJRR5T-1206118410-5477, AVMXRNAJRR5T-1206118410-5477</vt:lpwstr>
  </property>
  <property fmtid="{D5CDD505-2E9C-101B-9397-08002B2CF9AE}" pid="9" name="Clasificación de Documento">
    <vt:lpwstr>Específicos</vt:lpwstr>
  </property>
  <property fmtid="{D5CDD505-2E9C-101B-9397-08002B2CF9AE}" pid="10" name="Nivel de Proceso">
    <vt:lpwstr>Misionales</vt:lpwstr>
  </property>
  <property fmtid="{D5CDD505-2E9C-101B-9397-08002B2CF9AE}" pid="11" name="xd_Signature">
    <vt:lpwstr/>
  </property>
  <property fmtid="{D5CDD505-2E9C-101B-9397-08002B2CF9AE}" pid="12" name="TemplateUrl">
    <vt:lpwstr/>
  </property>
  <property fmtid="{D5CDD505-2E9C-101B-9397-08002B2CF9AE}" pid="13" name="Order">
    <vt:lpwstr>547700.000000000</vt:lpwstr>
  </property>
  <property fmtid="{D5CDD505-2E9C-101B-9397-08002B2CF9AE}" pid="14" name="xd_ProgID">
    <vt:lpwstr/>
  </property>
  <property fmtid="{D5CDD505-2E9C-101B-9397-08002B2CF9AE}" pid="15" name="_dlc_DocIdPersistId">
    <vt:lpwstr/>
  </property>
  <property fmtid="{D5CDD505-2E9C-101B-9397-08002B2CF9AE}" pid="16" name="Proceso">
    <vt:lpwstr>R02 – Vigilancia y Análisis del Riesgo en Salud Pública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Bloque">
    <vt:lpwstr/>
  </property>
  <property fmtid="{D5CDD505-2E9C-101B-9397-08002B2CF9AE}" pid="20" name="LikesCount">
    <vt:lpwstr/>
  </property>
  <property fmtid="{D5CDD505-2E9C-101B-9397-08002B2CF9AE}" pid="21" name="Ratings">
    <vt:lpwstr/>
  </property>
  <property fmtid="{D5CDD505-2E9C-101B-9397-08002B2CF9AE}" pid="22" name="LikedBy">
    <vt:lpwstr/>
  </property>
  <property fmtid="{D5CDD505-2E9C-101B-9397-08002B2CF9AE}" pid="23" name="RatedBy">
    <vt:lpwstr/>
  </property>
</Properties>
</file>