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C0EE" w14:textId="77777777" w:rsidR="00ED7D49" w:rsidRDefault="00ED7D49">
      <w:pPr>
        <w:ind w:left="0" w:hanging="2"/>
        <w:jc w:val="center"/>
        <w:rPr>
          <w:rFonts w:ascii="Arial" w:eastAsia="Arial" w:hAnsi="Arial" w:cs="Arial"/>
          <w:b/>
        </w:rPr>
      </w:pPr>
    </w:p>
    <w:p w14:paraId="00000002" w14:textId="6605DA97" w:rsidR="002B4181" w:rsidRDefault="004859B8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DISEÑO CURRICULAR </w:t>
      </w:r>
    </w:p>
    <w:p w14:paraId="00000003" w14:textId="60EF16B5" w:rsidR="002B4181" w:rsidRDefault="00485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CURSO VIRTUAL </w:t>
      </w:r>
      <w:r w:rsidR="00AD4179">
        <w:rPr>
          <w:rFonts w:ascii="Arial" w:eastAsia="Arial" w:hAnsi="Arial" w:cs="Arial"/>
          <w:b/>
          <w:color w:val="000000"/>
        </w:rPr>
        <w:t>VIGILANCIA DEL RIESGO AMBIENTAL A LA EXPOSICIÓN POR MERCURIO Y SUS EFECTOS EN SALUD</w:t>
      </w:r>
    </w:p>
    <w:p w14:paraId="00000004" w14:textId="77777777" w:rsidR="002B4181" w:rsidRDefault="002B4181">
      <w:pPr>
        <w:ind w:left="0" w:hanging="2"/>
      </w:pPr>
    </w:p>
    <w:tbl>
      <w:tblPr>
        <w:tblStyle w:val="a"/>
        <w:tblW w:w="10239" w:type="dxa"/>
        <w:tblInd w:w="-39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6594"/>
      </w:tblGrid>
      <w:tr w:rsidR="002B4181" w14:paraId="2CC2127C" w14:textId="77777777">
        <w:trPr>
          <w:trHeight w:val="446"/>
        </w:trPr>
        <w:tc>
          <w:tcPr>
            <w:tcW w:w="10239" w:type="dxa"/>
            <w:gridSpan w:val="2"/>
            <w:shd w:val="clear" w:color="auto" w:fill="BFBFBF"/>
            <w:vAlign w:val="center"/>
          </w:tcPr>
          <w:p w14:paraId="00000008" w14:textId="77777777" w:rsidR="002B4181" w:rsidRDefault="004859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INTRODUCCIÓN</w:t>
            </w:r>
          </w:p>
        </w:tc>
      </w:tr>
      <w:tr w:rsidR="002B4181" w14:paraId="2C4BECAD" w14:textId="77777777">
        <w:trPr>
          <w:trHeight w:val="1610"/>
        </w:trPr>
        <w:tc>
          <w:tcPr>
            <w:tcW w:w="10239" w:type="dxa"/>
            <w:gridSpan w:val="2"/>
          </w:tcPr>
          <w:p w14:paraId="0000000A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 vigilancia en salud pública recopila, analiza e interpreta en forma sistemática y constante, datos específicos sobre diferentes eventos en salud pública para utilizarlos en la planificación, ejecución y evaluación de diferentes intervenciones de forma 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portuna para su prevención, vigilancia y control.</w:t>
            </w:r>
          </w:p>
          <w:p w14:paraId="0000000B" w14:textId="77777777" w:rsidR="002B4181" w:rsidRDefault="002B4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000000C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 salud pública es imperativo orientar las acciones de vigilancia no sólo a problemas de salud, sino también al desarrollo de estrategias sobre eventos de salud originados por agentes externos e íntimamente relacionados con el ambiente, como lo son las in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toxicaciones por mercurio, debidas a un uso inadecuado o irresponsable.</w:t>
            </w:r>
          </w:p>
          <w:p w14:paraId="0000000D" w14:textId="77777777" w:rsidR="002B4181" w:rsidRDefault="002B4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000000E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 propósito de este curso virtual es orientar y apoyar a los diferentes sectores productivos y educativos del país, que estén involucrados con el uso o manejo de este factor de riesg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para así poder evitar o mitigar un impacto ambiental grave.  En tal sentido los contenidos están organizados en cuatro unidades que permitirán generar en el estudiante un aprendizaje significativo con relación al tipo, uso, riesgo y efectos del mercurio.</w:t>
            </w:r>
          </w:p>
        </w:tc>
      </w:tr>
      <w:tr w:rsidR="002B4181" w14:paraId="77C36337" w14:textId="77777777">
        <w:trPr>
          <w:trHeight w:val="75"/>
        </w:trPr>
        <w:tc>
          <w:tcPr>
            <w:tcW w:w="3645" w:type="dxa"/>
            <w:shd w:val="clear" w:color="auto" w:fill="BFBFBF"/>
            <w:vAlign w:val="center"/>
          </w:tcPr>
          <w:p w14:paraId="00000010" w14:textId="77777777" w:rsidR="002B4181" w:rsidRDefault="004859B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2. TIEMPO DE FORMACIÓN</w:t>
            </w:r>
          </w:p>
        </w:tc>
        <w:tc>
          <w:tcPr>
            <w:tcW w:w="6594" w:type="dxa"/>
            <w:vAlign w:val="center"/>
          </w:tcPr>
          <w:p w14:paraId="00000011" w14:textId="77777777" w:rsidR="002B4181" w:rsidRDefault="004859B8">
            <w:pPr>
              <w:ind w:left="0" w:hanging="2"/>
              <w:rPr>
                <w:color w:val="80808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 horas</w:t>
            </w:r>
          </w:p>
        </w:tc>
      </w:tr>
      <w:tr w:rsidR="002B4181" w14:paraId="1DC221EE" w14:textId="77777777">
        <w:trPr>
          <w:trHeight w:val="45"/>
        </w:trPr>
        <w:tc>
          <w:tcPr>
            <w:tcW w:w="3645" w:type="dxa"/>
            <w:shd w:val="clear" w:color="auto" w:fill="BFBFBF"/>
          </w:tcPr>
          <w:p w14:paraId="00000012" w14:textId="77777777" w:rsidR="002B4181" w:rsidRDefault="004859B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</w:rPr>
              <w:t>3. PERFIL DEL ESTUDIANTE</w:t>
            </w:r>
          </w:p>
        </w:tc>
        <w:tc>
          <w:tcPr>
            <w:tcW w:w="6594" w:type="dxa"/>
          </w:tcPr>
          <w:p w14:paraId="00000013" w14:textId="37E6F9BC" w:rsidR="002B4181" w:rsidRDefault="004859B8" w:rsidP="00AD4179">
            <w:pPr>
              <w:numPr>
                <w:ilvl w:val="0"/>
                <w:numId w:val="4"/>
              </w:numPr>
              <w:ind w:left="154" w:hangingChars="71" w:hanging="15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Tecnólogos, técnicos y </w:t>
            </w:r>
            <w:r w:rsidR="00AD4179">
              <w:rPr>
                <w:rFonts w:ascii="Arial" w:eastAsia="Arial" w:hAnsi="Arial" w:cs="Arial"/>
                <w:color w:val="000000"/>
                <w:sz w:val="22"/>
                <w:szCs w:val="22"/>
              </w:rPr>
              <w:t>profesionales de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saneamiento ambiental, que trabajan en inspección, vigilancia y control.</w:t>
            </w:r>
          </w:p>
          <w:p w14:paraId="00000014" w14:textId="77777777" w:rsidR="002B4181" w:rsidRDefault="004859B8" w:rsidP="00AD4179">
            <w:pPr>
              <w:numPr>
                <w:ilvl w:val="0"/>
                <w:numId w:val="4"/>
              </w:numPr>
              <w:ind w:left="154" w:hangingChars="71" w:hanging="15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Profesionales de la salud y vigilancia en salud pública </w:t>
            </w:r>
          </w:p>
          <w:p w14:paraId="00000015" w14:textId="77777777" w:rsidR="002B4181" w:rsidRDefault="004859B8" w:rsidP="00AD4179">
            <w:pPr>
              <w:numPr>
                <w:ilvl w:val="0"/>
                <w:numId w:val="4"/>
              </w:numPr>
              <w:ind w:left="154" w:hangingChars="71" w:hanging="15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Profesionales 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Ministerio de Ambiente y Desarrollo Sostenible, Ministerio de Salud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y Protección Social, Corporaciones Autónomas Regionales, Instituciones de Educación Superior.</w:t>
            </w:r>
          </w:p>
          <w:p w14:paraId="00000016" w14:textId="77777777" w:rsidR="002B4181" w:rsidRDefault="004859B8" w:rsidP="00AD4179">
            <w:pPr>
              <w:numPr>
                <w:ilvl w:val="0"/>
                <w:numId w:val="4"/>
              </w:numPr>
              <w:ind w:left="154" w:hangingChars="71" w:hanging="15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Personal del sector productivo minero.</w:t>
            </w:r>
          </w:p>
        </w:tc>
      </w:tr>
      <w:tr w:rsidR="002B4181" w14:paraId="3B9C5F22" w14:textId="77777777">
        <w:trPr>
          <w:trHeight w:val="813"/>
        </w:trPr>
        <w:tc>
          <w:tcPr>
            <w:tcW w:w="3645" w:type="dxa"/>
            <w:shd w:val="clear" w:color="auto" w:fill="BFBFBF"/>
            <w:vAlign w:val="center"/>
          </w:tcPr>
          <w:p w14:paraId="00000017" w14:textId="77777777" w:rsidR="002B4181" w:rsidRDefault="004859B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b/>
                <w:color w:val="000000"/>
              </w:rPr>
              <w:t>4. METODOLOGÍA PEDAGÓGICA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</w:p>
          <w:p w14:paraId="00000018" w14:textId="77777777" w:rsidR="002B4181" w:rsidRDefault="002B4181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6594" w:type="dxa"/>
          </w:tcPr>
          <w:p w14:paraId="00000019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Formación por competencias en el área de la prevención, vigilancia y control de la exposición ambiental a mercurio y efectos en salud, para promover el aprendizaje significativo de los estudiantes mediante actividades interactivas como: estudios de caso y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talleres prácticos.</w:t>
            </w:r>
          </w:p>
          <w:p w14:paraId="0000001A" w14:textId="77777777" w:rsidR="002B4181" w:rsidRDefault="002B4181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0000001B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utilizará la modalidad de formación virtual de autoaprendizaje donde el estudiante debe ser autónomo en su proceso de formación.</w:t>
            </w:r>
          </w:p>
          <w:p w14:paraId="0000001C" w14:textId="77777777" w:rsidR="002B4181" w:rsidRDefault="002B4181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0000001D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 curso se apoyará en el uso de las tecnologías de la información y comunicación, con el fin de fortalecer las acciones de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prevención, vigilancia y control de los factores de riesgo ambiental. </w:t>
            </w:r>
          </w:p>
        </w:tc>
      </w:tr>
      <w:tr w:rsidR="002B4181" w14:paraId="78FA739D" w14:textId="77777777">
        <w:trPr>
          <w:trHeight w:val="45"/>
        </w:trPr>
        <w:tc>
          <w:tcPr>
            <w:tcW w:w="3645" w:type="dxa"/>
            <w:shd w:val="clear" w:color="auto" w:fill="BFBFBF"/>
            <w:vAlign w:val="center"/>
          </w:tcPr>
          <w:p w14:paraId="0000001E" w14:textId="77777777" w:rsidR="002B4181" w:rsidRDefault="004859B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  <w:color w:val="000000"/>
              </w:rPr>
              <w:t>5. PERFIL DEL TUTOR</w:t>
            </w:r>
          </w:p>
        </w:tc>
        <w:tc>
          <w:tcPr>
            <w:tcW w:w="6594" w:type="dxa"/>
            <w:vAlign w:val="center"/>
          </w:tcPr>
          <w:p w14:paraId="0000001F" w14:textId="77777777" w:rsidR="002B4181" w:rsidRDefault="004859B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</w:p>
        </w:tc>
      </w:tr>
      <w:tr w:rsidR="002B4181" w14:paraId="3B324D30" w14:textId="77777777">
        <w:trPr>
          <w:trHeight w:val="412"/>
        </w:trPr>
        <w:tc>
          <w:tcPr>
            <w:tcW w:w="10239" w:type="dxa"/>
            <w:gridSpan w:val="2"/>
            <w:shd w:val="clear" w:color="auto" w:fill="BFBFBF"/>
            <w:vAlign w:val="center"/>
          </w:tcPr>
          <w:p w14:paraId="00000020" w14:textId="77777777" w:rsidR="002B4181" w:rsidRDefault="004859B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6.  RESULTADOS DE APRENDIZAJE</w:t>
            </w:r>
          </w:p>
        </w:tc>
      </w:tr>
      <w:tr w:rsidR="002B4181" w14:paraId="13C80DB8" w14:textId="77777777">
        <w:trPr>
          <w:trHeight w:val="45"/>
        </w:trPr>
        <w:tc>
          <w:tcPr>
            <w:tcW w:w="10239" w:type="dxa"/>
            <w:gridSpan w:val="2"/>
          </w:tcPr>
          <w:p w14:paraId="00000022" w14:textId="77777777" w:rsidR="002B4181" w:rsidRDefault="004859B8" w:rsidP="009403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3" w:hangingChars="116" w:hanging="25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Identificar las características, propiedades, tipos, ciclo y usos del mercurio.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 </w:t>
            </w:r>
          </w:p>
          <w:p w14:paraId="00000023" w14:textId="77777777" w:rsidR="002B4181" w:rsidRDefault="004859B8" w:rsidP="009403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3" w:hangingChars="116" w:hanging="25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Reconocer los lineamientos internacionales y nacionales con relación a los usos del mercurio.</w:t>
            </w:r>
          </w:p>
          <w:p w14:paraId="1020E317" w14:textId="77777777" w:rsidR="009403FB" w:rsidRDefault="004859B8" w:rsidP="009403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3" w:hangingChars="116" w:hanging="25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Comprender las consecuencias de la exposición a mercurio y los efectos en el medio ambiente.</w:t>
            </w:r>
          </w:p>
          <w:p w14:paraId="15FD4B73" w14:textId="77777777" w:rsidR="009403FB" w:rsidRDefault="004859B8" w:rsidP="009403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3" w:hangingChars="116" w:hanging="25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403FB"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Identificar el comportamiento, vías de exposición, tipos de intoxicac</w:t>
            </w:r>
            <w:r w:rsidRPr="009403FB">
              <w:rPr>
                <w:rFonts w:ascii="Arial" w:eastAsia="Arial" w:hAnsi="Arial" w:cs="Arial"/>
                <w:color w:val="000000"/>
                <w:sz w:val="22"/>
                <w:szCs w:val="22"/>
              </w:rPr>
              <w:t>ión y medidas de prevención y   manejo del mercurio en el ser humano.</w:t>
            </w:r>
          </w:p>
          <w:p w14:paraId="00000026" w14:textId="5F59E043" w:rsidR="002B4181" w:rsidRPr="009403FB" w:rsidRDefault="004859B8" w:rsidP="009403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3" w:hangingChars="116" w:hanging="25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403FB">
              <w:rPr>
                <w:rFonts w:ascii="Arial" w:eastAsia="Arial" w:hAnsi="Arial" w:cs="Arial"/>
                <w:color w:val="000000"/>
                <w:sz w:val="22"/>
                <w:szCs w:val="22"/>
              </w:rPr>
              <w:t>Reconocer las actividades de vigilancia del riesgo ambiental relacionadas con la exposición a mercurio.</w:t>
            </w:r>
          </w:p>
        </w:tc>
      </w:tr>
    </w:tbl>
    <w:p w14:paraId="00000028" w14:textId="77777777" w:rsidR="002B4181" w:rsidRDefault="002B4181">
      <w:pPr>
        <w:ind w:left="0" w:hanging="2"/>
        <w:jc w:val="center"/>
        <w:rPr>
          <w:rFonts w:ascii="Arial" w:eastAsia="Arial" w:hAnsi="Arial" w:cs="Arial"/>
        </w:rPr>
        <w:sectPr w:rsidR="002B4181">
          <w:headerReference w:type="default" r:id="rId8"/>
          <w:pgSz w:w="12240" w:h="15840"/>
          <w:pgMar w:top="1418" w:right="1701" w:bottom="1418" w:left="1701" w:header="709" w:footer="709" w:gutter="0"/>
          <w:pgNumType w:start="1"/>
          <w:cols w:space="720"/>
        </w:sectPr>
      </w:pPr>
    </w:p>
    <w:tbl>
      <w:tblPr>
        <w:tblStyle w:val="a0"/>
        <w:tblW w:w="13607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3847"/>
        <w:gridCol w:w="3148"/>
        <w:gridCol w:w="3164"/>
      </w:tblGrid>
      <w:tr w:rsidR="002B4181" w14:paraId="3BF0383B" w14:textId="77777777" w:rsidTr="00FD7992">
        <w:trPr>
          <w:trHeight w:val="25"/>
        </w:trPr>
        <w:tc>
          <w:tcPr>
            <w:tcW w:w="13607" w:type="dxa"/>
            <w:gridSpan w:val="4"/>
            <w:shd w:val="clear" w:color="auto" w:fill="BFBFBF"/>
          </w:tcPr>
          <w:p w14:paraId="0000002A" w14:textId="77777777" w:rsidR="002B4181" w:rsidRDefault="004859B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7. DESCRIPCIÓN CURRICULAR</w:t>
            </w:r>
          </w:p>
        </w:tc>
      </w:tr>
      <w:tr w:rsidR="002B4181" w14:paraId="09AA132B" w14:textId="77777777" w:rsidTr="00FD7992">
        <w:trPr>
          <w:trHeight w:val="45"/>
        </w:trPr>
        <w:tc>
          <w:tcPr>
            <w:tcW w:w="13607" w:type="dxa"/>
            <w:gridSpan w:val="4"/>
            <w:shd w:val="clear" w:color="auto" w:fill="BFBFBF"/>
          </w:tcPr>
          <w:p w14:paraId="0000002E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Resultado de Aprendizaje No. 1: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 las características, propiedades, tipos, ciclo y usos del mercurio.</w:t>
            </w:r>
          </w:p>
        </w:tc>
      </w:tr>
      <w:tr w:rsidR="002B4181" w14:paraId="5CAE0307" w14:textId="77777777" w:rsidTr="00FD7992">
        <w:trPr>
          <w:trHeight w:val="45"/>
        </w:trPr>
        <w:tc>
          <w:tcPr>
            <w:tcW w:w="3448" w:type="dxa"/>
            <w:shd w:val="clear" w:color="auto" w:fill="BFBFBF"/>
            <w:vAlign w:val="center"/>
          </w:tcPr>
          <w:p w14:paraId="00000032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SABER</w:t>
            </w:r>
          </w:p>
        </w:tc>
        <w:tc>
          <w:tcPr>
            <w:tcW w:w="3847" w:type="dxa"/>
            <w:shd w:val="clear" w:color="auto" w:fill="BFBFBF"/>
          </w:tcPr>
          <w:p w14:paraId="00000033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SABER HACER (CONOCIMIENTOS DE PROCESO)</w:t>
            </w:r>
          </w:p>
        </w:tc>
        <w:tc>
          <w:tcPr>
            <w:tcW w:w="3148" w:type="dxa"/>
            <w:shd w:val="clear" w:color="auto" w:fill="BFBFBF"/>
            <w:vAlign w:val="center"/>
          </w:tcPr>
          <w:p w14:paraId="00000034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SER</w:t>
            </w:r>
          </w:p>
        </w:tc>
        <w:tc>
          <w:tcPr>
            <w:tcW w:w="3164" w:type="dxa"/>
            <w:shd w:val="clear" w:color="auto" w:fill="BFBFBF"/>
          </w:tcPr>
          <w:p w14:paraId="00000035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CRITERIOS DE EVALUACIÓN</w:t>
            </w:r>
          </w:p>
        </w:tc>
      </w:tr>
      <w:tr w:rsidR="002B4181" w14:paraId="1AB71C68" w14:textId="77777777" w:rsidTr="00FD7992">
        <w:trPr>
          <w:trHeight w:val="794"/>
        </w:trPr>
        <w:tc>
          <w:tcPr>
            <w:tcW w:w="3448" w:type="dxa"/>
          </w:tcPr>
          <w:p w14:paraId="00000036" w14:textId="77777777" w:rsidR="002B4181" w:rsidRDefault="004859B8" w:rsidP="00C500E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Mercurio: definición, historia.</w:t>
            </w:r>
          </w:p>
          <w:p w14:paraId="00000037" w14:textId="11CCE79F" w:rsidR="002B4181" w:rsidRDefault="004859B8" w:rsidP="00C500E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Tipo de mercurio: elemental, metilmercurio,</w:t>
            </w:r>
            <w:r w:rsidR="00C500E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orgánico e inorgánico. </w:t>
            </w:r>
          </w:p>
          <w:p w14:paraId="00000038" w14:textId="77777777" w:rsidR="002B4181" w:rsidRDefault="004859B8" w:rsidP="00C500E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Ciclo del mercurio: mercurio en la Atmósfera, Hidrósfera, Litósfera. </w:t>
            </w:r>
          </w:p>
          <w:p w14:paraId="00000039" w14:textId="77777777" w:rsidR="002B4181" w:rsidRDefault="004859B8" w:rsidP="00C500E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Fuentes de producción del mercurio: Primaria – Secundaria. </w:t>
            </w:r>
          </w:p>
          <w:p w14:paraId="0000003A" w14:textId="77777777" w:rsidR="002B4181" w:rsidRDefault="004859B8" w:rsidP="00C500E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Usos del mercurio.</w:t>
            </w:r>
          </w:p>
          <w:p w14:paraId="0000003B" w14:textId="77777777" w:rsidR="002B4181" w:rsidRDefault="004859B8" w:rsidP="00C500E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Mercurio y Minería.</w:t>
            </w:r>
          </w:p>
        </w:tc>
        <w:tc>
          <w:tcPr>
            <w:tcW w:w="3847" w:type="dxa"/>
          </w:tcPr>
          <w:p w14:paraId="0000003C" w14:textId="77777777" w:rsidR="002B4181" w:rsidRDefault="004859B8" w:rsidP="009403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Estudiar acerca de la historia del mercurio y sus propiedades físicas y químicas.</w:t>
            </w:r>
          </w:p>
          <w:p w14:paraId="0000003D" w14:textId="77777777" w:rsidR="002B4181" w:rsidRDefault="004859B8" w:rsidP="009403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 los tipos de mercurio (Elemental, Orgánico e Inorgánico).</w:t>
            </w:r>
          </w:p>
          <w:p w14:paraId="0000003E" w14:textId="77777777" w:rsidR="002B4181" w:rsidRDefault="004859B8" w:rsidP="009403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Entender la importancia del ciclo del mercurio. </w:t>
            </w:r>
          </w:p>
          <w:p w14:paraId="0000003F" w14:textId="77777777" w:rsidR="002B4181" w:rsidRDefault="004859B8" w:rsidP="009403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Especificar las fuentes de producción del mercurio (pri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 – secundaria). </w:t>
            </w:r>
          </w:p>
          <w:p w14:paraId="00000040" w14:textId="77777777" w:rsidR="002B4181" w:rsidRDefault="004859B8" w:rsidP="009403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Indicar los usos del mercurio. </w:t>
            </w:r>
          </w:p>
          <w:p w14:paraId="00000041" w14:textId="77777777" w:rsidR="002B4181" w:rsidRDefault="004859B8" w:rsidP="009403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Referir la utilización del mercurio en la minería de subsistencia.</w:t>
            </w:r>
          </w:p>
        </w:tc>
        <w:tc>
          <w:tcPr>
            <w:tcW w:w="3148" w:type="dxa"/>
          </w:tcPr>
          <w:p w14:paraId="00000042" w14:textId="77777777" w:rsidR="002B4181" w:rsidRDefault="004859B8" w:rsidP="009403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Hábil en la comprensión del ciclo del mercurio. </w:t>
            </w:r>
          </w:p>
          <w:p w14:paraId="00000043" w14:textId="77777777" w:rsidR="002B4181" w:rsidRDefault="004859B8" w:rsidP="009403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Idóneo en el conocimiento de las fuentes de producción y usos del mercurio.</w:t>
            </w:r>
          </w:p>
          <w:p w14:paraId="00000044" w14:textId="77777777" w:rsidR="002B4181" w:rsidRDefault="004859B8" w:rsidP="009403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Consciente de los tipos de minería establecidos en el país. </w:t>
            </w:r>
          </w:p>
          <w:p w14:paraId="00000045" w14:textId="77777777" w:rsidR="002B4181" w:rsidRDefault="004859B8" w:rsidP="009403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Analítico con el proceso de minería de subsistencia y la utilización del mercurio. </w:t>
            </w:r>
          </w:p>
        </w:tc>
        <w:tc>
          <w:tcPr>
            <w:tcW w:w="3164" w:type="dxa"/>
          </w:tcPr>
          <w:p w14:paraId="00000046" w14:textId="77777777" w:rsidR="002B4181" w:rsidRDefault="004859B8" w:rsidP="009403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Identifica las propiedades físicas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químicas del mercurio.</w:t>
            </w:r>
          </w:p>
          <w:p w14:paraId="00000047" w14:textId="77777777" w:rsidR="002B4181" w:rsidRDefault="004859B8" w:rsidP="009403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 el ciclo del mercurio. </w:t>
            </w:r>
          </w:p>
          <w:p w14:paraId="00000048" w14:textId="77777777" w:rsidR="002B4181" w:rsidRDefault="004859B8" w:rsidP="009403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Señala los usos del mercurio.</w:t>
            </w:r>
          </w:p>
          <w:p w14:paraId="00000049" w14:textId="77777777" w:rsidR="002B4181" w:rsidRDefault="004859B8" w:rsidP="009403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Interpreta los tipos de minería empleados en el país.</w:t>
            </w:r>
          </w:p>
          <w:p w14:paraId="0000004A" w14:textId="77777777" w:rsidR="002B4181" w:rsidRDefault="004859B8" w:rsidP="009403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Determina la utilización del mercurio en la minería de subsistencia.</w:t>
            </w:r>
          </w:p>
          <w:p w14:paraId="0000004B" w14:textId="77777777" w:rsidR="002B4181" w:rsidRDefault="002B4181">
            <w:pPr>
              <w:spacing w:before="280"/>
              <w:ind w:left="0" w:hanging="2"/>
              <w:jc w:val="both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</w:tr>
    </w:tbl>
    <w:p w14:paraId="0000004C" w14:textId="6EB4E56C" w:rsidR="002B4181" w:rsidRDefault="002B4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CD25E6A" w14:textId="77777777" w:rsidR="00C33618" w:rsidRDefault="00C33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13607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3847"/>
        <w:gridCol w:w="3148"/>
        <w:gridCol w:w="3164"/>
      </w:tblGrid>
      <w:tr w:rsidR="002B4181" w14:paraId="7DC974BB" w14:textId="77777777" w:rsidTr="00C33618">
        <w:trPr>
          <w:trHeight w:val="25"/>
        </w:trPr>
        <w:tc>
          <w:tcPr>
            <w:tcW w:w="13607" w:type="dxa"/>
            <w:gridSpan w:val="4"/>
            <w:shd w:val="clear" w:color="auto" w:fill="BFBFBF"/>
            <w:vAlign w:val="center"/>
          </w:tcPr>
          <w:p w14:paraId="0000004E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Resultado de Aprendizaje No. 2: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Reconocer los lineamientos internacionales y nacionales con relación a los usos del mercurio.</w:t>
            </w:r>
          </w:p>
        </w:tc>
      </w:tr>
      <w:tr w:rsidR="002B4181" w14:paraId="3490178E" w14:textId="77777777" w:rsidTr="00C33618">
        <w:trPr>
          <w:trHeight w:val="45"/>
        </w:trPr>
        <w:tc>
          <w:tcPr>
            <w:tcW w:w="3448" w:type="dxa"/>
            <w:shd w:val="clear" w:color="auto" w:fill="BFBFBF"/>
            <w:vAlign w:val="center"/>
          </w:tcPr>
          <w:p w14:paraId="00000052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SABER</w:t>
            </w:r>
          </w:p>
        </w:tc>
        <w:tc>
          <w:tcPr>
            <w:tcW w:w="3847" w:type="dxa"/>
            <w:shd w:val="clear" w:color="auto" w:fill="BFBFBF"/>
            <w:vAlign w:val="center"/>
          </w:tcPr>
          <w:p w14:paraId="00000053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SABER HACER (CONOCIMIENTOS DE PROCESO)</w:t>
            </w:r>
          </w:p>
        </w:tc>
        <w:tc>
          <w:tcPr>
            <w:tcW w:w="3148" w:type="dxa"/>
            <w:shd w:val="clear" w:color="auto" w:fill="BFBFBF"/>
            <w:vAlign w:val="center"/>
          </w:tcPr>
          <w:p w14:paraId="00000054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SER</w:t>
            </w:r>
          </w:p>
        </w:tc>
        <w:tc>
          <w:tcPr>
            <w:tcW w:w="3164" w:type="dxa"/>
            <w:shd w:val="clear" w:color="auto" w:fill="BFBFBF"/>
            <w:vAlign w:val="center"/>
          </w:tcPr>
          <w:p w14:paraId="00000055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CRITERIOS DE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2B4181" w14:paraId="16E4728A" w14:textId="77777777" w:rsidTr="00C33618">
        <w:trPr>
          <w:trHeight w:val="45"/>
        </w:trPr>
        <w:tc>
          <w:tcPr>
            <w:tcW w:w="3448" w:type="dxa"/>
          </w:tcPr>
          <w:p w14:paraId="00000056" w14:textId="77777777" w:rsidR="002B4181" w:rsidRDefault="004859B8" w:rsidP="00C500E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Marco Legal Nacional: Leyes, Decretos y Resoluciones.</w:t>
            </w:r>
          </w:p>
          <w:p w14:paraId="00000057" w14:textId="77777777" w:rsidR="002B4181" w:rsidRDefault="004859B8" w:rsidP="00C500E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Convenios Internacionales. </w:t>
            </w:r>
          </w:p>
          <w:p w14:paraId="00000058" w14:textId="77777777" w:rsidR="002B4181" w:rsidRDefault="002B4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7" w:type="dxa"/>
          </w:tcPr>
          <w:p w14:paraId="00000059" w14:textId="77777777" w:rsidR="002B4181" w:rsidRDefault="004859B8" w:rsidP="00FD799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Reconocer las normas (leyes, decretos y resoluciones), expedidos en Colombia que regulan el uso, comercialización y disposición del mercurio. </w:t>
            </w:r>
          </w:p>
          <w:p w14:paraId="0000005A" w14:textId="77777777" w:rsidR="002B4181" w:rsidRDefault="004859B8" w:rsidP="00FD799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 los convenios inte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rnacionales establecidos para proteger los ecosistemas, la vida silvestre y la salud humana.</w:t>
            </w:r>
          </w:p>
        </w:tc>
        <w:tc>
          <w:tcPr>
            <w:tcW w:w="3148" w:type="dxa"/>
          </w:tcPr>
          <w:p w14:paraId="0000005B" w14:textId="19868287" w:rsidR="002B4181" w:rsidRDefault="004859B8" w:rsidP="00FD799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Conoce el marco legal </w:t>
            </w:r>
            <w:r w:rsidR="00FD7992">
              <w:rPr>
                <w:rFonts w:ascii="Arial" w:eastAsia="Arial" w:hAnsi="Arial" w:cs="Arial"/>
                <w:color w:val="000000"/>
                <w:sz w:val="20"/>
                <w:szCs w:val="20"/>
              </w:rPr>
              <w:t>colombiano respecto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 uso, comercialización y disposición del mercurio.</w:t>
            </w:r>
          </w:p>
          <w:p w14:paraId="0000005C" w14:textId="2289B305" w:rsidR="002B4181" w:rsidRDefault="004859B8" w:rsidP="00FD799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Identifica los convenios internacionales que determinan la protección </w:t>
            </w:r>
            <w:r w:rsidR="00FD7992">
              <w:rPr>
                <w:rFonts w:ascii="Arial" w:eastAsia="Arial" w:hAnsi="Arial" w:cs="Arial"/>
                <w:color w:val="000000"/>
                <w:sz w:val="20"/>
                <w:szCs w:val="20"/>
              </w:rPr>
              <w:t>de ecosistemas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la vida silvestre y la salud humana.</w:t>
            </w:r>
          </w:p>
          <w:p w14:paraId="0000005D" w14:textId="77777777" w:rsidR="002B4181" w:rsidRDefault="004859B8" w:rsidP="00FD799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Consiente de la normatividad que reg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ula la gestión y manejo del mercurio.</w:t>
            </w:r>
          </w:p>
        </w:tc>
        <w:tc>
          <w:tcPr>
            <w:tcW w:w="3164" w:type="dxa"/>
          </w:tcPr>
          <w:p w14:paraId="0000005E" w14:textId="77777777" w:rsidR="002B4181" w:rsidRDefault="004859B8" w:rsidP="00FD799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Identifica el marco legal colombiano y los convenios internacionales.</w:t>
            </w:r>
          </w:p>
        </w:tc>
      </w:tr>
    </w:tbl>
    <w:p w14:paraId="0000005F" w14:textId="77777777" w:rsidR="002B4181" w:rsidRDefault="002B4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4" w:name="_heading=h.2et92p0" w:colFirst="0" w:colLast="0"/>
      <w:bookmarkEnd w:id="4"/>
    </w:p>
    <w:p w14:paraId="00000060" w14:textId="77777777" w:rsidR="002B4181" w:rsidRDefault="002B4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2"/>
        <w:tblW w:w="13607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3847"/>
        <w:gridCol w:w="3148"/>
        <w:gridCol w:w="3164"/>
      </w:tblGrid>
      <w:tr w:rsidR="002B4181" w14:paraId="550AC457" w14:textId="77777777">
        <w:trPr>
          <w:trHeight w:val="25"/>
        </w:trPr>
        <w:tc>
          <w:tcPr>
            <w:tcW w:w="13608" w:type="dxa"/>
            <w:gridSpan w:val="4"/>
            <w:shd w:val="clear" w:color="auto" w:fill="BFBFBF"/>
            <w:vAlign w:val="center"/>
          </w:tcPr>
          <w:p w14:paraId="00000061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Resultado de Aprendizaje No. 3: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Comprender las consecuencias de la exposición a mercurio y los efectos en el medio ambiente.</w:t>
            </w:r>
          </w:p>
        </w:tc>
      </w:tr>
      <w:tr w:rsidR="002B4181" w14:paraId="191B1DE4" w14:textId="77777777">
        <w:trPr>
          <w:trHeight w:val="45"/>
        </w:trPr>
        <w:tc>
          <w:tcPr>
            <w:tcW w:w="3449" w:type="dxa"/>
            <w:shd w:val="clear" w:color="auto" w:fill="BFBFBF"/>
            <w:vAlign w:val="center"/>
          </w:tcPr>
          <w:p w14:paraId="00000065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SABER</w:t>
            </w:r>
          </w:p>
        </w:tc>
        <w:tc>
          <w:tcPr>
            <w:tcW w:w="3847" w:type="dxa"/>
            <w:shd w:val="clear" w:color="auto" w:fill="BFBFBF"/>
            <w:vAlign w:val="center"/>
          </w:tcPr>
          <w:p w14:paraId="00000066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SABER HACER (CONOCIMIENTOS DE PROCESO)</w:t>
            </w:r>
          </w:p>
        </w:tc>
        <w:tc>
          <w:tcPr>
            <w:tcW w:w="3148" w:type="dxa"/>
            <w:shd w:val="clear" w:color="auto" w:fill="BFBFBF"/>
            <w:vAlign w:val="center"/>
          </w:tcPr>
          <w:p w14:paraId="00000067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SER</w:t>
            </w:r>
          </w:p>
        </w:tc>
        <w:tc>
          <w:tcPr>
            <w:tcW w:w="3164" w:type="dxa"/>
            <w:shd w:val="clear" w:color="auto" w:fill="BFBFBF"/>
            <w:vAlign w:val="center"/>
          </w:tcPr>
          <w:p w14:paraId="00000068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CRITERIOS DE EVALUACIÓN</w:t>
            </w:r>
          </w:p>
        </w:tc>
      </w:tr>
      <w:tr w:rsidR="002B4181" w14:paraId="405676F7" w14:textId="77777777">
        <w:trPr>
          <w:trHeight w:val="45"/>
        </w:trPr>
        <w:tc>
          <w:tcPr>
            <w:tcW w:w="3449" w:type="dxa"/>
          </w:tcPr>
          <w:p w14:paraId="00000069" w14:textId="7CDE874A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Efectos del mercurio en el medio ambiente</w:t>
            </w:r>
            <w:r w:rsidR="00C500E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0000006A" w14:textId="7FF91B7D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Efectos del mercurio en el aire</w:t>
            </w:r>
            <w:r w:rsidR="00C500E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0000006B" w14:textId="12A0831F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Efectos del mercurio en el suelo</w:t>
            </w:r>
            <w:r w:rsidR="00C500E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0000006C" w14:textId="33C2D32E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Efectos del mercurio en el </w:t>
            </w:r>
            <w:r w:rsidR="00C500EF">
              <w:rPr>
                <w:rFonts w:ascii="Arial" w:eastAsia="Arial" w:hAnsi="Arial" w:cs="Arial"/>
                <w:color w:val="000000"/>
                <w:sz w:val="20"/>
                <w:szCs w:val="20"/>
              </w:rPr>
              <w:t>agua.</w:t>
            </w:r>
          </w:p>
          <w:p w14:paraId="0000006D" w14:textId="64DBCDF2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Afectación del mercurio en la fauna y flora</w:t>
            </w:r>
            <w:r w:rsidR="00C500E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47" w:type="dxa"/>
          </w:tcPr>
          <w:p w14:paraId="0000006E" w14:textId="77777777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 el ciclo biogeoquímico natural del mercurio y las alteraciones por las actividades productivas humanas.</w:t>
            </w:r>
          </w:p>
          <w:p w14:paraId="0000006F" w14:textId="77777777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Conocer las repercusiones de las emisiones globales de mercurio a la atmósfera y las fuentes de emisión antropogénicas de mercurio al aire. </w:t>
            </w:r>
          </w:p>
          <w:p w14:paraId="00000070" w14:textId="77777777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 cómo puede el mercurio llegar al suelo.</w:t>
            </w:r>
          </w:p>
          <w:p w14:paraId="00000071" w14:textId="77777777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 cuáles son las principales fuentes de contaminación del agua por mercurio. </w:t>
            </w:r>
          </w:p>
          <w:p w14:paraId="00000072" w14:textId="77777777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Comprender las características de bio-acumulación y bio-magnificación, del mercurio en los seres vivos. </w:t>
            </w:r>
          </w:p>
        </w:tc>
        <w:tc>
          <w:tcPr>
            <w:tcW w:w="3148" w:type="dxa"/>
          </w:tcPr>
          <w:p w14:paraId="00000073" w14:textId="77777777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Capaz de 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econocer el ciclo biogeoquímico natural del mercurio y las alteraciones que causan las actividades productivas humanas.</w:t>
            </w:r>
          </w:p>
          <w:p w14:paraId="00000074" w14:textId="77777777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Apto en la identificación de las repercusiones y las fuentes de emisión al aire.</w:t>
            </w:r>
          </w:p>
          <w:p w14:paraId="00000075" w14:textId="77777777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Hábil en la identificación de cómo el mercurio llega 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suelo por diferentes mecanismos.</w:t>
            </w:r>
          </w:p>
          <w:p w14:paraId="00000076" w14:textId="77777777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Idóneo en la identificación de las principales fuentes de contaminación del agua por mercurio.</w:t>
            </w:r>
          </w:p>
          <w:p w14:paraId="00000077" w14:textId="77777777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Capaz de diferenciar las características de bio-acumulación y bio-magnificación del mercurio en los seres vivos.</w:t>
            </w:r>
          </w:p>
        </w:tc>
        <w:tc>
          <w:tcPr>
            <w:tcW w:w="3164" w:type="dxa"/>
          </w:tcPr>
          <w:p w14:paraId="00000078" w14:textId="77777777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 el ciclo biogeoquímico natural del mercurio y las alteraciones por las actividades productivas humanas.</w:t>
            </w:r>
          </w:p>
          <w:p w14:paraId="00000079" w14:textId="77777777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Comprende las repercusiones de las emisiones globales de mercurio a la atmósfera y las fuentes de emisión antropogénicas al aire. </w:t>
            </w:r>
          </w:p>
          <w:p w14:paraId="0000007A" w14:textId="77777777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Explica como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el mercurio llega al suelo por deposición, a través de diferentes mecanismos. </w:t>
            </w:r>
          </w:p>
          <w:p w14:paraId="0000007B" w14:textId="77777777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Explica las principales fuentes de contaminación del agua por mercurio.</w:t>
            </w:r>
          </w:p>
          <w:p w14:paraId="0000007C" w14:textId="2DCB298D" w:rsidR="002B4181" w:rsidRDefault="004859B8" w:rsidP="00C5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Diferencia las características de bio-acumulación y bio-magnificación del </w:t>
            </w:r>
            <w:r w:rsidR="00ED7D49">
              <w:rPr>
                <w:rFonts w:ascii="Arial" w:eastAsia="Arial" w:hAnsi="Arial" w:cs="Arial"/>
                <w:color w:val="000000"/>
                <w:sz w:val="20"/>
                <w:szCs w:val="20"/>
              </w:rPr>
              <w:t>mercurio 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los seres vivos.</w:t>
            </w:r>
          </w:p>
        </w:tc>
      </w:tr>
    </w:tbl>
    <w:p w14:paraId="0000007D" w14:textId="77777777" w:rsidR="002B4181" w:rsidRDefault="002B4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7E" w14:textId="77777777" w:rsidR="002B4181" w:rsidRDefault="002B4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3"/>
        <w:tblW w:w="13607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3847"/>
        <w:gridCol w:w="3148"/>
        <w:gridCol w:w="3164"/>
      </w:tblGrid>
      <w:tr w:rsidR="002B4181" w14:paraId="501EB1FA" w14:textId="77777777">
        <w:trPr>
          <w:trHeight w:val="479"/>
        </w:trPr>
        <w:tc>
          <w:tcPr>
            <w:tcW w:w="13608" w:type="dxa"/>
            <w:gridSpan w:val="4"/>
            <w:shd w:val="clear" w:color="auto" w:fill="BFBFBF"/>
            <w:vAlign w:val="center"/>
          </w:tcPr>
          <w:p w14:paraId="0000007F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Resultado de Aprendizaje No. 4: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 el comportamiento, vías de exposición, tipos de intoxicación y medidas de prevención y manejo del mercurio en el ser humano.</w:t>
            </w:r>
          </w:p>
        </w:tc>
      </w:tr>
      <w:tr w:rsidR="002B4181" w14:paraId="449EB244" w14:textId="77777777">
        <w:trPr>
          <w:trHeight w:val="588"/>
        </w:trPr>
        <w:tc>
          <w:tcPr>
            <w:tcW w:w="3449" w:type="dxa"/>
            <w:shd w:val="clear" w:color="auto" w:fill="BFBFBF"/>
            <w:vAlign w:val="center"/>
          </w:tcPr>
          <w:p w14:paraId="00000083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SABER</w:t>
            </w:r>
          </w:p>
        </w:tc>
        <w:tc>
          <w:tcPr>
            <w:tcW w:w="3847" w:type="dxa"/>
            <w:shd w:val="clear" w:color="auto" w:fill="BFBFBF"/>
            <w:vAlign w:val="center"/>
          </w:tcPr>
          <w:p w14:paraId="00000084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SABER HACER (CONOCIMIENTOS DE PROCESO)</w:t>
            </w:r>
          </w:p>
        </w:tc>
        <w:tc>
          <w:tcPr>
            <w:tcW w:w="3148" w:type="dxa"/>
            <w:shd w:val="clear" w:color="auto" w:fill="BFBFBF"/>
            <w:vAlign w:val="center"/>
          </w:tcPr>
          <w:p w14:paraId="00000085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SER</w:t>
            </w:r>
          </w:p>
        </w:tc>
        <w:tc>
          <w:tcPr>
            <w:tcW w:w="3164" w:type="dxa"/>
            <w:shd w:val="clear" w:color="auto" w:fill="BFBFBF"/>
            <w:vAlign w:val="center"/>
          </w:tcPr>
          <w:p w14:paraId="00000086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CRITERIOS DE EVALUACIÓN</w:t>
            </w:r>
          </w:p>
        </w:tc>
      </w:tr>
      <w:tr w:rsidR="002B4181" w14:paraId="1729AA81" w14:textId="77777777">
        <w:tc>
          <w:tcPr>
            <w:tcW w:w="3449" w:type="dxa"/>
          </w:tcPr>
          <w:p w14:paraId="00000087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Ciclo del mercurio en el ser humano.</w:t>
            </w:r>
          </w:p>
          <w:p w14:paraId="00000088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Factores que determinan la toxicidad del mercurio en el ser humano.</w:t>
            </w:r>
          </w:p>
          <w:p w14:paraId="00000089" w14:textId="0A359A28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Tipos de intoxicación por mercurio determinados </w:t>
            </w:r>
            <w:r w:rsidR="00413AEA">
              <w:rPr>
                <w:rFonts w:ascii="Arial" w:eastAsia="Arial" w:hAnsi="Arial" w:cs="Arial"/>
                <w:color w:val="000000"/>
                <w:sz w:val="20"/>
                <w:szCs w:val="20"/>
              </w:rPr>
              <w:t>por tiempo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 magnitud de exposición: aguda y crónica.</w:t>
            </w:r>
          </w:p>
          <w:p w14:paraId="0000008A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Síntomas según intoxicación aguda, crónica, por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mercurio elemental, inorgánico y metilmercurio.</w:t>
            </w:r>
          </w:p>
          <w:p w14:paraId="0000008B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Tipos de exposición al mercurio según riesgo.</w:t>
            </w:r>
          </w:p>
          <w:p w14:paraId="0000008C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Niveles permisibles de mercurio en población ocupacional y ambiental. </w:t>
            </w:r>
          </w:p>
          <w:p w14:paraId="0000008D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Efectos neurológicos francos según niveles urinarios.</w:t>
            </w:r>
          </w:p>
          <w:p w14:paraId="0000008E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Medidas de soporte y emergencia, suministro de medicamentos específicos y descontaminación del personal afectado por mercurio.</w:t>
            </w:r>
          </w:p>
          <w:p w14:paraId="0000008F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Elementos de protección personal y hábitos de higiene 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seguridad para el manejo del mercurio.</w:t>
            </w:r>
          </w:p>
          <w:p w14:paraId="00000090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3847" w:type="dxa"/>
          </w:tcPr>
          <w:p w14:paraId="00000091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3" w:left="289" w:hangingChars="141" w:hanging="28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Identificar cómo ingresa, se dis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tribuye y se elimina el mercurio en el organismo.</w:t>
            </w:r>
          </w:p>
          <w:p w14:paraId="00000092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3" w:left="289" w:hangingChars="141" w:hanging="28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 los factores que generan el grado de toxicidad en una intoxicación de mercurio.</w:t>
            </w:r>
          </w:p>
          <w:p w14:paraId="00000093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3" w:left="289" w:hangingChars="141" w:hanging="28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Diferenciar los dos tipos de intoxicación.</w:t>
            </w:r>
          </w:p>
          <w:p w14:paraId="00000094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3" w:left="289" w:hangingChars="141" w:hanging="28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Reconocer los síntomas por tipo de intoxicación y tipo de mercurio.</w:t>
            </w:r>
          </w:p>
          <w:p w14:paraId="00000095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3" w:left="289" w:hangingChars="141" w:hanging="28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 los tipos de exposición según el riesgo.</w:t>
            </w:r>
          </w:p>
          <w:p w14:paraId="00000096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3" w:left="289" w:hangingChars="141" w:hanging="28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Conocer los límites permisibles de mercurio en población ocupacional y ambiental. </w:t>
            </w:r>
          </w:p>
          <w:p w14:paraId="00000097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3" w:left="289" w:hangingChars="141" w:hanging="28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Conocer los niveles urinarios que determinan los efe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ctos neurológicos francos.</w:t>
            </w:r>
          </w:p>
          <w:p w14:paraId="00000098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3" w:left="289" w:hangingChars="141" w:hanging="28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Determinar las medidas de soporte y emergencia, suministro de medicamentos y descontaminación del personal afectado por mercurio.</w:t>
            </w:r>
          </w:p>
          <w:p w14:paraId="00000099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3" w:left="289" w:hangingChars="141" w:hanging="28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Listar los elementos de protección personal, hábitos de higiene y seguridad para el manejo del merc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urio.</w:t>
            </w:r>
          </w:p>
        </w:tc>
        <w:tc>
          <w:tcPr>
            <w:tcW w:w="3148" w:type="dxa"/>
          </w:tcPr>
          <w:p w14:paraId="0000009A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Capaz de identificar el comportamiento en el ingreso, distribución y eliminación del mercurio en el organismo.</w:t>
            </w:r>
          </w:p>
          <w:p w14:paraId="0000009B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Entendido en el proceso causal de intoxicación.</w:t>
            </w:r>
          </w:p>
          <w:p w14:paraId="0000009C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Hábil en la distinción de casos agudo de casos crónicos.</w:t>
            </w:r>
          </w:p>
          <w:p w14:paraId="0000009D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Conocedor de sintomatología según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intoxicación y tipo de mercurio.</w:t>
            </w:r>
          </w:p>
          <w:p w14:paraId="0000009E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Facultado para identificar los tipos de exposición al mercurio según el riesgo.</w:t>
            </w:r>
          </w:p>
          <w:p w14:paraId="0000009F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Idóneo en el conocimiento de valores permisibles de mercurio en poblaciones ocupacionales y ambientales.</w:t>
            </w:r>
          </w:p>
          <w:p w14:paraId="000000A0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Hábil en el conocimiento de niveles urinarios que determinan los efectos neurológicos francos.</w:t>
            </w:r>
          </w:p>
          <w:p w14:paraId="000000A1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Capaz de ejecutar medidas de soporte y emergencia, suministro de medicamentos y descontaminación de personal afectado por mercurio. </w:t>
            </w:r>
          </w:p>
          <w:p w14:paraId="000000A2" w14:textId="0B5ADA92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Conocedor de los elementos 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protección </w:t>
            </w:r>
            <w:r w:rsidR="00413AEA">
              <w:rPr>
                <w:rFonts w:ascii="Arial" w:eastAsia="Arial" w:hAnsi="Arial" w:cs="Arial"/>
                <w:color w:val="000000"/>
                <w:sz w:val="20"/>
                <w:szCs w:val="20"/>
              </w:rPr>
              <w:t>personal, hábitos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higiene y seguridad para el manejo del mercurio.</w:t>
            </w:r>
          </w:p>
        </w:tc>
        <w:tc>
          <w:tcPr>
            <w:tcW w:w="3164" w:type="dxa"/>
          </w:tcPr>
          <w:p w14:paraId="000000A3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Detecta los riesgos de contaminación y su ingreso al organismo.</w:t>
            </w:r>
          </w:p>
          <w:p w14:paraId="000000A4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 las causas del grado de toxicidad por mercurio en una persona intoxicada en la revisión de un cas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o.</w:t>
            </w:r>
          </w:p>
          <w:p w14:paraId="000000A5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Distingue los dos tipos de intoxicación por mercurio.</w:t>
            </w:r>
          </w:p>
          <w:p w14:paraId="000000A6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 la sintomatología por el tipo de intoxicación y el tipo de mercurio.</w:t>
            </w:r>
          </w:p>
          <w:p w14:paraId="000000A7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 los 4 tipos de exposición al mercurio según riesgo.</w:t>
            </w:r>
          </w:p>
          <w:p w14:paraId="000000A8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 los límites permisibles en población ocupacional y ambiental.</w:t>
            </w:r>
          </w:p>
          <w:p w14:paraId="000000A9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 los niveles urinarios que determinan los efectos neurológicos francos.</w:t>
            </w:r>
          </w:p>
          <w:p w14:paraId="000000AA" w14:textId="73E9F3B9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 las medidas de soporte y emergencia, su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ministro de </w:t>
            </w:r>
            <w:r w:rsidR="00413AEA">
              <w:rPr>
                <w:rFonts w:ascii="Arial" w:eastAsia="Arial" w:hAnsi="Arial" w:cs="Arial"/>
                <w:color w:val="000000"/>
                <w:sz w:val="20"/>
                <w:szCs w:val="20"/>
              </w:rPr>
              <w:t>medicamentos 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descontaminación del personal afectado por mercurio.</w:t>
            </w:r>
          </w:p>
          <w:p w14:paraId="000000AB" w14:textId="77777777" w:rsidR="002B4181" w:rsidRDefault="004859B8" w:rsidP="00413A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Lista los elementos de protección personal, hábitos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higiene y seguridad para el manejo del mercurio.</w:t>
            </w:r>
          </w:p>
        </w:tc>
      </w:tr>
    </w:tbl>
    <w:p w14:paraId="000000AC" w14:textId="77777777" w:rsidR="002B4181" w:rsidRDefault="002B4181">
      <w:pPr>
        <w:ind w:left="0" w:hanging="2"/>
      </w:pPr>
    </w:p>
    <w:p w14:paraId="000000AD" w14:textId="77777777" w:rsidR="002B4181" w:rsidRDefault="002B4181">
      <w:pPr>
        <w:ind w:left="0" w:hanging="2"/>
      </w:pPr>
    </w:p>
    <w:tbl>
      <w:tblPr>
        <w:tblStyle w:val="a4"/>
        <w:tblW w:w="13607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3847"/>
        <w:gridCol w:w="3148"/>
        <w:gridCol w:w="3164"/>
      </w:tblGrid>
      <w:tr w:rsidR="002B4181" w14:paraId="347EDB80" w14:textId="77777777">
        <w:trPr>
          <w:trHeight w:val="25"/>
        </w:trPr>
        <w:tc>
          <w:tcPr>
            <w:tcW w:w="13608" w:type="dxa"/>
            <w:gridSpan w:val="4"/>
            <w:shd w:val="clear" w:color="auto" w:fill="BFBFBF"/>
            <w:vAlign w:val="center"/>
          </w:tcPr>
          <w:p w14:paraId="000000AE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Resultado de Aprendizaje No. 5: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Reconocer las actividades de vigilancia del riesgo ambiental relacionadas con la exposición a mercurio.</w:t>
            </w:r>
          </w:p>
        </w:tc>
      </w:tr>
      <w:tr w:rsidR="002B4181" w14:paraId="01B77FAA" w14:textId="77777777">
        <w:trPr>
          <w:trHeight w:val="588"/>
        </w:trPr>
        <w:tc>
          <w:tcPr>
            <w:tcW w:w="3449" w:type="dxa"/>
            <w:shd w:val="clear" w:color="auto" w:fill="BFBFBF"/>
            <w:vAlign w:val="center"/>
          </w:tcPr>
          <w:p w14:paraId="000000B2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SABER</w:t>
            </w:r>
          </w:p>
        </w:tc>
        <w:tc>
          <w:tcPr>
            <w:tcW w:w="3847" w:type="dxa"/>
            <w:shd w:val="clear" w:color="auto" w:fill="BFBFBF"/>
            <w:vAlign w:val="center"/>
          </w:tcPr>
          <w:p w14:paraId="000000B3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SABER HACER (CONOCIMIENTOS DE PROCESO)</w:t>
            </w:r>
          </w:p>
        </w:tc>
        <w:tc>
          <w:tcPr>
            <w:tcW w:w="3148" w:type="dxa"/>
            <w:shd w:val="clear" w:color="auto" w:fill="BFBFBF"/>
            <w:vAlign w:val="center"/>
          </w:tcPr>
          <w:p w14:paraId="000000B4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SER</w:t>
            </w:r>
          </w:p>
        </w:tc>
        <w:tc>
          <w:tcPr>
            <w:tcW w:w="3164" w:type="dxa"/>
            <w:shd w:val="clear" w:color="auto" w:fill="BFBFBF"/>
            <w:vAlign w:val="center"/>
          </w:tcPr>
          <w:p w14:paraId="000000B5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CRITERIOS DE EVALUACIÓN</w:t>
            </w:r>
          </w:p>
        </w:tc>
      </w:tr>
      <w:tr w:rsidR="002B4181" w14:paraId="77A95F24" w14:textId="77777777">
        <w:trPr>
          <w:trHeight w:val="45"/>
        </w:trPr>
        <w:tc>
          <w:tcPr>
            <w:tcW w:w="3449" w:type="dxa"/>
          </w:tcPr>
          <w:p w14:paraId="000000B6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Vigilancia en salud pública de las intoxicaciones por mercurio.</w:t>
            </w:r>
          </w:p>
          <w:p w14:paraId="000000B7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Alertas sanitarias por contaminación o intoxicación mercurio.</w:t>
            </w:r>
          </w:p>
          <w:p w14:paraId="000000B8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Brotes epidemiológicos en población afectada por mercurio: concepto básico y pasos para realizar la investigación de brote.</w:t>
            </w:r>
          </w:p>
          <w:p w14:paraId="000000B9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0" w:hangingChars="146" w:hanging="29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Ruta 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édica y tratamiento de los casos detectados por intoxicación con mercurio.</w:t>
            </w:r>
          </w:p>
        </w:tc>
        <w:tc>
          <w:tcPr>
            <w:tcW w:w="3847" w:type="dxa"/>
          </w:tcPr>
          <w:p w14:paraId="000000BA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Conocer las medidas de vigilancia en salud pública de las intoxicaciones por mercurio.</w:t>
            </w:r>
          </w:p>
          <w:p w14:paraId="000000BB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 las alertas sanitarias por contaminación o intoxicación con mercurio.</w:t>
            </w:r>
          </w:p>
          <w:p w14:paraId="000000BC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Comprender y ejecutar el manejo de brote causado por intoxicación con mercurio.</w:t>
            </w:r>
          </w:p>
          <w:p w14:paraId="000000BD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Comprender el manejo y canalización de la ruta médica y tratamiento de los casos detectados po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 intoxicación con mercurio.</w:t>
            </w:r>
          </w:p>
          <w:p w14:paraId="000000BE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 w:hangingChars="123" w:hanging="2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Listar las recomendaciones específicas sobre el manejo de la leche materna en mujeres expuestas a mercurio.</w:t>
            </w:r>
          </w:p>
        </w:tc>
        <w:tc>
          <w:tcPr>
            <w:tcW w:w="3148" w:type="dxa"/>
          </w:tcPr>
          <w:p w14:paraId="000000BF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Hábil en el conocimiento de las medidas de vigilancia en salud pública de las intoxicaciones por mercurio.</w:t>
            </w:r>
          </w:p>
          <w:p w14:paraId="000000C0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Conocedor de las alertas sanitarias por contaminación o intoxicación con mercurio.</w:t>
            </w:r>
          </w:p>
          <w:p w14:paraId="000000C1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Avezado en los pasos para realizar la investigación de brote causa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 por intoxicación con mercurio.</w:t>
            </w:r>
          </w:p>
          <w:p w14:paraId="000000C2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Apto para manejar y canalizar casos a los servicios de salud.</w:t>
            </w:r>
          </w:p>
          <w:p w14:paraId="000000C3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109" w:hanging="2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Capaz de identificar las recomendaciones específicas sobre el manejo de la leche materna en mujeres expuestas a mercurio.</w:t>
            </w:r>
          </w:p>
        </w:tc>
        <w:tc>
          <w:tcPr>
            <w:tcW w:w="3164" w:type="dxa"/>
          </w:tcPr>
          <w:p w14:paraId="000000C4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 las medidas de la vigilancia en salud pública de las intoxicaciones por mercurio.</w:t>
            </w:r>
          </w:p>
          <w:p w14:paraId="000000C5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Responde ante las alertas sanitarias por contaminación o intoxicación con mercurio.</w:t>
            </w:r>
          </w:p>
          <w:p w14:paraId="000000C6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 y aplica los 10 pasos que se deben seguir en un brote causado por intoxica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ción con mercurio.</w:t>
            </w:r>
          </w:p>
          <w:p w14:paraId="000000C7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Propone y direcciona la ruta médica y tratamiento de los casos detectados por intoxicación con mercurio.</w:t>
            </w:r>
          </w:p>
          <w:p w14:paraId="000000C8" w14:textId="77777777" w:rsidR="002B4181" w:rsidRDefault="004859B8" w:rsidP="00413AE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0" w:hangingChars="100" w:hanging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Lista las recomendaciones específicas sobre el manejo de la leche materna en mujeres expuestas a mercurio.</w:t>
            </w:r>
          </w:p>
        </w:tc>
      </w:tr>
    </w:tbl>
    <w:p w14:paraId="000000C9" w14:textId="77777777" w:rsidR="002B4181" w:rsidRDefault="002B4181">
      <w:pPr>
        <w:ind w:left="0" w:hanging="2"/>
      </w:pPr>
    </w:p>
    <w:p w14:paraId="000000CC" w14:textId="77777777" w:rsidR="002B4181" w:rsidRDefault="004859B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Control del Documento</w:t>
      </w:r>
    </w:p>
    <w:p w14:paraId="000000CD" w14:textId="77777777" w:rsidR="002B4181" w:rsidRDefault="002B4181">
      <w:pPr>
        <w:ind w:left="0" w:hanging="2"/>
        <w:rPr>
          <w:rFonts w:ascii="Arial" w:eastAsia="Arial" w:hAnsi="Arial" w:cs="Arial"/>
        </w:rPr>
      </w:pPr>
    </w:p>
    <w:tbl>
      <w:tblPr>
        <w:tblStyle w:val="a5"/>
        <w:tblW w:w="94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1559"/>
        <w:gridCol w:w="1701"/>
        <w:gridCol w:w="1559"/>
        <w:gridCol w:w="1843"/>
        <w:gridCol w:w="1052"/>
      </w:tblGrid>
      <w:tr w:rsidR="002B4181" w14:paraId="37B3E5BC" w14:textId="77777777">
        <w:trPr>
          <w:trHeight w:val="292"/>
          <w:jc w:val="center"/>
        </w:trPr>
        <w:tc>
          <w:tcPr>
            <w:tcW w:w="1712" w:type="dxa"/>
            <w:shd w:val="clear" w:color="auto" w:fill="D9D9D9"/>
            <w:vAlign w:val="center"/>
          </w:tcPr>
          <w:p w14:paraId="000000CE" w14:textId="77777777" w:rsidR="002B4181" w:rsidRDefault="002B418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000000CF" w14:textId="77777777" w:rsidR="002B4181" w:rsidRDefault="004859B8">
            <w:pPr>
              <w:tabs>
                <w:tab w:val="center" w:pos="1115"/>
                <w:tab w:val="right" w:pos="2230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00000D0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PROFESIÓN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00000D1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00000D2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DEPENDENCIA</w:t>
            </w:r>
          </w:p>
        </w:tc>
        <w:tc>
          <w:tcPr>
            <w:tcW w:w="1052" w:type="dxa"/>
            <w:shd w:val="clear" w:color="auto" w:fill="D9D9D9"/>
            <w:vAlign w:val="center"/>
          </w:tcPr>
          <w:p w14:paraId="000000D3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</w:t>
            </w:r>
          </w:p>
        </w:tc>
      </w:tr>
      <w:tr w:rsidR="002B4181" w14:paraId="0B813F3B" w14:textId="77777777">
        <w:trPr>
          <w:trHeight w:val="394"/>
          <w:jc w:val="center"/>
        </w:trPr>
        <w:tc>
          <w:tcPr>
            <w:tcW w:w="1712" w:type="dxa"/>
            <w:vMerge w:val="restart"/>
            <w:shd w:val="clear" w:color="auto" w:fill="F2F2F2"/>
            <w:vAlign w:val="center"/>
          </w:tcPr>
          <w:p w14:paraId="000000D4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Autores</w:t>
            </w:r>
          </w:p>
        </w:tc>
        <w:tc>
          <w:tcPr>
            <w:tcW w:w="1559" w:type="dxa"/>
            <w:vAlign w:val="center"/>
          </w:tcPr>
          <w:p w14:paraId="000000D5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Johanna Katherine Bernal</w:t>
            </w:r>
          </w:p>
        </w:tc>
        <w:tc>
          <w:tcPr>
            <w:tcW w:w="1701" w:type="dxa"/>
            <w:vAlign w:val="center"/>
          </w:tcPr>
          <w:p w14:paraId="000000D6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Bióloga</w:t>
            </w:r>
          </w:p>
          <w:p w14:paraId="000000D7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Esp. Sistemas de Información Geográfica,</w:t>
            </w:r>
          </w:p>
          <w:p w14:paraId="000000D8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MSc. Biología</w:t>
            </w:r>
          </w:p>
        </w:tc>
        <w:tc>
          <w:tcPr>
            <w:tcW w:w="1559" w:type="dxa"/>
            <w:vAlign w:val="center"/>
          </w:tcPr>
          <w:p w14:paraId="000000D9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843" w:type="dxa"/>
            <w:vAlign w:val="center"/>
          </w:tcPr>
          <w:p w14:paraId="000000DA" w14:textId="77777777" w:rsidR="002B4181" w:rsidRDefault="004859B8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Grupo factores de riesgo ambiental</w:t>
            </w:r>
          </w:p>
        </w:tc>
        <w:tc>
          <w:tcPr>
            <w:tcW w:w="1052" w:type="dxa"/>
            <w:vAlign w:val="center"/>
          </w:tcPr>
          <w:p w14:paraId="000000DB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Diciembre de 2018</w:t>
            </w:r>
          </w:p>
        </w:tc>
      </w:tr>
      <w:tr w:rsidR="002B4181" w14:paraId="78637D6B" w14:textId="77777777">
        <w:trPr>
          <w:trHeight w:val="394"/>
          <w:jc w:val="center"/>
        </w:trPr>
        <w:tc>
          <w:tcPr>
            <w:tcW w:w="1712" w:type="dxa"/>
            <w:vMerge/>
            <w:shd w:val="clear" w:color="auto" w:fill="F2F2F2"/>
            <w:vAlign w:val="center"/>
          </w:tcPr>
          <w:p w14:paraId="000000DC" w14:textId="77777777" w:rsidR="002B4181" w:rsidRDefault="002B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00000DD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José Andrés Corredor</w:t>
            </w:r>
          </w:p>
        </w:tc>
        <w:tc>
          <w:tcPr>
            <w:tcW w:w="1701" w:type="dxa"/>
            <w:vAlign w:val="center"/>
          </w:tcPr>
          <w:p w14:paraId="000000DE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Ing. Ambiental y Sanitario.</w:t>
            </w:r>
          </w:p>
          <w:p w14:paraId="000000DF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Esp. Gestión Ambiental</w:t>
            </w:r>
          </w:p>
        </w:tc>
        <w:tc>
          <w:tcPr>
            <w:tcW w:w="1559" w:type="dxa"/>
            <w:vAlign w:val="center"/>
          </w:tcPr>
          <w:p w14:paraId="000000E0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843" w:type="dxa"/>
            <w:vAlign w:val="center"/>
          </w:tcPr>
          <w:p w14:paraId="000000E1" w14:textId="77777777" w:rsidR="002B4181" w:rsidRDefault="004859B8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Grupo factores de riesgo ambiental</w:t>
            </w:r>
          </w:p>
        </w:tc>
        <w:tc>
          <w:tcPr>
            <w:tcW w:w="1052" w:type="dxa"/>
            <w:vAlign w:val="center"/>
          </w:tcPr>
          <w:p w14:paraId="000000E2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Octubre de 2017</w:t>
            </w:r>
          </w:p>
        </w:tc>
      </w:tr>
      <w:tr w:rsidR="002B4181" w14:paraId="1BCF5A8C" w14:textId="77777777">
        <w:trPr>
          <w:trHeight w:val="394"/>
          <w:jc w:val="center"/>
        </w:trPr>
        <w:tc>
          <w:tcPr>
            <w:tcW w:w="1712" w:type="dxa"/>
            <w:vMerge/>
            <w:shd w:val="clear" w:color="auto" w:fill="F2F2F2"/>
            <w:vAlign w:val="center"/>
          </w:tcPr>
          <w:p w14:paraId="000000E3" w14:textId="77777777" w:rsidR="002B4181" w:rsidRDefault="002B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00000E4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Bertha Inés Montoya</w:t>
            </w:r>
          </w:p>
        </w:tc>
        <w:tc>
          <w:tcPr>
            <w:tcW w:w="1701" w:type="dxa"/>
            <w:vAlign w:val="center"/>
          </w:tcPr>
          <w:p w14:paraId="000000E5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Odontóloga</w:t>
            </w:r>
          </w:p>
          <w:p w14:paraId="000000E6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Esp. Epidemiología</w:t>
            </w:r>
          </w:p>
        </w:tc>
        <w:tc>
          <w:tcPr>
            <w:tcW w:w="1559" w:type="dxa"/>
            <w:vAlign w:val="center"/>
          </w:tcPr>
          <w:p w14:paraId="000000E7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843" w:type="dxa"/>
            <w:vAlign w:val="center"/>
          </w:tcPr>
          <w:p w14:paraId="000000E8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Grupo factores de riesgo ambiental</w:t>
            </w:r>
          </w:p>
        </w:tc>
        <w:tc>
          <w:tcPr>
            <w:tcW w:w="1052" w:type="dxa"/>
            <w:vAlign w:val="center"/>
          </w:tcPr>
          <w:p w14:paraId="000000E9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Octubre de 2017</w:t>
            </w:r>
          </w:p>
        </w:tc>
      </w:tr>
      <w:tr w:rsidR="002B4181" w14:paraId="7CD17D41" w14:textId="77777777">
        <w:trPr>
          <w:trHeight w:val="377"/>
          <w:jc w:val="center"/>
        </w:trPr>
        <w:tc>
          <w:tcPr>
            <w:tcW w:w="1712" w:type="dxa"/>
            <w:vMerge w:val="restart"/>
            <w:shd w:val="clear" w:color="auto" w:fill="F2F2F2"/>
            <w:vAlign w:val="center"/>
          </w:tcPr>
          <w:p w14:paraId="000000EA" w14:textId="77777777" w:rsidR="002B4181" w:rsidRDefault="004859B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Aprobación</w:t>
            </w:r>
          </w:p>
        </w:tc>
        <w:tc>
          <w:tcPr>
            <w:tcW w:w="1559" w:type="dxa"/>
            <w:vAlign w:val="center"/>
          </w:tcPr>
          <w:p w14:paraId="000000EB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Oscar Eduardo Pacheco</w:t>
            </w:r>
          </w:p>
        </w:tc>
        <w:tc>
          <w:tcPr>
            <w:tcW w:w="1701" w:type="dxa"/>
            <w:vAlign w:val="center"/>
          </w:tcPr>
          <w:p w14:paraId="000000EC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Médico, especialista en epidemiología</w:t>
            </w:r>
          </w:p>
        </w:tc>
        <w:tc>
          <w:tcPr>
            <w:tcW w:w="1559" w:type="dxa"/>
            <w:vAlign w:val="center"/>
          </w:tcPr>
          <w:p w14:paraId="000000ED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Subdirector de prevención, vigilancia y control en salud pública</w:t>
            </w:r>
          </w:p>
        </w:tc>
        <w:tc>
          <w:tcPr>
            <w:tcW w:w="1843" w:type="dxa"/>
            <w:vAlign w:val="center"/>
          </w:tcPr>
          <w:p w14:paraId="000000EE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Dirección de Vigilancia y Análisis de Riesgo en Salud Publica </w:t>
            </w:r>
          </w:p>
        </w:tc>
        <w:tc>
          <w:tcPr>
            <w:tcW w:w="1052" w:type="dxa"/>
            <w:vAlign w:val="center"/>
          </w:tcPr>
          <w:p w14:paraId="000000EF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Marzo de 2019</w:t>
            </w:r>
          </w:p>
        </w:tc>
      </w:tr>
      <w:tr w:rsidR="002B4181" w14:paraId="0BBF22FF" w14:textId="77777777">
        <w:trPr>
          <w:trHeight w:val="377"/>
          <w:jc w:val="center"/>
        </w:trPr>
        <w:tc>
          <w:tcPr>
            <w:tcW w:w="1712" w:type="dxa"/>
            <w:vMerge/>
            <w:shd w:val="clear" w:color="auto" w:fill="F2F2F2"/>
            <w:vAlign w:val="center"/>
          </w:tcPr>
          <w:p w14:paraId="000000F0" w14:textId="77777777" w:rsidR="002B4181" w:rsidRDefault="002B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0000F1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Franklyn Edwin Prieto Alvarado</w:t>
            </w:r>
          </w:p>
        </w:tc>
        <w:tc>
          <w:tcPr>
            <w:tcW w:w="1701" w:type="dxa"/>
            <w:vAlign w:val="center"/>
          </w:tcPr>
          <w:p w14:paraId="000000F2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Médico, especialista en epidemiología y ética, MSc. Salud Pública</w:t>
            </w:r>
          </w:p>
          <w:p w14:paraId="000000F3" w14:textId="77777777" w:rsidR="002B4181" w:rsidRDefault="002B4181">
            <w:pPr>
              <w:ind w:left="0" w:hanging="2"/>
              <w:jc w:val="center"/>
            </w:pPr>
          </w:p>
        </w:tc>
        <w:tc>
          <w:tcPr>
            <w:tcW w:w="1559" w:type="dxa"/>
            <w:vAlign w:val="center"/>
          </w:tcPr>
          <w:p w14:paraId="000000F4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Director de Vigilancia y Análisis de Riesgo en Salud Pública</w:t>
            </w:r>
          </w:p>
        </w:tc>
        <w:tc>
          <w:tcPr>
            <w:tcW w:w="1843" w:type="dxa"/>
            <w:vAlign w:val="center"/>
          </w:tcPr>
          <w:p w14:paraId="000000F5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Dirección de Vigilancia y Análisis de Riesgo en Salud Publica </w:t>
            </w:r>
          </w:p>
        </w:tc>
        <w:tc>
          <w:tcPr>
            <w:tcW w:w="1052" w:type="dxa"/>
            <w:vAlign w:val="center"/>
          </w:tcPr>
          <w:p w14:paraId="000000F6" w14:textId="77777777" w:rsidR="002B4181" w:rsidRDefault="004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Marzo de 2019</w:t>
            </w:r>
          </w:p>
        </w:tc>
      </w:tr>
    </w:tbl>
    <w:p w14:paraId="000000F7" w14:textId="77777777" w:rsidR="002B4181" w:rsidRDefault="002B4181">
      <w:pPr>
        <w:ind w:left="0" w:hanging="2"/>
        <w:rPr>
          <w:rFonts w:ascii="Arial" w:eastAsia="Arial" w:hAnsi="Arial" w:cs="Arial"/>
        </w:rPr>
      </w:pPr>
    </w:p>
    <w:sectPr w:rsidR="002B4181"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02E2" w14:textId="77777777" w:rsidR="004859B8" w:rsidRDefault="004859B8">
      <w:pPr>
        <w:spacing w:line="240" w:lineRule="auto"/>
        <w:ind w:left="0" w:hanging="2"/>
      </w:pPr>
      <w:r>
        <w:separator/>
      </w:r>
    </w:p>
  </w:endnote>
  <w:endnote w:type="continuationSeparator" w:id="0">
    <w:p w14:paraId="0B92077E" w14:textId="77777777" w:rsidR="004859B8" w:rsidRDefault="004859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498B" w14:textId="77777777" w:rsidR="004859B8" w:rsidRDefault="004859B8">
      <w:pPr>
        <w:spacing w:line="240" w:lineRule="auto"/>
        <w:ind w:left="0" w:hanging="2"/>
      </w:pPr>
      <w:r>
        <w:separator/>
      </w:r>
    </w:p>
  </w:footnote>
  <w:footnote w:type="continuationSeparator" w:id="0">
    <w:p w14:paraId="1E07AABB" w14:textId="77777777" w:rsidR="004859B8" w:rsidRDefault="004859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8" w14:textId="77777777" w:rsidR="002B4181" w:rsidRDefault="002B418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6"/>
      <w:tblW w:w="1099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27"/>
      <w:gridCol w:w="2923"/>
      <w:gridCol w:w="3867"/>
      <w:gridCol w:w="2475"/>
    </w:tblGrid>
    <w:tr w:rsidR="002B4181" w14:paraId="6EE9884A" w14:textId="77777777">
      <w:trPr>
        <w:trHeight w:val="416"/>
        <w:jc w:val="center"/>
      </w:trPr>
      <w:tc>
        <w:tcPr>
          <w:tcW w:w="1727" w:type="dxa"/>
          <w:vMerge w:val="restart"/>
          <w:tcBorders>
            <w:right w:val="nil"/>
          </w:tcBorders>
        </w:tcPr>
        <w:p w14:paraId="000000F9" w14:textId="77777777" w:rsidR="002B4181" w:rsidRDefault="004859B8">
          <w:pPr>
            <w:ind w:left="0" w:hanging="2"/>
            <w:jc w:val="center"/>
            <w:rPr>
              <w:rFonts w:ascii="Arial Narrow" w:eastAsia="Arial Narrow" w:hAnsi="Arial Narrow" w:cs="Arial Narrow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70485</wp:posOffset>
                </wp:positionV>
                <wp:extent cx="1035050" cy="647065"/>
                <wp:effectExtent l="0" t="0" r="0" b="0"/>
                <wp:wrapSquare wrapText="bothSides" distT="0" distB="0" distL="0" distR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0" cy="647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23" w:type="dxa"/>
          <w:vMerge w:val="restart"/>
          <w:tcBorders>
            <w:left w:val="nil"/>
          </w:tcBorders>
          <w:vAlign w:val="center"/>
        </w:tcPr>
        <w:p w14:paraId="000000FA" w14:textId="77777777" w:rsidR="002B4181" w:rsidRDefault="004859B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PROCESO</w:t>
          </w:r>
        </w:p>
        <w:p w14:paraId="000000FB" w14:textId="77777777" w:rsidR="002B4181" w:rsidRDefault="004859B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VIGILANCIA Y ANALISIS DEL RIESGO EN SALUD PÚBLICA</w:t>
          </w:r>
        </w:p>
      </w:tc>
      <w:tc>
        <w:tcPr>
          <w:tcW w:w="3867" w:type="dxa"/>
          <w:vMerge w:val="restart"/>
          <w:vAlign w:val="center"/>
        </w:tcPr>
        <w:p w14:paraId="000000FC" w14:textId="77777777" w:rsidR="002B4181" w:rsidRDefault="004859B8">
          <w:pPr>
            <w:ind w:left="0" w:hanging="2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DISEÑO CURRICULAR                       </w:t>
          </w:r>
        </w:p>
      </w:tc>
      <w:tc>
        <w:tcPr>
          <w:tcW w:w="2475" w:type="dxa"/>
          <w:vAlign w:val="center"/>
        </w:tcPr>
        <w:p w14:paraId="000000FD" w14:textId="77777777" w:rsidR="002B4181" w:rsidRDefault="004859B8">
          <w:pPr>
            <w:ind w:left="0" w:hanging="2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sz w:val="20"/>
              <w:szCs w:val="20"/>
            </w:rPr>
            <w:t>Versión   00</w:t>
          </w:r>
        </w:p>
      </w:tc>
    </w:tr>
    <w:tr w:rsidR="002B4181" w14:paraId="101E5EA5" w14:textId="77777777">
      <w:trPr>
        <w:trHeight w:val="401"/>
        <w:jc w:val="center"/>
      </w:trPr>
      <w:tc>
        <w:tcPr>
          <w:tcW w:w="1727" w:type="dxa"/>
          <w:vMerge/>
          <w:tcBorders>
            <w:right w:val="nil"/>
          </w:tcBorders>
        </w:tcPr>
        <w:p w14:paraId="000000FE" w14:textId="77777777" w:rsidR="002B4181" w:rsidRDefault="002B41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sz w:val="20"/>
              <w:szCs w:val="20"/>
            </w:rPr>
          </w:pPr>
        </w:p>
      </w:tc>
      <w:tc>
        <w:tcPr>
          <w:tcW w:w="2923" w:type="dxa"/>
          <w:vMerge/>
          <w:tcBorders>
            <w:left w:val="nil"/>
          </w:tcBorders>
          <w:vAlign w:val="center"/>
        </w:tcPr>
        <w:p w14:paraId="000000FF" w14:textId="77777777" w:rsidR="002B4181" w:rsidRDefault="002B41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sz w:val="20"/>
              <w:szCs w:val="20"/>
            </w:rPr>
          </w:pPr>
        </w:p>
      </w:tc>
      <w:tc>
        <w:tcPr>
          <w:tcW w:w="3867" w:type="dxa"/>
          <w:vMerge/>
          <w:vAlign w:val="center"/>
        </w:tcPr>
        <w:p w14:paraId="00000100" w14:textId="77777777" w:rsidR="002B4181" w:rsidRDefault="002B41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sz w:val="20"/>
              <w:szCs w:val="20"/>
            </w:rPr>
          </w:pPr>
        </w:p>
      </w:tc>
      <w:tc>
        <w:tcPr>
          <w:tcW w:w="2475" w:type="dxa"/>
          <w:vAlign w:val="center"/>
        </w:tcPr>
        <w:p w14:paraId="00000101" w14:textId="77777777" w:rsidR="002B4181" w:rsidRDefault="004859B8">
          <w:pPr>
            <w:ind w:left="0" w:hanging="2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sz w:val="20"/>
              <w:szCs w:val="20"/>
            </w:rPr>
            <w:t>2019 – 12 – 13</w:t>
          </w:r>
        </w:p>
      </w:tc>
    </w:tr>
    <w:tr w:rsidR="002B4181" w14:paraId="782198CF" w14:textId="77777777">
      <w:trPr>
        <w:trHeight w:val="480"/>
        <w:jc w:val="center"/>
      </w:trPr>
      <w:tc>
        <w:tcPr>
          <w:tcW w:w="1727" w:type="dxa"/>
          <w:vMerge/>
          <w:tcBorders>
            <w:right w:val="nil"/>
          </w:tcBorders>
        </w:tcPr>
        <w:p w14:paraId="00000102" w14:textId="77777777" w:rsidR="002B4181" w:rsidRDefault="002B41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sz w:val="20"/>
              <w:szCs w:val="20"/>
            </w:rPr>
          </w:pPr>
        </w:p>
      </w:tc>
      <w:tc>
        <w:tcPr>
          <w:tcW w:w="2923" w:type="dxa"/>
          <w:vMerge/>
          <w:tcBorders>
            <w:left w:val="nil"/>
          </w:tcBorders>
          <w:vAlign w:val="center"/>
        </w:tcPr>
        <w:p w14:paraId="00000103" w14:textId="77777777" w:rsidR="002B4181" w:rsidRDefault="002B41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sz w:val="20"/>
              <w:szCs w:val="20"/>
            </w:rPr>
          </w:pPr>
        </w:p>
      </w:tc>
      <w:tc>
        <w:tcPr>
          <w:tcW w:w="3867" w:type="dxa"/>
          <w:vAlign w:val="center"/>
        </w:tcPr>
        <w:p w14:paraId="00000104" w14:textId="77777777" w:rsidR="002B4181" w:rsidRDefault="004859B8">
          <w:pPr>
            <w:ind w:left="0" w:hanging="2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</w:rPr>
            <w:t>FOR-R02.0000-080</w:t>
          </w:r>
        </w:p>
      </w:tc>
      <w:tc>
        <w:tcPr>
          <w:tcW w:w="2475" w:type="dxa"/>
          <w:vAlign w:val="center"/>
        </w:tcPr>
        <w:p w14:paraId="00000105" w14:textId="28962E82" w:rsidR="002B4181" w:rsidRDefault="004859B8">
          <w:pPr>
            <w:ind w:left="0" w:hanging="2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Página  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AD4179"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 de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AD4179">
            <w:rPr>
              <w:rFonts w:ascii="Arial" w:eastAsia="Arial" w:hAnsi="Arial" w:cs="Arial"/>
              <w:noProof/>
              <w:sz w:val="20"/>
              <w:szCs w:val="20"/>
            </w:rPr>
            <w:t>2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</w:p>
      </w:tc>
    </w:tr>
  </w:tbl>
  <w:p w14:paraId="00000106" w14:textId="77777777" w:rsidR="002B4181" w:rsidRDefault="002B4181">
    <w:pPr>
      <w:pBdr>
        <w:top w:val="nil"/>
        <w:left w:val="nil"/>
        <w:bottom w:val="nil"/>
        <w:right w:val="nil"/>
        <w:between w:val="nil"/>
      </w:pBdr>
      <w:tabs>
        <w:tab w:val="left" w:pos="312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97A"/>
    <w:multiLevelType w:val="multilevel"/>
    <w:tmpl w:val="06B6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81054C"/>
    <w:multiLevelType w:val="multilevel"/>
    <w:tmpl w:val="A4525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45D23F43"/>
    <w:multiLevelType w:val="multilevel"/>
    <w:tmpl w:val="71B46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1F77C93"/>
    <w:multiLevelType w:val="multilevel"/>
    <w:tmpl w:val="EA08DA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4916D17"/>
    <w:multiLevelType w:val="multilevel"/>
    <w:tmpl w:val="A89A9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2602F76"/>
    <w:multiLevelType w:val="multilevel"/>
    <w:tmpl w:val="EBD4A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3C47B13"/>
    <w:multiLevelType w:val="multilevel"/>
    <w:tmpl w:val="B54A7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81"/>
    <w:rsid w:val="002B4181"/>
    <w:rsid w:val="00413AEA"/>
    <w:rsid w:val="004859B8"/>
    <w:rsid w:val="009403FB"/>
    <w:rsid w:val="00A933C6"/>
    <w:rsid w:val="00AD4179"/>
    <w:rsid w:val="00C33618"/>
    <w:rsid w:val="00C500EF"/>
    <w:rsid w:val="00ED7D49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B127"/>
  <w15:docId w15:val="{7B4D6006-DDFC-47C1-BBE2-6261C80E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character" w:customStyle="1" w:styleId="Ttulo5Car">
    <w:name w:val="Título 5 C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paragraph" w:styleId="Textosinformato">
    <w:name w:val="Plain Text"/>
    <w:basedOn w:val="Normal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rPr>
      <w:rFonts w:ascii="Consolas" w:eastAsia="Calibri" w:hAnsi="Consolas" w:cs="Times New Roman"/>
      <w:w w:val="100"/>
      <w:position w:val="-1"/>
      <w:sz w:val="21"/>
      <w:szCs w:val="21"/>
      <w:effect w:val="none"/>
      <w:vertAlign w:val="baseline"/>
      <w:cs w:val="0"/>
      <w:em w:val="none"/>
      <w:lang w:val="es-ES"/>
    </w:rPr>
  </w:style>
  <w:style w:type="paragraph" w:styleId="Encabezado">
    <w:name w:val="header"/>
    <w:basedOn w:val="Normal"/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WpQQ7OsTLiTpPo+jOe4OZ3Jd7w==">AMUW2mVbHSGUFczof6FzpJ7BbrRLXvalfELHs9FYTIygRS2SP602aSz7R5mFTfw9e6MBKBtDRJyZCRZKOPZ7HitHvKlaN/TTyUKmhd0EoNl2x/t+CTd4u9s58oGDi+AQJDsSjlx9I1skRkpnS9m2O3bY9KCCAF0QWQEy98ZVV6OaRjSKFDkfOr6PAlh3BQhbJvjutavg4o+C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2034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Adaluz;Ing. Alejandro Prieto Bejarano</dc:creator>
  <cp:lastModifiedBy>Luisa Fernanda Soto Alegria</cp:lastModifiedBy>
  <cp:revision>7</cp:revision>
  <dcterms:created xsi:type="dcterms:W3CDTF">2021-06-14T21:54:00Z</dcterms:created>
  <dcterms:modified xsi:type="dcterms:W3CDTF">2021-08-10T15:06:00Z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ificación del Documento">
    <vt:lpwstr>Específicos</vt:lpwstr>
  </property>
  <property fmtid="{D5CDD505-2E9C-101B-9397-08002B2CF9AE}" pid="3" name="Código">
    <vt:lpwstr>Diseño curricular</vt:lpwstr>
  </property>
  <property fmtid="{D5CDD505-2E9C-101B-9397-08002B2CF9AE}" pid="4" name="Tipo de Documento">
    <vt:lpwstr>Formatos</vt:lpwstr>
  </property>
  <property fmtid="{D5CDD505-2E9C-101B-9397-08002B2CF9AE}" pid="5" name="Grupo o Dependencia">
    <vt:lpwstr>Jefatura</vt:lpwstr>
  </property>
  <property fmtid="{D5CDD505-2E9C-101B-9397-08002B2CF9AE}" pid="6" name="_dlc_DocId">
    <vt:lpwstr>AVMXRNAJRR5T-1206118410-5477</vt:lpwstr>
  </property>
  <property fmtid="{D5CDD505-2E9C-101B-9397-08002B2CF9AE}" pid="7" name="_dlc_DocIdItemGuid">
    <vt:lpwstr>2c738851-10dd-47ce-b688-181197612ff5</vt:lpwstr>
  </property>
  <property fmtid="{D5CDD505-2E9C-101B-9397-08002B2CF9AE}" pid="8" name="_dlc_DocIdUrl">
    <vt:lpwstr>http://intranet.ins.gov.co/sig/_layouts/15/DocIdRedir.aspx?ID=AVMXRNAJRR5T-1206118410-5477, AVMXRNAJRR5T-1206118410-5477</vt:lpwstr>
  </property>
  <property fmtid="{D5CDD505-2E9C-101B-9397-08002B2CF9AE}" pid="9" name="Clasificación de Documento">
    <vt:lpwstr>Específicos</vt:lpwstr>
  </property>
  <property fmtid="{D5CDD505-2E9C-101B-9397-08002B2CF9AE}" pid="10" name="Nivel de Proceso">
    <vt:lpwstr>Misionales</vt:lpwstr>
  </property>
  <property fmtid="{D5CDD505-2E9C-101B-9397-08002B2CF9AE}" pid="11" name="xd_Signature">
    <vt:lpwstr/>
  </property>
  <property fmtid="{D5CDD505-2E9C-101B-9397-08002B2CF9AE}" pid="12" name="TemplateUrl">
    <vt:lpwstr/>
  </property>
  <property fmtid="{D5CDD505-2E9C-101B-9397-08002B2CF9AE}" pid="13" name="Order">
    <vt:lpwstr>547700.000000000</vt:lpwstr>
  </property>
  <property fmtid="{D5CDD505-2E9C-101B-9397-08002B2CF9AE}" pid="14" name="xd_ProgID">
    <vt:lpwstr/>
  </property>
  <property fmtid="{D5CDD505-2E9C-101B-9397-08002B2CF9AE}" pid="15" name="_dlc_DocIdPersistId">
    <vt:lpwstr/>
  </property>
  <property fmtid="{D5CDD505-2E9C-101B-9397-08002B2CF9AE}" pid="16" name="Proceso">
    <vt:lpwstr>R02 – Vigilancia y Análisis del Riesgo en Salud Pública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Bloque">
    <vt:lpwstr/>
  </property>
  <property fmtid="{D5CDD505-2E9C-101B-9397-08002B2CF9AE}" pid="20" name="LikesCount">
    <vt:lpwstr/>
  </property>
  <property fmtid="{D5CDD505-2E9C-101B-9397-08002B2CF9AE}" pid="21" name="Ratings">
    <vt:lpwstr/>
  </property>
  <property fmtid="{D5CDD505-2E9C-101B-9397-08002B2CF9AE}" pid="22" name="LikedBy">
    <vt:lpwstr/>
  </property>
  <property fmtid="{D5CDD505-2E9C-101B-9397-08002B2CF9AE}" pid="23" name="RatedBy">
    <vt:lpwstr/>
  </property>
</Properties>
</file>