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1A02" w14:textId="4C70FFB7" w:rsidR="00DC51E2" w:rsidRPr="002B5D3A" w:rsidRDefault="00DC51E2" w:rsidP="00DC51E2">
      <w:pPr>
        <w:pStyle w:val="paragraph"/>
        <w:jc w:val="center"/>
        <w:textAlignment w:val="baseline"/>
        <w:rPr>
          <w:rStyle w:val="normaltextrun"/>
          <w:rFonts w:ascii="Arial" w:hAnsi="Arial" w:cs="Arial"/>
          <w:b/>
          <w:bCs/>
          <w:sz w:val="22"/>
          <w:szCs w:val="22"/>
          <w:lang w:val="es-ES"/>
        </w:rPr>
      </w:pPr>
      <w:r w:rsidRPr="002B5D3A">
        <w:rPr>
          <w:rStyle w:val="normaltextrun"/>
          <w:rFonts w:ascii="Arial" w:hAnsi="Arial" w:cs="Arial"/>
          <w:b/>
          <w:bCs/>
          <w:sz w:val="22"/>
          <w:szCs w:val="22"/>
          <w:lang w:val="es-ES"/>
        </w:rPr>
        <w:t>ACTIVIDADES</w:t>
      </w:r>
    </w:p>
    <w:p w14:paraId="6CCD30C6" w14:textId="41490261" w:rsidR="00DC51E2" w:rsidRPr="002B5D3A" w:rsidRDefault="00DC51E2" w:rsidP="00DC51E2">
      <w:pPr>
        <w:pStyle w:val="paragraph"/>
        <w:jc w:val="center"/>
        <w:textAlignment w:val="baseline"/>
        <w:rPr>
          <w:b/>
          <w:bCs/>
          <w:sz w:val="22"/>
          <w:szCs w:val="22"/>
        </w:rPr>
      </w:pPr>
      <w:r w:rsidRPr="002B5D3A">
        <w:rPr>
          <w:rStyle w:val="normaltextrun"/>
          <w:rFonts w:ascii="Arial" w:hAnsi="Arial" w:cs="Arial"/>
          <w:b/>
          <w:bCs/>
          <w:sz w:val="22"/>
          <w:szCs w:val="22"/>
          <w:lang w:val="es-ES"/>
        </w:rPr>
        <w:t>CURSO VIRTUAL DE VIGILANCIA DEL RIESGO AMBIENTAL A LA EXPOSICIÓN POR MERCURIO Y SUS EFECTOS EN SALUD</w:t>
      </w:r>
      <w:r w:rsidRPr="002B5D3A">
        <w:rPr>
          <w:rStyle w:val="eop"/>
          <w:rFonts w:ascii="Arial" w:hAnsi="Arial" w:cs="Arial"/>
          <w:b/>
          <w:bCs/>
          <w:sz w:val="22"/>
          <w:szCs w:val="22"/>
        </w:rPr>
        <w:t> </w:t>
      </w:r>
    </w:p>
    <w:p w14:paraId="0866F425" w14:textId="12034B37" w:rsidR="00DC51E2" w:rsidRPr="002B5D3A" w:rsidRDefault="00DC51E2" w:rsidP="002B5D3A">
      <w:pPr>
        <w:pStyle w:val="paragraph"/>
        <w:spacing w:before="0" w:beforeAutospacing="0" w:after="0" w:afterAutospacing="0"/>
        <w:jc w:val="center"/>
        <w:textAlignment w:val="baseline"/>
        <w:rPr>
          <w:rStyle w:val="eop"/>
          <w:rFonts w:ascii="Arial" w:hAnsi="Arial" w:cs="Arial"/>
          <w:b/>
          <w:bCs/>
          <w:color w:val="0070C0"/>
          <w:sz w:val="22"/>
          <w:szCs w:val="22"/>
        </w:rPr>
      </w:pPr>
      <w:r w:rsidRPr="002B5D3A">
        <w:rPr>
          <w:rStyle w:val="eop"/>
          <w:rFonts w:ascii="Arial" w:hAnsi="Arial" w:cs="Arial"/>
          <w:b/>
          <w:bCs/>
          <w:color w:val="0070C0"/>
          <w:sz w:val="22"/>
          <w:szCs w:val="22"/>
        </w:rPr>
        <w:t>UNIDAD 1</w:t>
      </w:r>
    </w:p>
    <w:p w14:paraId="2369407E" w14:textId="77777777" w:rsidR="002B5D3A" w:rsidRPr="002B5D3A" w:rsidRDefault="002B5D3A" w:rsidP="002B5D3A">
      <w:pPr>
        <w:pStyle w:val="paragraph"/>
        <w:spacing w:before="0" w:beforeAutospacing="0" w:after="0" w:afterAutospacing="0"/>
        <w:jc w:val="center"/>
        <w:textAlignment w:val="baseline"/>
        <w:rPr>
          <w:rStyle w:val="eop"/>
          <w:rFonts w:ascii="Arial" w:hAnsi="Arial" w:cs="Arial"/>
          <w:b/>
          <w:bCs/>
          <w:color w:val="0070C0"/>
          <w:sz w:val="22"/>
          <w:szCs w:val="22"/>
        </w:rPr>
      </w:pPr>
    </w:p>
    <w:p w14:paraId="16D51218" w14:textId="66BCF36F" w:rsidR="00DC51E2" w:rsidRPr="002B5D3A" w:rsidRDefault="00DC51E2" w:rsidP="002B5D3A">
      <w:pPr>
        <w:pStyle w:val="paragraph"/>
        <w:spacing w:before="0" w:beforeAutospacing="0" w:after="0" w:afterAutospacing="0"/>
        <w:jc w:val="both"/>
        <w:textAlignment w:val="baseline"/>
        <w:rPr>
          <w:rStyle w:val="eop"/>
          <w:rFonts w:ascii="Arial" w:hAnsi="Arial" w:cs="Arial"/>
          <w:sz w:val="22"/>
          <w:szCs w:val="22"/>
        </w:rPr>
      </w:pPr>
      <w:r w:rsidRPr="002B5D3A">
        <w:rPr>
          <w:rStyle w:val="eop"/>
          <w:rFonts w:ascii="Arial" w:hAnsi="Arial" w:cs="Arial"/>
          <w:sz w:val="22"/>
          <w:szCs w:val="22"/>
        </w:rPr>
        <w:t>Apreciado estudiante explore la carpeta y desarrolle la totalidad de las actividades propuestas, dispuestas a continuación:</w:t>
      </w:r>
    </w:p>
    <w:p w14:paraId="79D3D9B7" w14:textId="77777777" w:rsidR="00DC51E2" w:rsidRPr="002B5D3A" w:rsidRDefault="00DC51E2" w:rsidP="00DC51E2">
      <w:pPr>
        <w:pStyle w:val="paragraph"/>
        <w:spacing w:before="0" w:beforeAutospacing="0" w:after="0" w:afterAutospacing="0"/>
        <w:jc w:val="both"/>
        <w:textAlignment w:val="baseline"/>
        <w:rPr>
          <w:sz w:val="22"/>
          <w:szCs w:val="22"/>
        </w:rPr>
      </w:pPr>
    </w:p>
    <w:p w14:paraId="718EF137" w14:textId="77777777" w:rsidR="00DC51E2" w:rsidRPr="002B5D3A" w:rsidRDefault="00DC51E2" w:rsidP="00DC51E2">
      <w:pPr>
        <w:jc w:val="both"/>
        <w:rPr>
          <w:rFonts w:ascii="Arial" w:hAnsi="Arial" w:cs="Arial"/>
          <w:b/>
          <w:bCs/>
          <w:color w:val="2E74B5" w:themeColor="accent5" w:themeShade="BF"/>
        </w:rPr>
      </w:pPr>
      <w:r w:rsidRPr="002B5D3A">
        <w:rPr>
          <w:rFonts w:ascii="Arial" w:hAnsi="Arial" w:cs="Arial"/>
          <w:b/>
          <w:bCs/>
          <w:color w:val="2E74B5" w:themeColor="accent5" w:themeShade="BF"/>
        </w:rPr>
        <w:t>1. Sopa de letras</w:t>
      </w:r>
    </w:p>
    <w:p w14:paraId="13C8C62A" w14:textId="77777777" w:rsidR="00DC51E2" w:rsidRPr="002B5D3A" w:rsidRDefault="00DC51E2" w:rsidP="00DC51E2">
      <w:pPr>
        <w:spacing w:after="0"/>
        <w:jc w:val="both"/>
        <w:rPr>
          <w:rFonts w:ascii="Arial" w:hAnsi="Arial" w:cs="Arial"/>
        </w:rPr>
      </w:pPr>
      <w:r w:rsidRPr="002B5D3A">
        <w:rPr>
          <w:rFonts w:ascii="Arial" w:hAnsi="Arial" w:cs="Arial"/>
        </w:rPr>
        <w:t>Para empezar ¿qué tal si recordamos algunas palabras aprendidas durante esta semana, a través de una   Sopa de Letras? Pondremos a prueba su habilidad para lograr alcanzar este nivel; es importante recordar que las palabras pueden estar en diagonal o incluso de atrás para adelante; el reto es encontrar las 12 palabras ocultas en un mínimo de 2 minutos, al finalizar no olvide la frase de aprendizaje significativo para esta semana.</w:t>
      </w:r>
    </w:p>
    <w:p w14:paraId="1867046A" w14:textId="77777777" w:rsidR="00DC51E2" w:rsidRPr="00DC51E2" w:rsidRDefault="00DC51E2" w:rsidP="00DC51E2">
      <w:pPr>
        <w:spacing w:after="0"/>
        <w:jc w:val="both"/>
        <w:rPr>
          <w:rFonts w:ascii="Arial" w:hAnsi="Arial" w:cs="Arial"/>
        </w:rPr>
      </w:pPr>
    </w:p>
    <w:p w14:paraId="4321111A" w14:textId="77777777" w:rsidR="00DC51E2" w:rsidRPr="00DC51E2" w:rsidRDefault="00DC51E2" w:rsidP="00DC51E2">
      <w:pPr>
        <w:spacing w:after="0"/>
        <w:jc w:val="both"/>
        <w:rPr>
          <w:rFonts w:ascii="Arial" w:hAnsi="Arial" w:cs="Arial"/>
          <w:b/>
          <w:bCs/>
          <w:color w:val="FF0000"/>
        </w:rPr>
      </w:pPr>
      <w:r w:rsidRPr="00DC51E2">
        <w:rPr>
          <w:rFonts w:ascii="Arial" w:hAnsi="Arial" w:cs="Arial"/>
          <w:b/>
          <w:bCs/>
          <w:color w:val="FF0000"/>
        </w:rPr>
        <w:t>Texto 2:</w:t>
      </w:r>
    </w:p>
    <w:p w14:paraId="0041481B" w14:textId="14F8D7F0" w:rsidR="00E65BC7" w:rsidRDefault="00DC51E2" w:rsidP="00DC51E2">
      <w:pPr>
        <w:jc w:val="both"/>
        <w:rPr>
          <w:rFonts w:ascii="Arial" w:hAnsi="Arial" w:cs="Arial"/>
        </w:rPr>
      </w:pPr>
      <w:r>
        <w:rPr>
          <w:noProof/>
        </w:rPr>
        <w:object w:dxaOrig="1440" w:dyaOrig="1440" w14:anchorId="1BD51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pt;margin-top:34.2pt;width:441.75pt;height:325.5pt;z-index:251659264;mso-position-horizontal-relative:text;mso-position-vertical-relative:text;mso-width-relative:page;mso-height-relative:page">
            <v:imagedata r:id="rId6" o:title=""/>
            <w10:wrap type="square"/>
          </v:shape>
          <o:OLEObject Type="Embed" ProgID="PBrush" ShapeID="_x0000_s1027" DrawAspect="Content" ObjectID="_1690283544" r:id="rId7"/>
        </w:object>
      </w:r>
      <w:r w:rsidRPr="00DC51E2">
        <w:rPr>
          <w:rFonts w:ascii="Arial" w:hAnsi="Arial" w:cs="Arial"/>
        </w:rPr>
        <w:t>¡Excelente trabajo, logró identificar elementos y sustancias que contienen mercurio; recuerde que la utilidad de los mismos podrá ser aplicada, ¡incluso en la cotidianidad!</w:t>
      </w:r>
    </w:p>
    <w:p w14:paraId="7C5C90E5" w14:textId="5EC44204" w:rsidR="00DC51E2" w:rsidRDefault="00DC51E2" w:rsidP="00DC51E2">
      <w:pPr>
        <w:jc w:val="both"/>
        <w:rPr>
          <w:rFonts w:ascii="Arial" w:hAnsi="Arial" w:cs="Arial"/>
        </w:rPr>
      </w:pPr>
    </w:p>
    <w:p w14:paraId="2A2576CF" w14:textId="77777777" w:rsidR="00DC51E2" w:rsidRDefault="00DC51E2" w:rsidP="00DC51E2">
      <w:pPr>
        <w:jc w:val="both"/>
        <w:rPr>
          <w:rFonts w:ascii="Arial" w:hAnsi="Arial" w:cs="Arial"/>
        </w:rPr>
      </w:pPr>
    </w:p>
    <w:p w14:paraId="42DF59DB" w14:textId="793C977B" w:rsidR="00DC51E2" w:rsidRPr="00DC51E2" w:rsidRDefault="00DC51E2" w:rsidP="00DC51E2">
      <w:pPr>
        <w:spacing w:after="0"/>
        <w:jc w:val="both"/>
        <w:rPr>
          <w:rFonts w:ascii="Arial" w:hAnsi="Arial" w:cs="Arial"/>
          <w:b/>
          <w:bCs/>
          <w:color w:val="2E74B5" w:themeColor="accent5" w:themeShade="BF"/>
        </w:rPr>
      </w:pPr>
      <w:r w:rsidRPr="00DC51E2">
        <w:rPr>
          <w:rFonts w:ascii="Arial" w:hAnsi="Arial" w:cs="Arial"/>
          <w:b/>
          <w:bCs/>
          <w:color w:val="2E74B5" w:themeColor="accent5" w:themeShade="BF"/>
        </w:rPr>
        <w:lastRenderedPageBreak/>
        <w:t>2</w:t>
      </w:r>
      <w:r w:rsidRPr="00DC51E2">
        <w:rPr>
          <w:rFonts w:ascii="Arial" w:hAnsi="Arial" w:cs="Arial"/>
          <w:b/>
          <w:bCs/>
          <w:color w:val="2E74B5" w:themeColor="accent5" w:themeShade="BF"/>
        </w:rPr>
        <w:t>. Normograma. Emparejamiento:</w:t>
      </w:r>
    </w:p>
    <w:p w14:paraId="0D870F16" w14:textId="77777777" w:rsidR="00DC51E2" w:rsidRPr="00DC51E2" w:rsidRDefault="00DC51E2" w:rsidP="00DC51E2">
      <w:pPr>
        <w:spacing w:after="0"/>
        <w:jc w:val="both"/>
        <w:rPr>
          <w:rFonts w:ascii="Arial" w:hAnsi="Arial" w:cs="Arial"/>
          <w:b/>
          <w:bCs/>
        </w:rPr>
      </w:pPr>
    </w:p>
    <w:p w14:paraId="115A8162" w14:textId="77777777" w:rsidR="00DC51E2" w:rsidRPr="00DC51E2" w:rsidRDefault="00DC51E2" w:rsidP="00DC51E2">
      <w:pPr>
        <w:spacing w:after="0"/>
        <w:jc w:val="both"/>
        <w:rPr>
          <w:rFonts w:ascii="Arial" w:hAnsi="Arial" w:cs="Arial"/>
          <w:b/>
          <w:bCs/>
          <w:color w:val="FF0000"/>
        </w:rPr>
      </w:pPr>
      <w:r w:rsidRPr="00DC51E2">
        <w:rPr>
          <w:rFonts w:ascii="Arial" w:hAnsi="Arial" w:cs="Arial"/>
          <w:b/>
          <w:bCs/>
          <w:color w:val="FF0000"/>
        </w:rPr>
        <w:t xml:space="preserve">Texto 1: </w:t>
      </w:r>
    </w:p>
    <w:p w14:paraId="58223D87" w14:textId="77777777" w:rsidR="00DC51E2" w:rsidRPr="00DC51E2" w:rsidRDefault="00DC51E2" w:rsidP="00DC51E2">
      <w:pPr>
        <w:jc w:val="both"/>
        <w:rPr>
          <w:rFonts w:ascii="Arial" w:hAnsi="Arial" w:cs="Arial"/>
        </w:rPr>
      </w:pPr>
      <w:r w:rsidRPr="00DC51E2">
        <w:rPr>
          <w:rFonts w:ascii="Arial" w:hAnsi="Arial" w:cs="Arial"/>
        </w:rPr>
        <w:t>Consulte las lecturas 10 a 12 para aprender sobre convenios internacionales y normas nacionales que regulan el manejo del mercurio. Se sugiere consultar el video relacionado en el siguiente link https://www.youtube.com/watch?v=bm27p1qiNu4.</w:t>
      </w:r>
    </w:p>
    <w:p w14:paraId="349F5556" w14:textId="77777777" w:rsidR="00DC51E2" w:rsidRPr="00DC51E2" w:rsidRDefault="00DC51E2" w:rsidP="00DC51E2">
      <w:pPr>
        <w:spacing w:after="0"/>
        <w:jc w:val="both"/>
        <w:rPr>
          <w:rFonts w:ascii="Arial" w:hAnsi="Arial" w:cs="Arial"/>
        </w:rPr>
      </w:pPr>
      <w:r w:rsidRPr="00DC51E2">
        <w:rPr>
          <w:rFonts w:ascii="Arial" w:hAnsi="Arial" w:cs="Arial"/>
        </w:rPr>
        <w:t xml:space="preserve">Para actividad de refuerzo sobre normatividad: </w:t>
      </w:r>
    </w:p>
    <w:p w14:paraId="5F99904B" w14:textId="77777777" w:rsidR="00DC51E2" w:rsidRPr="00DC51E2" w:rsidRDefault="00DC51E2" w:rsidP="00DC51E2">
      <w:pPr>
        <w:spacing w:after="0"/>
        <w:jc w:val="both"/>
        <w:rPr>
          <w:rFonts w:ascii="Arial" w:hAnsi="Arial" w:cs="Arial"/>
        </w:rPr>
      </w:pPr>
      <w:r w:rsidRPr="00DC51E2">
        <w:rPr>
          <w:rFonts w:ascii="Arial" w:hAnsi="Arial" w:cs="Arial"/>
        </w:rPr>
        <w:t xml:space="preserve"> </w:t>
      </w:r>
    </w:p>
    <w:p w14:paraId="21417519" w14:textId="77777777" w:rsidR="00DC51E2" w:rsidRPr="00DC51E2" w:rsidRDefault="00DC51E2" w:rsidP="002B5D3A">
      <w:pPr>
        <w:spacing w:after="0"/>
        <w:ind w:left="284" w:hanging="284"/>
        <w:jc w:val="both"/>
        <w:rPr>
          <w:rFonts w:ascii="Arial" w:hAnsi="Arial" w:cs="Arial"/>
        </w:rPr>
      </w:pPr>
      <w:r w:rsidRPr="00DC51E2">
        <w:rPr>
          <w:rFonts w:ascii="Arial" w:hAnsi="Arial" w:cs="Arial"/>
        </w:rPr>
        <w:t>•</w:t>
      </w:r>
      <w:r w:rsidRPr="00DC51E2">
        <w:rPr>
          <w:rFonts w:ascii="Arial" w:hAnsi="Arial" w:cs="Arial"/>
        </w:rPr>
        <w:tab/>
        <w:t xml:space="preserve">Lectura 10. Capítulo 4. Acciones a nivel global para reducir la cantidad de mercurio en circulación. </w:t>
      </w:r>
    </w:p>
    <w:p w14:paraId="6736107A" w14:textId="77777777" w:rsidR="00DC51E2" w:rsidRPr="00DC51E2" w:rsidRDefault="00DC51E2" w:rsidP="002B5D3A">
      <w:pPr>
        <w:spacing w:after="0"/>
        <w:ind w:left="284" w:hanging="284"/>
        <w:jc w:val="both"/>
        <w:rPr>
          <w:rFonts w:ascii="Arial" w:hAnsi="Arial" w:cs="Arial"/>
        </w:rPr>
      </w:pPr>
      <w:r w:rsidRPr="00DC51E2">
        <w:rPr>
          <w:rFonts w:ascii="Arial" w:hAnsi="Arial" w:cs="Arial"/>
        </w:rPr>
        <w:t>•</w:t>
      </w:r>
      <w:r w:rsidRPr="00DC51E2">
        <w:rPr>
          <w:rFonts w:ascii="Arial" w:hAnsi="Arial" w:cs="Arial"/>
        </w:rPr>
        <w:tab/>
        <w:t xml:space="preserve">Lectura 11. Capítulo 3. Marco legal.  </w:t>
      </w:r>
    </w:p>
    <w:p w14:paraId="202314B4" w14:textId="11DACECB" w:rsidR="00DC51E2" w:rsidRPr="00DC51E2" w:rsidRDefault="00DC51E2" w:rsidP="002B5D3A">
      <w:pPr>
        <w:spacing w:after="0"/>
        <w:ind w:left="284" w:hanging="284"/>
        <w:jc w:val="both"/>
        <w:rPr>
          <w:rFonts w:ascii="Arial" w:hAnsi="Arial" w:cs="Arial"/>
        </w:rPr>
      </w:pPr>
      <w:r w:rsidRPr="00DC51E2">
        <w:rPr>
          <w:rFonts w:ascii="Arial" w:hAnsi="Arial" w:cs="Arial"/>
        </w:rPr>
        <w:t>•</w:t>
      </w:r>
      <w:r w:rsidRPr="00DC51E2">
        <w:rPr>
          <w:rFonts w:ascii="Arial" w:hAnsi="Arial" w:cs="Arial"/>
        </w:rPr>
        <w:tab/>
        <w:t>Lectura 12. El convenio de Minamata sobre el Mercurio y su implementación en la región de América Latina y el Caribe.</w:t>
      </w:r>
    </w:p>
    <w:p w14:paraId="7CDE04F2" w14:textId="77777777" w:rsidR="00DC51E2" w:rsidRPr="00DC51E2" w:rsidRDefault="00DC51E2" w:rsidP="00DC51E2">
      <w:pPr>
        <w:spacing w:after="0"/>
        <w:jc w:val="both"/>
        <w:rPr>
          <w:rFonts w:ascii="Arial" w:hAnsi="Arial" w:cs="Arial"/>
        </w:rPr>
      </w:pPr>
    </w:p>
    <w:p w14:paraId="6C70A3A9" w14:textId="77777777" w:rsidR="00DC51E2" w:rsidRPr="00DC51E2" w:rsidRDefault="00DC51E2" w:rsidP="00DC51E2">
      <w:pPr>
        <w:spacing w:after="0"/>
        <w:jc w:val="both"/>
        <w:rPr>
          <w:rFonts w:ascii="Arial" w:hAnsi="Arial" w:cs="Arial"/>
        </w:rPr>
      </w:pPr>
      <w:r w:rsidRPr="00DC51E2">
        <w:rPr>
          <w:rFonts w:ascii="Arial" w:hAnsi="Arial" w:cs="Arial"/>
        </w:rPr>
        <w:t>Una vez finalizada la lectura y consulta del video complete las siguientes dos tablas para los niveles Colombia y mundial, según los criterios establecidos:</w:t>
      </w:r>
    </w:p>
    <w:p w14:paraId="38436C07" w14:textId="77777777" w:rsidR="00DC51E2" w:rsidRPr="00DC51E2" w:rsidRDefault="00DC51E2" w:rsidP="00DC51E2">
      <w:pPr>
        <w:spacing w:after="0"/>
        <w:jc w:val="both"/>
        <w:rPr>
          <w:rFonts w:ascii="Arial" w:hAnsi="Arial" w:cs="Arial"/>
        </w:rPr>
      </w:pPr>
    </w:p>
    <w:p w14:paraId="0D941619" w14:textId="068A47D8" w:rsidR="00DC51E2" w:rsidRPr="00DC51E2" w:rsidRDefault="00DC51E2" w:rsidP="002B5D3A">
      <w:pPr>
        <w:spacing w:after="0"/>
        <w:jc w:val="both"/>
        <w:rPr>
          <w:rFonts w:ascii="Arial" w:hAnsi="Arial" w:cs="Arial"/>
          <w:b/>
          <w:bCs/>
          <w:color w:val="FF0000"/>
        </w:rPr>
      </w:pPr>
      <w:r w:rsidRPr="00DC51E2">
        <w:rPr>
          <w:rFonts w:ascii="Arial" w:hAnsi="Arial" w:cs="Arial"/>
          <w:b/>
          <w:bCs/>
          <w:color w:val="FF0000"/>
        </w:rPr>
        <w:t>Texto 2:</w:t>
      </w:r>
    </w:p>
    <w:p w14:paraId="70FD17BB" w14:textId="63B20452" w:rsidR="00DC51E2" w:rsidRDefault="00DC51E2" w:rsidP="00DC51E2">
      <w:pPr>
        <w:spacing w:after="0"/>
        <w:jc w:val="both"/>
        <w:rPr>
          <w:rFonts w:ascii="Arial" w:hAnsi="Arial" w:cs="Arial"/>
        </w:rPr>
      </w:pPr>
      <w:r w:rsidRPr="00DC51E2">
        <w:rPr>
          <w:rFonts w:ascii="Arial" w:hAnsi="Arial" w:cs="Arial"/>
        </w:rPr>
        <w:t>Convenios Internacionales: La generación de iniciativas internacionales han sido vitales a lo largo de la historia para que finalmente se puedan llegar a acuerdos y crear convenios mundiales para proteger los ecosistemas, así como la vida silvestre y humana. En cuanto al manejo y control de productos, residuos y sustancias químicas peligrosas, estos convenios, han sido de gran ayuda para que elementos como el Hg que se emiten, circulan y acumulan en todo el planeta, sean controlados en diversos países. Es cierto que en ocasiones muchos países no suscriben ni ratifican este tipo de normas, sin embargo, en cierta medida pueden servir para ir generando conciencia sobre los efectos de los asuntos tratados y finalmente presionar a los países para su aceptación y aplicación.</w:t>
      </w:r>
    </w:p>
    <w:p w14:paraId="3F5CA7E3" w14:textId="77777777" w:rsidR="00DC51E2" w:rsidRDefault="00DC51E2" w:rsidP="00DC51E2">
      <w:pPr>
        <w:spacing w:after="0"/>
        <w:jc w:val="both"/>
        <w:rPr>
          <w:rFonts w:ascii="Arial" w:hAnsi="Arial" w:cs="Arial"/>
        </w:rPr>
      </w:pPr>
    </w:p>
    <w:p w14:paraId="61846C41" w14:textId="21F9E917" w:rsidR="00DC51E2" w:rsidRPr="00DC51E2" w:rsidRDefault="00DC51E2" w:rsidP="00DC51E2">
      <w:pPr>
        <w:spacing w:after="0"/>
        <w:jc w:val="center"/>
        <w:rPr>
          <w:rFonts w:ascii="Arial" w:hAnsi="Arial" w:cs="Arial"/>
          <w:b/>
          <w:bCs/>
        </w:rPr>
      </w:pPr>
      <w:r w:rsidRPr="00DC51E2">
        <w:rPr>
          <w:rFonts w:ascii="Arial" w:hAnsi="Arial" w:cs="Arial"/>
          <w:b/>
          <w:bCs/>
        </w:rPr>
        <w:t>Tabla 1. Convenios internacionales</w:t>
      </w:r>
    </w:p>
    <w:tbl>
      <w:tblPr>
        <w:tblStyle w:val="Tablaconcuadrcula1"/>
        <w:tblW w:w="0" w:type="auto"/>
        <w:tblLayout w:type="fixed"/>
        <w:tblLook w:val="04A0" w:firstRow="1" w:lastRow="0" w:firstColumn="1" w:lastColumn="0" w:noHBand="0" w:noVBand="1"/>
      </w:tblPr>
      <w:tblGrid>
        <w:gridCol w:w="2575"/>
        <w:gridCol w:w="1276"/>
        <w:gridCol w:w="1417"/>
        <w:gridCol w:w="2693"/>
        <w:gridCol w:w="1560"/>
      </w:tblGrid>
      <w:tr w:rsidR="00DC51E2" w:rsidRPr="00DC51E2" w14:paraId="1CB3CC06" w14:textId="77777777" w:rsidTr="00DC1CEC">
        <w:tc>
          <w:tcPr>
            <w:tcW w:w="2575" w:type="dxa"/>
            <w:vAlign w:val="center"/>
          </w:tcPr>
          <w:p w14:paraId="5C8988FE" w14:textId="77777777" w:rsidR="00DC51E2" w:rsidRPr="00DC51E2" w:rsidRDefault="00DC51E2" w:rsidP="00DC51E2">
            <w:pPr>
              <w:spacing w:after="200" w:line="276" w:lineRule="auto"/>
              <w:jc w:val="center"/>
              <w:rPr>
                <w:rFonts w:ascii="Arial" w:hAnsi="Arial" w:cs="Arial"/>
                <w:b/>
                <w:bCs/>
                <w:sz w:val="20"/>
                <w:szCs w:val="20"/>
              </w:rPr>
            </w:pPr>
            <w:r w:rsidRPr="00DC51E2">
              <w:rPr>
                <w:rFonts w:ascii="Arial" w:hAnsi="Arial" w:cs="Arial"/>
                <w:b/>
                <w:bCs/>
                <w:sz w:val="20"/>
                <w:szCs w:val="20"/>
              </w:rPr>
              <w:t>Nombre</w:t>
            </w:r>
          </w:p>
        </w:tc>
        <w:tc>
          <w:tcPr>
            <w:tcW w:w="1276" w:type="dxa"/>
            <w:vAlign w:val="center"/>
          </w:tcPr>
          <w:p w14:paraId="23596F7D" w14:textId="77777777" w:rsidR="00DC51E2" w:rsidRPr="00DC51E2" w:rsidRDefault="00DC51E2" w:rsidP="00DC51E2">
            <w:pPr>
              <w:spacing w:after="200" w:line="276" w:lineRule="auto"/>
              <w:jc w:val="center"/>
              <w:rPr>
                <w:rFonts w:ascii="Arial" w:hAnsi="Arial" w:cs="Arial"/>
                <w:b/>
                <w:bCs/>
                <w:sz w:val="20"/>
                <w:szCs w:val="20"/>
              </w:rPr>
            </w:pPr>
            <w:r w:rsidRPr="00DC51E2">
              <w:rPr>
                <w:rFonts w:ascii="Arial" w:hAnsi="Arial" w:cs="Arial"/>
                <w:b/>
                <w:bCs/>
                <w:sz w:val="20"/>
                <w:szCs w:val="20"/>
              </w:rPr>
              <w:t>Fecha de suscripción</w:t>
            </w:r>
          </w:p>
        </w:tc>
        <w:tc>
          <w:tcPr>
            <w:tcW w:w="1417" w:type="dxa"/>
            <w:vAlign w:val="center"/>
          </w:tcPr>
          <w:p w14:paraId="3916C183" w14:textId="77777777" w:rsidR="00DC51E2" w:rsidRPr="00DC51E2" w:rsidRDefault="00DC51E2" w:rsidP="00DC51E2">
            <w:pPr>
              <w:spacing w:after="200" w:line="276" w:lineRule="auto"/>
              <w:jc w:val="center"/>
              <w:rPr>
                <w:rFonts w:ascii="Arial" w:hAnsi="Arial" w:cs="Arial"/>
                <w:b/>
                <w:bCs/>
                <w:sz w:val="20"/>
                <w:szCs w:val="20"/>
              </w:rPr>
            </w:pPr>
            <w:r w:rsidRPr="00DC51E2">
              <w:rPr>
                <w:rFonts w:ascii="Arial" w:hAnsi="Arial" w:cs="Arial"/>
                <w:b/>
                <w:bCs/>
                <w:sz w:val="20"/>
                <w:szCs w:val="20"/>
              </w:rPr>
              <w:t>Fecha de inicio de la vigencia</w:t>
            </w:r>
          </w:p>
        </w:tc>
        <w:tc>
          <w:tcPr>
            <w:tcW w:w="2693" w:type="dxa"/>
            <w:vAlign w:val="center"/>
          </w:tcPr>
          <w:p w14:paraId="390A93C9" w14:textId="77777777" w:rsidR="00DC51E2" w:rsidRPr="00DC51E2" w:rsidRDefault="00DC51E2" w:rsidP="00DC51E2">
            <w:pPr>
              <w:spacing w:after="200" w:line="276" w:lineRule="auto"/>
              <w:jc w:val="center"/>
              <w:rPr>
                <w:rFonts w:ascii="Arial" w:hAnsi="Arial" w:cs="Arial"/>
                <w:b/>
                <w:bCs/>
                <w:sz w:val="20"/>
                <w:szCs w:val="20"/>
              </w:rPr>
            </w:pPr>
            <w:r w:rsidRPr="00DC51E2">
              <w:rPr>
                <w:rFonts w:ascii="Arial" w:hAnsi="Arial" w:cs="Arial"/>
                <w:b/>
                <w:bCs/>
                <w:sz w:val="20"/>
                <w:szCs w:val="20"/>
              </w:rPr>
              <w:t>Objetivo/propósito/objeto</w:t>
            </w:r>
          </w:p>
        </w:tc>
        <w:tc>
          <w:tcPr>
            <w:tcW w:w="1560" w:type="dxa"/>
            <w:vAlign w:val="center"/>
          </w:tcPr>
          <w:p w14:paraId="65D44DA6" w14:textId="77777777" w:rsidR="00DC51E2" w:rsidRPr="00DC51E2" w:rsidRDefault="00DC51E2" w:rsidP="00DC51E2">
            <w:pPr>
              <w:spacing w:after="200" w:line="276" w:lineRule="auto"/>
              <w:jc w:val="center"/>
              <w:rPr>
                <w:rFonts w:ascii="Arial" w:hAnsi="Arial" w:cs="Arial"/>
                <w:b/>
                <w:bCs/>
                <w:sz w:val="20"/>
                <w:szCs w:val="20"/>
              </w:rPr>
            </w:pPr>
            <w:r w:rsidRPr="00DC51E2">
              <w:rPr>
                <w:rFonts w:ascii="Arial" w:hAnsi="Arial" w:cs="Arial"/>
                <w:b/>
                <w:bCs/>
                <w:sz w:val="20"/>
                <w:szCs w:val="20"/>
              </w:rPr>
              <w:t>¿Colombia está suscrita?</w:t>
            </w:r>
          </w:p>
        </w:tc>
      </w:tr>
      <w:tr w:rsidR="00DC51E2" w:rsidRPr="00DC51E2" w14:paraId="2812AA03" w14:textId="77777777" w:rsidTr="00DC1CEC">
        <w:tc>
          <w:tcPr>
            <w:tcW w:w="2575" w:type="dxa"/>
            <w:vAlign w:val="center"/>
          </w:tcPr>
          <w:p w14:paraId="38A6B92E" w14:textId="77777777" w:rsidR="00DC51E2" w:rsidRPr="00DC51E2" w:rsidRDefault="00DC51E2" w:rsidP="00DC51E2">
            <w:pPr>
              <w:spacing w:after="200" w:line="276" w:lineRule="auto"/>
              <w:rPr>
                <w:rFonts w:ascii="Arial" w:hAnsi="Arial" w:cs="Arial"/>
                <w:sz w:val="20"/>
                <w:szCs w:val="20"/>
              </w:rPr>
            </w:pPr>
            <w:r w:rsidRPr="00DC51E2">
              <w:rPr>
                <w:rFonts w:ascii="Arial" w:hAnsi="Arial" w:cs="Arial"/>
                <w:sz w:val="20"/>
                <w:szCs w:val="20"/>
              </w:rPr>
              <w:t>Convenio de Basilea</w:t>
            </w:r>
          </w:p>
        </w:tc>
        <w:tc>
          <w:tcPr>
            <w:tcW w:w="1276" w:type="dxa"/>
            <w:vAlign w:val="center"/>
          </w:tcPr>
          <w:p w14:paraId="6F1AD99F" w14:textId="77777777" w:rsidR="00DC51E2" w:rsidRPr="00DC51E2" w:rsidRDefault="00DC51E2" w:rsidP="00DC51E2">
            <w:pPr>
              <w:spacing w:after="200" w:line="276" w:lineRule="auto"/>
              <w:jc w:val="center"/>
              <w:rPr>
                <w:rFonts w:ascii="Arial" w:hAnsi="Arial" w:cs="Arial"/>
                <w:sz w:val="20"/>
                <w:szCs w:val="20"/>
                <w:u w:val="single"/>
              </w:rPr>
            </w:pPr>
            <w:r w:rsidRPr="00DC51E2">
              <w:rPr>
                <w:rFonts w:ascii="Arial" w:hAnsi="Arial" w:cs="Arial"/>
                <w:sz w:val="20"/>
                <w:szCs w:val="20"/>
                <w:highlight w:val="yellow"/>
                <w:u w:val="single"/>
              </w:rPr>
              <w:t>1989</w:t>
            </w:r>
          </w:p>
        </w:tc>
        <w:tc>
          <w:tcPr>
            <w:tcW w:w="1417" w:type="dxa"/>
            <w:vAlign w:val="center"/>
          </w:tcPr>
          <w:p w14:paraId="741BA6A3" w14:textId="77777777" w:rsidR="00DC51E2" w:rsidRPr="00DC51E2" w:rsidRDefault="00DC51E2" w:rsidP="00DC51E2">
            <w:pPr>
              <w:spacing w:after="200" w:line="276" w:lineRule="auto"/>
              <w:jc w:val="center"/>
              <w:rPr>
                <w:rFonts w:ascii="Arial" w:hAnsi="Arial" w:cs="Arial"/>
                <w:sz w:val="20"/>
                <w:szCs w:val="20"/>
                <w:u w:val="single"/>
              </w:rPr>
            </w:pPr>
            <w:r w:rsidRPr="00DC51E2">
              <w:rPr>
                <w:rFonts w:ascii="Arial" w:hAnsi="Arial" w:cs="Arial"/>
                <w:sz w:val="20"/>
                <w:szCs w:val="20"/>
                <w:highlight w:val="yellow"/>
                <w:u w:val="single"/>
              </w:rPr>
              <w:t>1992</w:t>
            </w:r>
          </w:p>
        </w:tc>
        <w:tc>
          <w:tcPr>
            <w:tcW w:w="2693" w:type="dxa"/>
            <w:vAlign w:val="center"/>
          </w:tcPr>
          <w:p w14:paraId="63D4C169" w14:textId="77777777" w:rsidR="00DC51E2" w:rsidRPr="00DC51E2" w:rsidRDefault="00DC51E2" w:rsidP="00DC51E2">
            <w:pPr>
              <w:spacing w:after="200" w:line="276" w:lineRule="auto"/>
              <w:jc w:val="both"/>
              <w:rPr>
                <w:rFonts w:ascii="Arial" w:hAnsi="Arial" w:cs="Arial"/>
                <w:sz w:val="20"/>
                <w:szCs w:val="20"/>
              </w:rPr>
            </w:pPr>
            <w:r w:rsidRPr="00DC51E2">
              <w:rPr>
                <w:rFonts w:ascii="Arial" w:hAnsi="Arial" w:cs="Arial"/>
                <w:sz w:val="20"/>
                <w:szCs w:val="20"/>
                <w:highlight w:val="yellow"/>
                <w:u w:val="single"/>
              </w:rPr>
              <w:t>Control de movimientos transfronterizos de desechos peligrosos como el Hg y su eliminación</w:t>
            </w:r>
            <w:r w:rsidRPr="00DC51E2">
              <w:rPr>
                <w:rFonts w:ascii="Arial" w:hAnsi="Arial" w:cs="Arial"/>
                <w:sz w:val="20"/>
                <w:szCs w:val="20"/>
              </w:rPr>
              <w:t>.</w:t>
            </w:r>
          </w:p>
        </w:tc>
        <w:tc>
          <w:tcPr>
            <w:tcW w:w="1560" w:type="dxa"/>
            <w:vAlign w:val="center"/>
          </w:tcPr>
          <w:p w14:paraId="740CBF45" w14:textId="77777777" w:rsidR="00DC51E2" w:rsidRPr="00DC51E2" w:rsidRDefault="00DC51E2" w:rsidP="00DC51E2">
            <w:pPr>
              <w:spacing w:after="200" w:line="276" w:lineRule="auto"/>
              <w:jc w:val="center"/>
              <w:rPr>
                <w:rFonts w:ascii="Arial" w:hAnsi="Arial" w:cs="Arial"/>
                <w:sz w:val="20"/>
                <w:szCs w:val="20"/>
              </w:rPr>
            </w:pPr>
            <w:r w:rsidRPr="00DC51E2">
              <w:rPr>
                <w:rFonts w:ascii="Arial" w:hAnsi="Arial" w:cs="Arial"/>
                <w:sz w:val="20"/>
                <w:szCs w:val="20"/>
              </w:rPr>
              <w:t>Si</w:t>
            </w:r>
          </w:p>
        </w:tc>
      </w:tr>
      <w:tr w:rsidR="00DC51E2" w:rsidRPr="00DC51E2" w14:paraId="3FECF793" w14:textId="77777777" w:rsidTr="00DC1CEC">
        <w:tc>
          <w:tcPr>
            <w:tcW w:w="2575" w:type="dxa"/>
            <w:vAlign w:val="center"/>
          </w:tcPr>
          <w:p w14:paraId="6F10F6F3" w14:textId="77777777" w:rsidR="00DC51E2" w:rsidRPr="00DC51E2" w:rsidRDefault="00DC51E2" w:rsidP="00DC51E2">
            <w:pPr>
              <w:spacing w:after="200" w:line="276" w:lineRule="auto"/>
              <w:jc w:val="both"/>
              <w:rPr>
                <w:rFonts w:ascii="Arial" w:hAnsi="Arial" w:cs="Arial"/>
                <w:sz w:val="20"/>
                <w:szCs w:val="20"/>
              </w:rPr>
            </w:pPr>
            <w:r w:rsidRPr="00DC51E2">
              <w:rPr>
                <w:rFonts w:ascii="Arial" w:hAnsi="Arial" w:cs="Arial"/>
                <w:sz w:val="20"/>
                <w:szCs w:val="20"/>
              </w:rPr>
              <w:t>OSPAR – Convenio sobre la protección del medio marino del Atlántico Nordeste</w:t>
            </w:r>
          </w:p>
        </w:tc>
        <w:tc>
          <w:tcPr>
            <w:tcW w:w="1276" w:type="dxa"/>
            <w:vAlign w:val="center"/>
          </w:tcPr>
          <w:p w14:paraId="78DEBB84" w14:textId="77777777" w:rsidR="00DC51E2" w:rsidRPr="00DC51E2" w:rsidRDefault="00DC51E2" w:rsidP="00DC51E2">
            <w:pPr>
              <w:spacing w:after="200" w:line="276" w:lineRule="auto"/>
              <w:jc w:val="center"/>
              <w:rPr>
                <w:rFonts w:ascii="Arial" w:hAnsi="Arial" w:cs="Arial"/>
                <w:sz w:val="20"/>
                <w:szCs w:val="20"/>
              </w:rPr>
            </w:pPr>
            <w:r w:rsidRPr="00DC51E2">
              <w:rPr>
                <w:rFonts w:ascii="Arial" w:hAnsi="Arial" w:cs="Arial"/>
                <w:sz w:val="20"/>
                <w:szCs w:val="20"/>
              </w:rPr>
              <w:t>1992</w:t>
            </w:r>
          </w:p>
        </w:tc>
        <w:tc>
          <w:tcPr>
            <w:tcW w:w="1417" w:type="dxa"/>
            <w:vAlign w:val="center"/>
          </w:tcPr>
          <w:p w14:paraId="13CC9EE2" w14:textId="77777777" w:rsidR="00DC51E2" w:rsidRPr="00DC51E2" w:rsidRDefault="00DC51E2" w:rsidP="00DC51E2">
            <w:pPr>
              <w:spacing w:after="200" w:line="276" w:lineRule="auto"/>
              <w:jc w:val="center"/>
              <w:rPr>
                <w:rFonts w:ascii="Arial" w:hAnsi="Arial" w:cs="Arial"/>
                <w:sz w:val="20"/>
                <w:szCs w:val="20"/>
                <w:u w:val="single"/>
              </w:rPr>
            </w:pPr>
            <w:r w:rsidRPr="00DC51E2">
              <w:rPr>
                <w:rFonts w:ascii="Arial" w:hAnsi="Arial" w:cs="Arial"/>
                <w:sz w:val="20"/>
                <w:szCs w:val="20"/>
                <w:highlight w:val="yellow"/>
              </w:rPr>
              <w:t>1998</w:t>
            </w:r>
          </w:p>
        </w:tc>
        <w:tc>
          <w:tcPr>
            <w:tcW w:w="2693" w:type="dxa"/>
          </w:tcPr>
          <w:p w14:paraId="2BF7F52E" w14:textId="77777777" w:rsidR="00DC51E2" w:rsidRPr="00DC51E2" w:rsidRDefault="00DC51E2" w:rsidP="00DC51E2">
            <w:pPr>
              <w:spacing w:after="200" w:line="276" w:lineRule="auto"/>
              <w:jc w:val="both"/>
              <w:rPr>
                <w:rFonts w:ascii="Arial" w:hAnsi="Arial" w:cs="Arial"/>
                <w:sz w:val="20"/>
                <w:szCs w:val="20"/>
              </w:rPr>
            </w:pPr>
            <w:r w:rsidRPr="00DC51E2">
              <w:rPr>
                <w:rFonts w:ascii="Arial" w:hAnsi="Arial" w:cs="Arial"/>
                <w:sz w:val="20"/>
                <w:szCs w:val="20"/>
              </w:rPr>
              <w:t xml:space="preserve">Conservar los ecosistemas marinos, la salud humana y restaurar las áreas marinas que hayan sido afectadas negativamente por las actividades humanas, mediante la prevención y eliminación de la contaminación (incluyendo </w:t>
            </w:r>
            <w:r w:rsidRPr="00DC51E2">
              <w:rPr>
                <w:rFonts w:ascii="Arial" w:hAnsi="Arial" w:cs="Arial"/>
                <w:sz w:val="20"/>
                <w:szCs w:val="20"/>
              </w:rPr>
              <w:lastRenderedPageBreak/>
              <w:t>el Hg y sus componentes como contaminantes prioritarios).</w:t>
            </w:r>
          </w:p>
        </w:tc>
        <w:tc>
          <w:tcPr>
            <w:tcW w:w="1560" w:type="dxa"/>
            <w:vAlign w:val="center"/>
          </w:tcPr>
          <w:p w14:paraId="6285BE93" w14:textId="77777777" w:rsidR="00DC51E2" w:rsidRPr="00DC51E2" w:rsidRDefault="00DC51E2" w:rsidP="00DC51E2">
            <w:pPr>
              <w:spacing w:after="200" w:line="276" w:lineRule="auto"/>
              <w:jc w:val="center"/>
              <w:rPr>
                <w:rFonts w:ascii="Arial" w:hAnsi="Arial" w:cs="Arial"/>
                <w:sz w:val="20"/>
                <w:szCs w:val="20"/>
              </w:rPr>
            </w:pPr>
            <w:r w:rsidRPr="00DC51E2">
              <w:rPr>
                <w:rFonts w:ascii="Arial" w:hAnsi="Arial" w:cs="Arial"/>
                <w:sz w:val="20"/>
                <w:szCs w:val="20"/>
              </w:rPr>
              <w:lastRenderedPageBreak/>
              <w:t>No aplica</w:t>
            </w:r>
          </w:p>
        </w:tc>
      </w:tr>
      <w:tr w:rsidR="00DC51E2" w:rsidRPr="00DC51E2" w14:paraId="5FF66CFE" w14:textId="77777777" w:rsidTr="00DC1CEC">
        <w:tc>
          <w:tcPr>
            <w:tcW w:w="2575" w:type="dxa"/>
            <w:vAlign w:val="center"/>
          </w:tcPr>
          <w:p w14:paraId="00E2AB02" w14:textId="77777777" w:rsidR="00DC51E2" w:rsidRPr="00DC51E2" w:rsidRDefault="00DC51E2" w:rsidP="00DC51E2">
            <w:pPr>
              <w:spacing w:after="200" w:line="276" w:lineRule="auto"/>
              <w:rPr>
                <w:rFonts w:ascii="Arial" w:hAnsi="Arial" w:cs="Arial"/>
                <w:sz w:val="20"/>
                <w:szCs w:val="20"/>
              </w:rPr>
            </w:pPr>
            <w:r w:rsidRPr="00DC51E2">
              <w:rPr>
                <w:rFonts w:ascii="Arial" w:hAnsi="Arial" w:cs="Arial"/>
                <w:sz w:val="20"/>
                <w:szCs w:val="20"/>
              </w:rPr>
              <w:t>Convenio de Minamata</w:t>
            </w:r>
          </w:p>
        </w:tc>
        <w:tc>
          <w:tcPr>
            <w:tcW w:w="1276" w:type="dxa"/>
            <w:vAlign w:val="center"/>
          </w:tcPr>
          <w:p w14:paraId="12C70EB9" w14:textId="77777777" w:rsidR="00DC51E2" w:rsidRPr="00DC51E2" w:rsidRDefault="00DC51E2" w:rsidP="00DC51E2">
            <w:pPr>
              <w:spacing w:after="200" w:line="276" w:lineRule="auto"/>
              <w:jc w:val="center"/>
              <w:rPr>
                <w:rFonts w:ascii="Arial" w:hAnsi="Arial" w:cs="Arial"/>
                <w:sz w:val="20"/>
                <w:szCs w:val="20"/>
                <w:highlight w:val="yellow"/>
                <w:u w:val="single"/>
              </w:rPr>
            </w:pPr>
            <w:r w:rsidRPr="00DC51E2">
              <w:rPr>
                <w:rFonts w:ascii="Arial" w:hAnsi="Arial" w:cs="Arial"/>
                <w:sz w:val="20"/>
                <w:szCs w:val="20"/>
                <w:highlight w:val="yellow"/>
                <w:u w:val="single"/>
              </w:rPr>
              <w:t>2013</w:t>
            </w:r>
          </w:p>
        </w:tc>
        <w:tc>
          <w:tcPr>
            <w:tcW w:w="1417" w:type="dxa"/>
            <w:vAlign w:val="center"/>
          </w:tcPr>
          <w:p w14:paraId="798C7C03" w14:textId="77777777" w:rsidR="00DC51E2" w:rsidRPr="00DC51E2" w:rsidRDefault="00DC51E2" w:rsidP="00DC51E2">
            <w:pPr>
              <w:spacing w:after="200" w:line="276" w:lineRule="auto"/>
              <w:jc w:val="center"/>
              <w:rPr>
                <w:rFonts w:ascii="Arial" w:hAnsi="Arial" w:cs="Arial"/>
                <w:sz w:val="20"/>
                <w:szCs w:val="20"/>
                <w:highlight w:val="yellow"/>
                <w:u w:val="single"/>
              </w:rPr>
            </w:pPr>
            <w:r w:rsidRPr="00DC51E2">
              <w:rPr>
                <w:rFonts w:ascii="Arial" w:hAnsi="Arial" w:cs="Arial"/>
                <w:sz w:val="20"/>
                <w:szCs w:val="20"/>
                <w:highlight w:val="yellow"/>
                <w:u w:val="single"/>
              </w:rPr>
              <w:t>2017</w:t>
            </w:r>
          </w:p>
        </w:tc>
        <w:tc>
          <w:tcPr>
            <w:tcW w:w="2693" w:type="dxa"/>
          </w:tcPr>
          <w:p w14:paraId="1D7E7C43" w14:textId="77777777" w:rsidR="00DC51E2" w:rsidRPr="00DC51E2" w:rsidRDefault="00DC51E2" w:rsidP="00DC51E2">
            <w:pPr>
              <w:spacing w:after="200" w:line="276" w:lineRule="auto"/>
              <w:jc w:val="both"/>
              <w:rPr>
                <w:rFonts w:ascii="Arial" w:hAnsi="Arial" w:cs="Arial"/>
                <w:sz w:val="20"/>
                <w:szCs w:val="20"/>
                <w:u w:val="single"/>
              </w:rPr>
            </w:pPr>
            <w:r w:rsidRPr="00DC51E2">
              <w:rPr>
                <w:rFonts w:ascii="Arial" w:hAnsi="Arial" w:cs="Arial"/>
                <w:sz w:val="20"/>
                <w:szCs w:val="20"/>
                <w:highlight w:val="yellow"/>
                <w:u w:val="single"/>
              </w:rPr>
              <w:t>Proteger la salud humana y el medio ambiente de las emisiones y liberaciones antrópicas de Hg.</w:t>
            </w:r>
          </w:p>
        </w:tc>
        <w:tc>
          <w:tcPr>
            <w:tcW w:w="1560" w:type="dxa"/>
            <w:vAlign w:val="center"/>
          </w:tcPr>
          <w:p w14:paraId="1871C745" w14:textId="77777777" w:rsidR="00DC51E2" w:rsidRPr="00DC51E2" w:rsidRDefault="00DC51E2" w:rsidP="00DC51E2">
            <w:pPr>
              <w:spacing w:after="200" w:line="276" w:lineRule="auto"/>
              <w:jc w:val="center"/>
              <w:rPr>
                <w:rFonts w:ascii="Arial" w:hAnsi="Arial" w:cs="Arial"/>
                <w:sz w:val="20"/>
                <w:szCs w:val="20"/>
                <w:highlight w:val="yellow"/>
                <w:u w:val="single"/>
              </w:rPr>
            </w:pPr>
            <w:r w:rsidRPr="00DC51E2">
              <w:rPr>
                <w:rFonts w:ascii="Arial" w:hAnsi="Arial" w:cs="Arial"/>
                <w:sz w:val="20"/>
                <w:szCs w:val="20"/>
                <w:highlight w:val="yellow"/>
                <w:u w:val="single"/>
              </w:rPr>
              <w:t>Si</w:t>
            </w:r>
          </w:p>
        </w:tc>
      </w:tr>
      <w:tr w:rsidR="00DC51E2" w:rsidRPr="00DC51E2" w14:paraId="0FBD0868" w14:textId="77777777" w:rsidTr="00DC1CEC">
        <w:tc>
          <w:tcPr>
            <w:tcW w:w="2575" w:type="dxa"/>
            <w:vAlign w:val="center"/>
          </w:tcPr>
          <w:p w14:paraId="0BC03EB1" w14:textId="77777777" w:rsidR="00DC51E2" w:rsidRPr="00DC51E2" w:rsidRDefault="00DC51E2" w:rsidP="00DC51E2">
            <w:pPr>
              <w:spacing w:after="200" w:line="276" w:lineRule="auto"/>
              <w:rPr>
                <w:rFonts w:ascii="Arial" w:hAnsi="Arial" w:cs="Arial"/>
                <w:sz w:val="20"/>
                <w:szCs w:val="20"/>
              </w:rPr>
            </w:pPr>
            <w:r w:rsidRPr="00DC51E2">
              <w:rPr>
                <w:rFonts w:ascii="Arial" w:hAnsi="Arial" w:cs="Arial"/>
                <w:sz w:val="20"/>
                <w:szCs w:val="20"/>
              </w:rPr>
              <w:t>Plan de acción regional para la prevención de la contaminación en los ecosistemas amazónicos bajo la coordinación de la Organización del Tratado de Cooperación Amazónica.</w:t>
            </w:r>
          </w:p>
        </w:tc>
        <w:tc>
          <w:tcPr>
            <w:tcW w:w="2693" w:type="dxa"/>
            <w:gridSpan w:val="2"/>
            <w:vAlign w:val="center"/>
          </w:tcPr>
          <w:p w14:paraId="6931CDC9" w14:textId="77777777" w:rsidR="00DC51E2" w:rsidRPr="00DC51E2" w:rsidRDefault="00DC51E2" w:rsidP="00DC51E2">
            <w:pPr>
              <w:spacing w:after="200" w:line="276" w:lineRule="auto"/>
              <w:jc w:val="center"/>
              <w:rPr>
                <w:rFonts w:ascii="Arial" w:hAnsi="Arial" w:cs="Arial"/>
                <w:sz w:val="20"/>
                <w:szCs w:val="20"/>
              </w:rPr>
            </w:pPr>
            <w:r w:rsidRPr="00DC51E2">
              <w:rPr>
                <w:rFonts w:ascii="Arial" w:hAnsi="Arial" w:cs="Arial"/>
                <w:sz w:val="20"/>
                <w:szCs w:val="20"/>
              </w:rPr>
              <w:t>2004 - 2005</w:t>
            </w:r>
          </w:p>
        </w:tc>
        <w:tc>
          <w:tcPr>
            <w:tcW w:w="2693" w:type="dxa"/>
          </w:tcPr>
          <w:p w14:paraId="36B08EC8" w14:textId="77777777" w:rsidR="00DC51E2" w:rsidRPr="00DC51E2" w:rsidRDefault="00DC51E2" w:rsidP="00DC51E2">
            <w:pPr>
              <w:spacing w:after="200" w:line="276" w:lineRule="auto"/>
              <w:jc w:val="both"/>
              <w:rPr>
                <w:rFonts w:ascii="Arial" w:hAnsi="Arial" w:cs="Arial"/>
                <w:sz w:val="20"/>
                <w:szCs w:val="20"/>
              </w:rPr>
            </w:pPr>
            <w:r w:rsidRPr="00DC51E2">
              <w:rPr>
                <w:rFonts w:ascii="Arial" w:hAnsi="Arial" w:cs="Arial"/>
                <w:sz w:val="20"/>
                <w:szCs w:val="20"/>
              </w:rPr>
              <w:t xml:space="preserve">Gestionar riesgos de contaminación por Hg, certificar laboratorios de análisis de riesgo, colecta de información en los países miembro (Bolivia, Brasil, Colombia, Ecuador, Guyana, Perú, </w:t>
            </w:r>
            <w:proofErr w:type="spellStart"/>
            <w:r w:rsidRPr="00DC51E2">
              <w:rPr>
                <w:rFonts w:ascii="Arial" w:hAnsi="Arial" w:cs="Arial"/>
                <w:sz w:val="20"/>
                <w:szCs w:val="20"/>
              </w:rPr>
              <w:t>Suriname</w:t>
            </w:r>
            <w:proofErr w:type="spellEnd"/>
            <w:r w:rsidRPr="00DC51E2">
              <w:rPr>
                <w:rFonts w:ascii="Arial" w:hAnsi="Arial" w:cs="Arial"/>
                <w:sz w:val="20"/>
                <w:szCs w:val="20"/>
              </w:rPr>
              <w:t xml:space="preserve"> y Venezuela) y generar el plan de acción.</w:t>
            </w:r>
          </w:p>
        </w:tc>
        <w:tc>
          <w:tcPr>
            <w:tcW w:w="1560" w:type="dxa"/>
            <w:vAlign w:val="center"/>
          </w:tcPr>
          <w:p w14:paraId="2E6264AD" w14:textId="77777777" w:rsidR="00DC51E2" w:rsidRPr="00DC51E2" w:rsidRDefault="00DC51E2" w:rsidP="00DC51E2">
            <w:pPr>
              <w:spacing w:after="200" w:line="276" w:lineRule="auto"/>
              <w:jc w:val="center"/>
              <w:rPr>
                <w:rFonts w:ascii="Arial" w:hAnsi="Arial" w:cs="Arial"/>
                <w:sz w:val="20"/>
                <w:szCs w:val="20"/>
              </w:rPr>
            </w:pPr>
            <w:r w:rsidRPr="00DC51E2">
              <w:rPr>
                <w:rFonts w:ascii="Arial" w:hAnsi="Arial" w:cs="Arial"/>
                <w:sz w:val="20"/>
                <w:szCs w:val="20"/>
                <w:highlight w:val="yellow"/>
                <w:u w:val="single"/>
              </w:rPr>
              <w:t>Si</w:t>
            </w:r>
          </w:p>
        </w:tc>
      </w:tr>
    </w:tbl>
    <w:p w14:paraId="38B6552E" w14:textId="3148398F" w:rsidR="00DC51E2" w:rsidRDefault="00DC51E2" w:rsidP="00064E9F">
      <w:pPr>
        <w:spacing w:after="0"/>
        <w:jc w:val="both"/>
        <w:rPr>
          <w:rFonts w:ascii="Arial" w:hAnsi="Arial" w:cs="Arial"/>
        </w:rPr>
      </w:pPr>
    </w:p>
    <w:p w14:paraId="3AD4F5BF" w14:textId="7B6F2EDD" w:rsidR="00DC51E2" w:rsidRDefault="00DC51E2" w:rsidP="00DC51E2">
      <w:pPr>
        <w:spacing w:after="0"/>
        <w:jc w:val="both"/>
        <w:rPr>
          <w:rFonts w:ascii="Arial" w:hAnsi="Arial" w:cs="Arial"/>
        </w:rPr>
      </w:pPr>
      <w:r w:rsidRPr="00DC51E2">
        <w:rPr>
          <w:rFonts w:ascii="Arial" w:hAnsi="Arial" w:cs="Arial"/>
        </w:rPr>
        <w:t>Normatividad Colombiana: Debido a la circulación global del Hg, se deben tomar medidas de prevención, control y gestión que sean aplicadas por todos los países, de manera que las emisiones totales sean reducidas. Sin embargo, al igual que con el cambio climático, es necesario tomar medidas locales que ayuden a mitigar los impactos negativos globales. Según el PNUMA (6) se ha probado que la reducción local de emisiones de Hg reduce a mediano plazo (10 años aprox.) los niveles de Hg en zonas específicas. Es por esto que Colombia ha venido fortaleciendo su legislación para reducir la contaminación por Hg y su efecto negativo sobre el ambiente y los seres humanos.</w:t>
      </w:r>
    </w:p>
    <w:p w14:paraId="7365C473" w14:textId="77777777" w:rsidR="00DC51E2" w:rsidRDefault="00DC51E2" w:rsidP="00DC51E2">
      <w:pPr>
        <w:spacing w:after="0"/>
        <w:jc w:val="both"/>
        <w:rPr>
          <w:rFonts w:ascii="Arial" w:hAnsi="Arial" w:cs="Arial"/>
        </w:rPr>
      </w:pPr>
    </w:p>
    <w:p w14:paraId="1F34F705" w14:textId="53F3A6E9" w:rsidR="00DC51E2" w:rsidRDefault="00DC51E2" w:rsidP="002B5D3A">
      <w:pPr>
        <w:spacing w:after="0"/>
        <w:jc w:val="center"/>
        <w:rPr>
          <w:rFonts w:ascii="Arial" w:hAnsi="Arial" w:cs="Arial"/>
          <w:b/>
          <w:bCs/>
        </w:rPr>
      </w:pPr>
      <w:r w:rsidRPr="00DC51E2">
        <w:rPr>
          <w:rFonts w:ascii="Arial" w:hAnsi="Arial" w:cs="Arial"/>
          <w:b/>
          <w:bCs/>
        </w:rPr>
        <w:t>Tabla 2. Marco Legal Colombiano relacionado con mercurio.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gridCol w:w="4414"/>
      </w:tblGrid>
      <w:tr w:rsidR="00DC51E2" w:rsidRPr="00DC51E2" w14:paraId="3B027285" w14:textId="77777777" w:rsidTr="00DC1CEC">
        <w:trPr>
          <w:tblHeader/>
          <w:jc w:val="center"/>
        </w:trPr>
        <w:tc>
          <w:tcPr>
            <w:tcW w:w="4414" w:type="dxa"/>
            <w:shd w:val="clear" w:color="auto" w:fill="auto"/>
            <w:vAlign w:val="center"/>
          </w:tcPr>
          <w:p w14:paraId="7CEE1DAB" w14:textId="77777777" w:rsidR="00DC51E2" w:rsidRPr="00DC51E2" w:rsidRDefault="00DC51E2" w:rsidP="00DC51E2">
            <w:pPr>
              <w:spacing w:after="0" w:line="276" w:lineRule="auto"/>
              <w:jc w:val="center"/>
              <w:rPr>
                <w:rFonts w:ascii="Arial" w:eastAsia="Times New Roman" w:hAnsi="Arial" w:cs="Arial"/>
                <w:b/>
                <w:sz w:val="20"/>
                <w:szCs w:val="20"/>
                <w:lang w:val="es-ES" w:eastAsia="es-ES"/>
              </w:rPr>
            </w:pPr>
            <w:r w:rsidRPr="00DC51E2">
              <w:rPr>
                <w:rFonts w:ascii="Arial" w:eastAsia="Times New Roman" w:hAnsi="Arial" w:cs="Arial"/>
                <w:b/>
                <w:sz w:val="20"/>
                <w:szCs w:val="20"/>
                <w:lang w:val="es-ES" w:eastAsia="es-ES"/>
              </w:rPr>
              <w:t>NORMA</w:t>
            </w:r>
          </w:p>
        </w:tc>
        <w:tc>
          <w:tcPr>
            <w:tcW w:w="4414" w:type="dxa"/>
            <w:shd w:val="clear" w:color="auto" w:fill="auto"/>
            <w:vAlign w:val="center"/>
          </w:tcPr>
          <w:p w14:paraId="55F53516" w14:textId="77777777" w:rsidR="00DC51E2" w:rsidRPr="00DC51E2" w:rsidRDefault="00DC51E2" w:rsidP="00DC51E2">
            <w:pPr>
              <w:spacing w:after="0" w:line="276" w:lineRule="auto"/>
              <w:jc w:val="center"/>
              <w:rPr>
                <w:rFonts w:ascii="Arial" w:eastAsia="Times New Roman" w:hAnsi="Arial" w:cs="Arial"/>
                <w:b/>
                <w:sz w:val="20"/>
                <w:szCs w:val="20"/>
                <w:lang w:val="es-ES" w:eastAsia="es-ES"/>
              </w:rPr>
            </w:pPr>
            <w:r w:rsidRPr="00DC51E2">
              <w:rPr>
                <w:rFonts w:ascii="Arial" w:eastAsia="Times New Roman" w:hAnsi="Arial" w:cs="Arial"/>
                <w:b/>
                <w:sz w:val="20"/>
                <w:szCs w:val="20"/>
                <w:lang w:val="es-ES" w:eastAsia="es-ES"/>
              </w:rPr>
              <w:t>PROPÓSITO/OBJETO</w:t>
            </w:r>
          </w:p>
        </w:tc>
      </w:tr>
      <w:tr w:rsidR="00DC51E2" w:rsidRPr="00DC51E2" w14:paraId="1D9F8565" w14:textId="77777777" w:rsidTr="00DC1CEC">
        <w:trPr>
          <w:trHeight w:val="822"/>
          <w:jc w:val="center"/>
        </w:trPr>
        <w:tc>
          <w:tcPr>
            <w:tcW w:w="4414" w:type="dxa"/>
            <w:shd w:val="clear" w:color="auto" w:fill="auto"/>
            <w:vAlign w:val="center"/>
          </w:tcPr>
          <w:p w14:paraId="67F036E0" w14:textId="77777777" w:rsidR="00DC51E2" w:rsidRPr="00DC51E2" w:rsidRDefault="00DC51E2" w:rsidP="00DC51E2">
            <w:pPr>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Constitución Política</w:t>
            </w:r>
          </w:p>
        </w:tc>
        <w:tc>
          <w:tcPr>
            <w:tcW w:w="4414" w:type="dxa"/>
            <w:shd w:val="clear" w:color="auto" w:fill="auto"/>
            <w:vAlign w:val="center"/>
          </w:tcPr>
          <w:p w14:paraId="0576120F"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Artículos 79 a 82; artículos 331 y 361; artículos 63, 75, 332, 344, 353 y 360.</w:t>
            </w:r>
          </w:p>
        </w:tc>
      </w:tr>
      <w:tr w:rsidR="00DC51E2" w:rsidRPr="00DC51E2" w14:paraId="0BEA3B25" w14:textId="77777777" w:rsidTr="00DC1CEC">
        <w:trPr>
          <w:jc w:val="center"/>
        </w:trPr>
        <w:tc>
          <w:tcPr>
            <w:tcW w:w="4414" w:type="dxa"/>
            <w:shd w:val="clear" w:color="auto" w:fill="auto"/>
            <w:vAlign w:val="center"/>
          </w:tcPr>
          <w:p w14:paraId="0BCD3329" w14:textId="77777777" w:rsidR="00DC51E2" w:rsidRPr="00DC51E2" w:rsidRDefault="00DC51E2" w:rsidP="00DC51E2">
            <w:pPr>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Ley 599 de 2000</w:t>
            </w:r>
          </w:p>
        </w:tc>
        <w:tc>
          <w:tcPr>
            <w:tcW w:w="4414" w:type="dxa"/>
            <w:shd w:val="clear" w:color="auto" w:fill="auto"/>
            <w:vAlign w:val="center"/>
          </w:tcPr>
          <w:p w14:paraId="5A305999" w14:textId="77777777" w:rsidR="00DC51E2" w:rsidRPr="00DC51E2" w:rsidRDefault="00DC51E2" w:rsidP="00DC51E2">
            <w:pPr>
              <w:spacing w:before="100" w:beforeAutospacing="1" w:after="0" w:line="276" w:lineRule="auto"/>
              <w:jc w:val="both"/>
              <w:rPr>
                <w:rFonts w:ascii="Arial" w:eastAsia="Times New Roman" w:hAnsi="Arial" w:cs="Arial"/>
                <w:sz w:val="20"/>
                <w:szCs w:val="20"/>
                <w:u w:val="single"/>
                <w:lang w:val="es-ES" w:eastAsia="es-ES"/>
              </w:rPr>
            </w:pPr>
            <w:r w:rsidRPr="00DC51E2">
              <w:rPr>
                <w:rFonts w:ascii="Arial" w:eastAsia="Calibri" w:hAnsi="Arial" w:cs="Arial"/>
                <w:sz w:val="20"/>
                <w:szCs w:val="20"/>
                <w:highlight w:val="yellow"/>
                <w:u w:val="single"/>
                <w:lang w:val="es-ES"/>
              </w:rPr>
              <w:t>Por la cual se expide el Código Penal Colombiano</w:t>
            </w:r>
            <w:r w:rsidRPr="00DC51E2">
              <w:rPr>
                <w:rFonts w:ascii="Arial" w:eastAsia="Times New Roman" w:hAnsi="Arial" w:cs="Arial"/>
                <w:sz w:val="20"/>
                <w:szCs w:val="20"/>
                <w:highlight w:val="yellow"/>
                <w:u w:val="single"/>
                <w:lang w:val="es-ES" w:eastAsia="es-ES"/>
              </w:rPr>
              <w:t>. Establece los delitos contra los Recursos Naturales y el Medio Ambiente (Artículos 332,333 y 338).</w:t>
            </w:r>
          </w:p>
        </w:tc>
      </w:tr>
      <w:tr w:rsidR="00DC51E2" w:rsidRPr="00DC51E2" w14:paraId="032C7C60" w14:textId="77777777" w:rsidTr="00DC1CEC">
        <w:trPr>
          <w:jc w:val="center"/>
        </w:trPr>
        <w:tc>
          <w:tcPr>
            <w:tcW w:w="4414" w:type="dxa"/>
            <w:shd w:val="clear" w:color="auto" w:fill="auto"/>
            <w:vAlign w:val="center"/>
          </w:tcPr>
          <w:p w14:paraId="33EBB7E2"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p>
          <w:p w14:paraId="74FA30D7"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Ley 685 de 2001</w:t>
            </w:r>
          </w:p>
        </w:tc>
        <w:tc>
          <w:tcPr>
            <w:tcW w:w="4414" w:type="dxa"/>
            <w:shd w:val="clear" w:color="auto" w:fill="auto"/>
            <w:vAlign w:val="center"/>
          </w:tcPr>
          <w:p w14:paraId="3D309CD8" w14:textId="77777777" w:rsidR="00DC51E2" w:rsidRPr="00DC51E2" w:rsidRDefault="00DC51E2" w:rsidP="00DC51E2">
            <w:pPr>
              <w:autoSpaceDE w:val="0"/>
              <w:autoSpaceDN w:val="0"/>
              <w:adjustRightInd w:val="0"/>
              <w:spacing w:after="0" w:line="276" w:lineRule="auto"/>
              <w:jc w:val="both"/>
              <w:rPr>
                <w:rFonts w:ascii="Arial" w:eastAsia="Times New Roman" w:hAnsi="Arial" w:cs="Arial"/>
                <w:bCs/>
                <w:sz w:val="20"/>
                <w:szCs w:val="20"/>
                <w:lang w:val="es-ES" w:eastAsia="es-ES"/>
              </w:rPr>
            </w:pPr>
            <w:r w:rsidRPr="00DC51E2">
              <w:rPr>
                <w:rFonts w:ascii="Arial" w:eastAsia="Times New Roman" w:hAnsi="Arial" w:cs="Arial"/>
                <w:bCs/>
                <w:sz w:val="20"/>
                <w:szCs w:val="20"/>
                <w:lang w:val="es-ES" w:eastAsia="es-ES"/>
              </w:rPr>
              <w:t>Por la cual se expide el Código de Minas y se dictan otras disposiciones.</w:t>
            </w:r>
          </w:p>
          <w:p w14:paraId="0CFDE450"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Fomenta la exploración técnica y explotación de los recursos mineros de propiedad estatal y privada.</w:t>
            </w:r>
          </w:p>
        </w:tc>
      </w:tr>
      <w:tr w:rsidR="00DC51E2" w:rsidRPr="00DC51E2" w14:paraId="7BD79332" w14:textId="77777777" w:rsidTr="00DC1CEC">
        <w:trPr>
          <w:jc w:val="center"/>
        </w:trPr>
        <w:tc>
          <w:tcPr>
            <w:tcW w:w="4414" w:type="dxa"/>
            <w:shd w:val="clear" w:color="auto" w:fill="auto"/>
            <w:vAlign w:val="center"/>
          </w:tcPr>
          <w:p w14:paraId="5CAC21E6"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Ley 1658 de 2013</w:t>
            </w:r>
          </w:p>
        </w:tc>
        <w:tc>
          <w:tcPr>
            <w:tcW w:w="4414" w:type="dxa"/>
            <w:shd w:val="clear" w:color="auto" w:fill="auto"/>
            <w:vAlign w:val="center"/>
          </w:tcPr>
          <w:p w14:paraId="529D6925"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u w:val="single"/>
                <w:lang w:val="es-ES" w:eastAsia="es-ES"/>
              </w:rPr>
            </w:pPr>
            <w:r w:rsidRPr="00DC51E2">
              <w:rPr>
                <w:rFonts w:ascii="Arial" w:eastAsia="Times New Roman" w:hAnsi="Arial" w:cs="Arial"/>
                <w:sz w:val="20"/>
                <w:szCs w:val="20"/>
                <w:highlight w:val="yellow"/>
                <w:u w:val="single"/>
                <w:lang w:val="es-ES" w:eastAsia="es-ES"/>
              </w:rPr>
              <w:t>Establece disposiciones para la comercialización y uso del mercurio.</w:t>
            </w:r>
          </w:p>
        </w:tc>
      </w:tr>
      <w:tr w:rsidR="00DC51E2" w:rsidRPr="00DC51E2" w14:paraId="3D3943BB" w14:textId="77777777" w:rsidTr="00DC1CEC">
        <w:trPr>
          <w:jc w:val="center"/>
        </w:trPr>
        <w:tc>
          <w:tcPr>
            <w:tcW w:w="4414" w:type="dxa"/>
            <w:shd w:val="clear" w:color="auto" w:fill="auto"/>
            <w:vAlign w:val="center"/>
          </w:tcPr>
          <w:p w14:paraId="1836CE71"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p>
          <w:p w14:paraId="099A8079"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2811 de 1974</w:t>
            </w:r>
          </w:p>
          <w:p w14:paraId="073F5703" w14:textId="77777777" w:rsidR="00DC51E2" w:rsidRPr="00DC51E2" w:rsidRDefault="00DC51E2" w:rsidP="00DC51E2">
            <w:pPr>
              <w:spacing w:after="0" w:line="276" w:lineRule="auto"/>
              <w:rPr>
                <w:rFonts w:ascii="Arial" w:eastAsia="Times New Roman" w:hAnsi="Arial" w:cs="Arial"/>
                <w:sz w:val="20"/>
                <w:szCs w:val="20"/>
                <w:lang w:val="es-ES" w:eastAsia="es-ES"/>
              </w:rPr>
            </w:pPr>
          </w:p>
        </w:tc>
        <w:tc>
          <w:tcPr>
            <w:tcW w:w="4414" w:type="dxa"/>
            <w:shd w:val="clear" w:color="auto" w:fill="auto"/>
            <w:vAlign w:val="center"/>
          </w:tcPr>
          <w:p w14:paraId="23F9B248"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u w:val="single"/>
                <w:lang w:val="es-ES" w:eastAsia="es-ES"/>
              </w:rPr>
            </w:pPr>
            <w:r w:rsidRPr="00DC51E2">
              <w:rPr>
                <w:rFonts w:ascii="Arial" w:eastAsia="Times New Roman" w:hAnsi="Arial" w:cs="Arial"/>
                <w:b/>
                <w:bCs/>
                <w:sz w:val="20"/>
                <w:szCs w:val="20"/>
                <w:highlight w:val="yellow"/>
                <w:u w:val="single"/>
                <w:shd w:val="clear" w:color="auto" w:fill="FFFFFF"/>
                <w:lang w:val="es-ES" w:eastAsia="es-ES"/>
              </w:rPr>
              <w:t>Se dicta el Código Nacional de Recursos Naturales Renovables y de Protección al Medio Ambiente</w:t>
            </w:r>
            <w:r w:rsidRPr="00DC51E2">
              <w:rPr>
                <w:rFonts w:ascii="Arial" w:eastAsia="Times New Roman" w:hAnsi="Arial" w:cs="Arial"/>
                <w:sz w:val="20"/>
                <w:szCs w:val="20"/>
                <w:highlight w:val="yellow"/>
                <w:u w:val="single"/>
                <w:lang w:val="es-ES" w:eastAsia="es-ES"/>
              </w:rPr>
              <w:t xml:space="preserve"> (Artículos 54 y 55).</w:t>
            </w:r>
          </w:p>
        </w:tc>
      </w:tr>
      <w:tr w:rsidR="00DC51E2" w:rsidRPr="00DC51E2" w14:paraId="46910DCD" w14:textId="77777777" w:rsidTr="00DC1CEC">
        <w:trPr>
          <w:jc w:val="center"/>
        </w:trPr>
        <w:tc>
          <w:tcPr>
            <w:tcW w:w="4414" w:type="dxa"/>
            <w:shd w:val="clear" w:color="auto" w:fill="auto"/>
            <w:vAlign w:val="center"/>
          </w:tcPr>
          <w:p w14:paraId="58E83306"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lastRenderedPageBreak/>
              <w:t>Decreto 4741 de 2005</w:t>
            </w:r>
          </w:p>
        </w:tc>
        <w:tc>
          <w:tcPr>
            <w:tcW w:w="4414" w:type="dxa"/>
            <w:shd w:val="clear" w:color="auto" w:fill="auto"/>
            <w:vAlign w:val="center"/>
          </w:tcPr>
          <w:p w14:paraId="5EFA6211"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Reglamenta Parcialmente la prevención y manejo de Residuos o desechos peligrosos.</w:t>
            </w:r>
          </w:p>
        </w:tc>
      </w:tr>
      <w:tr w:rsidR="00DC51E2" w:rsidRPr="00DC51E2" w14:paraId="112B00FE" w14:textId="77777777" w:rsidTr="00DC1CEC">
        <w:trPr>
          <w:jc w:val="center"/>
        </w:trPr>
        <w:tc>
          <w:tcPr>
            <w:tcW w:w="4414" w:type="dxa"/>
            <w:shd w:val="clear" w:color="auto" w:fill="auto"/>
            <w:vAlign w:val="center"/>
          </w:tcPr>
          <w:p w14:paraId="45CB5354"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3930 de 2010</w:t>
            </w:r>
          </w:p>
        </w:tc>
        <w:tc>
          <w:tcPr>
            <w:tcW w:w="4414" w:type="dxa"/>
            <w:shd w:val="clear" w:color="auto" w:fill="auto"/>
            <w:vAlign w:val="center"/>
          </w:tcPr>
          <w:p w14:paraId="24489FE6"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Reglamenta en cuanto a usos de agua y residuos líquidos.</w:t>
            </w:r>
          </w:p>
        </w:tc>
      </w:tr>
      <w:tr w:rsidR="00DC51E2" w:rsidRPr="00DC51E2" w14:paraId="08FD650F" w14:textId="77777777" w:rsidTr="00DC1CEC">
        <w:trPr>
          <w:jc w:val="center"/>
        </w:trPr>
        <w:tc>
          <w:tcPr>
            <w:tcW w:w="4414" w:type="dxa"/>
            <w:shd w:val="clear" w:color="auto" w:fill="auto"/>
            <w:vAlign w:val="center"/>
          </w:tcPr>
          <w:p w14:paraId="39D1B9DC"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2041 de 2014</w:t>
            </w:r>
          </w:p>
        </w:tc>
        <w:tc>
          <w:tcPr>
            <w:tcW w:w="4414" w:type="dxa"/>
            <w:shd w:val="clear" w:color="auto" w:fill="auto"/>
            <w:vAlign w:val="center"/>
          </w:tcPr>
          <w:p w14:paraId="3DD3FF7E"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u w:val="single"/>
                <w:lang w:val="es-ES" w:eastAsia="es-ES"/>
              </w:rPr>
            </w:pPr>
            <w:r w:rsidRPr="00DC51E2">
              <w:rPr>
                <w:rFonts w:ascii="Arial" w:eastAsia="Times New Roman" w:hAnsi="Arial" w:cs="Arial"/>
                <w:sz w:val="20"/>
                <w:szCs w:val="20"/>
                <w:highlight w:val="yellow"/>
                <w:u w:val="single"/>
                <w:lang w:val="es-ES" w:eastAsia="es-ES"/>
              </w:rPr>
              <w:t>Reglamenta las actuaciones sobre licencias ambientales.</w:t>
            </w:r>
          </w:p>
        </w:tc>
      </w:tr>
      <w:tr w:rsidR="00DC51E2" w:rsidRPr="00DC51E2" w14:paraId="6814AE2D" w14:textId="77777777" w:rsidTr="00DC1CEC">
        <w:trPr>
          <w:jc w:val="center"/>
        </w:trPr>
        <w:tc>
          <w:tcPr>
            <w:tcW w:w="4414" w:type="dxa"/>
            <w:shd w:val="clear" w:color="auto" w:fill="auto"/>
            <w:vAlign w:val="center"/>
          </w:tcPr>
          <w:p w14:paraId="7C1AB395"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1421 de 2016</w:t>
            </w:r>
          </w:p>
        </w:tc>
        <w:tc>
          <w:tcPr>
            <w:tcW w:w="4414" w:type="dxa"/>
            <w:shd w:val="clear" w:color="auto" w:fill="auto"/>
            <w:vAlign w:val="center"/>
          </w:tcPr>
          <w:p w14:paraId="276851BE"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shd w:val="clear" w:color="auto" w:fill="FFFFFF"/>
                <w:lang w:val="es-ES" w:eastAsia="es-ES"/>
              </w:rPr>
            </w:pPr>
            <w:r w:rsidRPr="00DC51E2">
              <w:rPr>
                <w:rFonts w:ascii="Arial" w:eastAsia="Times New Roman" w:hAnsi="Arial" w:cs="Arial"/>
                <w:sz w:val="20"/>
                <w:szCs w:val="20"/>
                <w:shd w:val="clear" w:color="auto" w:fill="FFFFFF"/>
                <w:lang w:val="es-ES" w:eastAsia="es-ES"/>
              </w:rPr>
              <w:t>Modifica el Decreto Único Reglamentario del Sector Administrativo de Minas y Energía, 1073 de 2015, respecto de la adopción de medidas relacionadas con el Beneficio y Comercialización de Minerales.</w:t>
            </w:r>
          </w:p>
        </w:tc>
      </w:tr>
      <w:tr w:rsidR="00DC51E2" w:rsidRPr="00DC51E2" w14:paraId="0946B324" w14:textId="77777777" w:rsidTr="00DC1CEC">
        <w:trPr>
          <w:jc w:val="center"/>
        </w:trPr>
        <w:tc>
          <w:tcPr>
            <w:tcW w:w="4414" w:type="dxa"/>
            <w:shd w:val="clear" w:color="auto" w:fill="auto"/>
            <w:vAlign w:val="center"/>
          </w:tcPr>
          <w:p w14:paraId="7C6AF179"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2133 de 2016</w:t>
            </w:r>
          </w:p>
        </w:tc>
        <w:tc>
          <w:tcPr>
            <w:tcW w:w="4414" w:type="dxa"/>
            <w:shd w:val="clear" w:color="auto" w:fill="auto"/>
            <w:vAlign w:val="center"/>
          </w:tcPr>
          <w:p w14:paraId="2DBEBC33"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highlight w:val="yellow"/>
                <w:u w:val="single"/>
                <w:shd w:val="clear" w:color="auto" w:fill="FFFFFF"/>
                <w:lang w:val="es-ES" w:eastAsia="es-ES"/>
              </w:rPr>
            </w:pPr>
            <w:r w:rsidRPr="00DC51E2">
              <w:rPr>
                <w:rFonts w:ascii="Arial" w:eastAsia="Times New Roman" w:hAnsi="Arial" w:cs="Arial"/>
                <w:sz w:val="20"/>
                <w:szCs w:val="20"/>
                <w:highlight w:val="yellow"/>
                <w:u w:val="single"/>
                <w:shd w:val="clear" w:color="auto" w:fill="FFFFFF"/>
                <w:lang w:val="es-ES" w:eastAsia="es-ES"/>
              </w:rPr>
              <w:t>Establece medidas de control a la importación y comercialización de Hg y los productos que lo contienen, en el marco de lo definido en el artículo 5 de la Ley 1658 de 2013.</w:t>
            </w:r>
          </w:p>
        </w:tc>
      </w:tr>
      <w:tr w:rsidR="00DC51E2" w:rsidRPr="00DC51E2" w14:paraId="07B980A8" w14:textId="77777777" w:rsidTr="00DC1CEC">
        <w:trPr>
          <w:jc w:val="center"/>
        </w:trPr>
        <w:tc>
          <w:tcPr>
            <w:tcW w:w="4414" w:type="dxa"/>
            <w:shd w:val="clear" w:color="auto" w:fill="auto"/>
            <w:vAlign w:val="center"/>
          </w:tcPr>
          <w:p w14:paraId="785331E8"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Decreto 1666 de 2016</w:t>
            </w:r>
          </w:p>
        </w:tc>
        <w:tc>
          <w:tcPr>
            <w:tcW w:w="4414" w:type="dxa"/>
            <w:shd w:val="clear" w:color="auto" w:fill="auto"/>
            <w:vAlign w:val="center"/>
          </w:tcPr>
          <w:p w14:paraId="2AAE9C93"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highlight w:val="yellow"/>
                <w:u w:val="single"/>
                <w:shd w:val="clear" w:color="auto" w:fill="FFFFFF"/>
                <w:lang w:val="es-ES" w:eastAsia="es-ES"/>
              </w:rPr>
            </w:pPr>
            <w:r w:rsidRPr="00DC51E2">
              <w:rPr>
                <w:rFonts w:ascii="Arial" w:eastAsia="Times New Roman" w:hAnsi="Arial" w:cs="Arial"/>
                <w:sz w:val="20"/>
                <w:szCs w:val="20"/>
                <w:highlight w:val="yellow"/>
                <w:u w:val="single"/>
                <w:shd w:val="clear" w:color="auto" w:fill="FFFFFF"/>
                <w:lang w:val="es-ES" w:eastAsia="es-ES"/>
              </w:rPr>
              <w:t>Establece la clasificación minera en Colombia.</w:t>
            </w:r>
          </w:p>
        </w:tc>
      </w:tr>
      <w:tr w:rsidR="00DC51E2" w:rsidRPr="00DC51E2" w14:paraId="1B2ACBD3" w14:textId="77777777" w:rsidTr="00DC1CEC">
        <w:trPr>
          <w:jc w:val="center"/>
        </w:trPr>
        <w:tc>
          <w:tcPr>
            <w:tcW w:w="4414" w:type="dxa"/>
            <w:shd w:val="clear" w:color="auto" w:fill="auto"/>
            <w:vAlign w:val="center"/>
          </w:tcPr>
          <w:p w14:paraId="72896AEB"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2115 de 2007</w:t>
            </w:r>
          </w:p>
        </w:tc>
        <w:tc>
          <w:tcPr>
            <w:tcW w:w="4414" w:type="dxa"/>
            <w:shd w:val="clear" w:color="auto" w:fill="auto"/>
            <w:vAlign w:val="center"/>
          </w:tcPr>
          <w:p w14:paraId="1CD7BAED"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shd w:val="clear" w:color="auto" w:fill="FFFFFF"/>
                <w:lang w:val="es-ES" w:eastAsia="es-ES"/>
              </w:rPr>
            </w:pPr>
            <w:r w:rsidRPr="00DC51E2">
              <w:rPr>
                <w:rFonts w:ascii="Arial" w:eastAsia="Times New Roman" w:hAnsi="Arial" w:cs="Arial"/>
                <w:sz w:val="20"/>
                <w:szCs w:val="20"/>
                <w:shd w:val="clear" w:color="auto" w:fill="FFFFFF"/>
                <w:lang w:val="es-ES" w:eastAsia="es-ES"/>
              </w:rPr>
              <w:t>Señala características, instrumentos básicos y frecuencias del sistema de control y vigilancia para la calidad del agua para consumo humano.</w:t>
            </w:r>
          </w:p>
        </w:tc>
      </w:tr>
      <w:tr w:rsidR="00DC51E2" w:rsidRPr="00DC51E2" w14:paraId="3698698E" w14:textId="77777777" w:rsidTr="00DC1CEC">
        <w:trPr>
          <w:jc w:val="center"/>
        </w:trPr>
        <w:tc>
          <w:tcPr>
            <w:tcW w:w="4414" w:type="dxa"/>
            <w:shd w:val="clear" w:color="auto" w:fill="auto"/>
            <w:vAlign w:val="center"/>
          </w:tcPr>
          <w:p w14:paraId="53DA1A32"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776 de 2008</w:t>
            </w:r>
          </w:p>
        </w:tc>
        <w:tc>
          <w:tcPr>
            <w:tcW w:w="4414" w:type="dxa"/>
            <w:shd w:val="clear" w:color="auto" w:fill="auto"/>
            <w:vAlign w:val="center"/>
          </w:tcPr>
          <w:p w14:paraId="712BC102"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highlight w:val="yellow"/>
                <w:u w:val="single"/>
                <w:lang w:val="es-ES" w:eastAsia="es-ES"/>
              </w:rPr>
            </w:pPr>
            <w:r w:rsidRPr="00DC51E2">
              <w:rPr>
                <w:rFonts w:ascii="Arial" w:eastAsia="Times New Roman" w:hAnsi="Arial" w:cs="Arial"/>
                <w:sz w:val="20"/>
                <w:szCs w:val="20"/>
                <w:highlight w:val="yellow"/>
                <w:u w:val="single"/>
                <w:lang w:val="es-ES" w:eastAsia="es-ES"/>
              </w:rPr>
              <w:t xml:space="preserve">Establece el reglamento técnico sobre requisitos físico químicos y microbiológicos que deben cumplir los productos de pesca. </w:t>
            </w:r>
          </w:p>
        </w:tc>
      </w:tr>
      <w:tr w:rsidR="00DC51E2" w:rsidRPr="00DC51E2" w14:paraId="3D228004" w14:textId="77777777" w:rsidTr="00DC1CEC">
        <w:trPr>
          <w:jc w:val="center"/>
        </w:trPr>
        <w:tc>
          <w:tcPr>
            <w:tcW w:w="4414" w:type="dxa"/>
            <w:shd w:val="clear" w:color="auto" w:fill="auto"/>
            <w:vAlign w:val="center"/>
          </w:tcPr>
          <w:p w14:paraId="101641EF"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610 de 2010</w:t>
            </w:r>
          </w:p>
        </w:tc>
        <w:tc>
          <w:tcPr>
            <w:tcW w:w="4414" w:type="dxa"/>
            <w:shd w:val="clear" w:color="auto" w:fill="auto"/>
            <w:vAlign w:val="center"/>
          </w:tcPr>
          <w:p w14:paraId="40EC1D08"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highlight w:val="yellow"/>
                <w:u w:val="single"/>
                <w:shd w:val="clear" w:color="auto" w:fill="FFFFFF"/>
                <w:lang w:val="es-ES" w:eastAsia="es-ES"/>
              </w:rPr>
            </w:pPr>
            <w:r w:rsidRPr="00DC51E2">
              <w:rPr>
                <w:rFonts w:ascii="Arial" w:eastAsia="Times New Roman" w:hAnsi="Arial" w:cs="Arial"/>
                <w:sz w:val="20"/>
                <w:szCs w:val="20"/>
                <w:highlight w:val="yellow"/>
                <w:u w:val="single"/>
                <w:shd w:val="clear" w:color="auto" w:fill="FFFFFF"/>
                <w:lang w:val="es-ES" w:eastAsia="es-ES"/>
              </w:rPr>
              <w:t xml:space="preserve">Establece los niveles máximo permisibles para contaminantes no convencionales. </w:t>
            </w:r>
          </w:p>
        </w:tc>
      </w:tr>
      <w:tr w:rsidR="00DC51E2" w:rsidRPr="00DC51E2" w14:paraId="30D1859B" w14:textId="77777777" w:rsidTr="00DC1CEC">
        <w:trPr>
          <w:jc w:val="center"/>
        </w:trPr>
        <w:tc>
          <w:tcPr>
            <w:tcW w:w="4414" w:type="dxa"/>
            <w:shd w:val="clear" w:color="auto" w:fill="auto"/>
            <w:vAlign w:val="center"/>
          </w:tcPr>
          <w:p w14:paraId="6F95F78F"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1297 de 2010</w:t>
            </w:r>
          </w:p>
        </w:tc>
        <w:tc>
          <w:tcPr>
            <w:tcW w:w="4414" w:type="dxa"/>
            <w:shd w:val="clear" w:color="auto" w:fill="auto"/>
            <w:vAlign w:val="center"/>
          </w:tcPr>
          <w:p w14:paraId="67472E8B"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shd w:val="clear" w:color="auto" w:fill="FFFFFF"/>
                <w:lang w:val="es-ES" w:eastAsia="es-ES"/>
              </w:rPr>
            </w:pPr>
            <w:r w:rsidRPr="00DC51E2">
              <w:rPr>
                <w:rFonts w:ascii="Arial" w:eastAsia="Times New Roman" w:hAnsi="Arial" w:cs="Arial"/>
                <w:sz w:val="20"/>
                <w:szCs w:val="20"/>
                <w:shd w:val="clear" w:color="auto" w:fill="FFFFFF"/>
                <w:lang w:val="es-ES" w:eastAsia="es-ES"/>
              </w:rPr>
              <w:t>Establece obligaciones para la recolección y gestión ambiental de los residuos de pilas y acumuladores portátiles y se adoptan otras disposiciones.</w:t>
            </w:r>
          </w:p>
        </w:tc>
      </w:tr>
      <w:tr w:rsidR="00DC51E2" w:rsidRPr="00DC51E2" w14:paraId="53E47B62" w14:textId="77777777" w:rsidTr="00DC1CEC">
        <w:trPr>
          <w:jc w:val="center"/>
        </w:trPr>
        <w:tc>
          <w:tcPr>
            <w:tcW w:w="4414" w:type="dxa"/>
            <w:shd w:val="clear" w:color="auto" w:fill="auto"/>
            <w:vAlign w:val="center"/>
          </w:tcPr>
          <w:p w14:paraId="70FF4F7E"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1511 de 2010</w:t>
            </w:r>
          </w:p>
        </w:tc>
        <w:tc>
          <w:tcPr>
            <w:tcW w:w="4414" w:type="dxa"/>
            <w:shd w:val="clear" w:color="auto" w:fill="auto"/>
            <w:vAlign w:val="center"/>
          </w:tcPr>
          <w:p w14:paraId="0D9979DB"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u w:val="single"/>
                <w:shd w:val="clear" w:color="auto" w:fill="FFFFFF"/>
                <w:lang w:val="es-ES" w:eastAsia="es-ES"/>
              </w:rPr>
            </w:pPr>
            <w:r w:rsidRPr="00DC51E2">
              <w:rPr>
                <w:rFonts w:ascii="Arial" w:eastAsia="Times New Roman" w:hAnsi="Arial" w:cs="Arial"/>
                <w:sz w:val="20"/>
                <w:szCs w:val="20"/>
                <w:highlight w:val="yellow"/>
                <w:u w:val="single"/>
                <w:shd w:val="clear" w:color="auto" w:fill="FFFFFF"/>
                <w:lang w:val="es-ES" w:eastAsia="es-ES"/>
              </w:rPr>
              <w:t>Establece los sistemas de recolección selectiva y gestión ambiental de residuos de bombillas, y se adoptan otras disposiciones.</w:t>
            </w:r>
          </w:p>
        </w:tc>
      </w:tr>
      <w:tr w:rsidR="00DC51E2" w:rsidRPr="00DC51E2" w14:paraId="35C34980" w14:textId="77777777" w:rsidTr="00DC1CEC">
        <w:trPr>
          <w:jc w:val="center"/>
        </w:trPr>
        <w:tc>
          <w:tcPr>
            <w:tcW w:w="4414" w:type="dxa"/>
            <w:shd w:val="clear" w:color="auto" w:fill="auto"/>
            <w:vAlign w:val="center"/>
          </w:tcPr>
          <w:p w14:paraId="7F5E3A9C"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122 de 2012</w:t>
            </w:r>
          </w:p>
        </w:tc>
        <w:tc>
          <w:tcPr>
            <w:tcW w:w="4414" w:type="dxa"/>
            <w:shd w:val="clear" w:color="auto" w:fill="auto"/>
            <w:vAlign w:val="center"/>
          </w:tcPr>
          <w:p w14:paraId="5CFB74F9"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Modifica Resolución 776 de 2008 en relación a requisitos físico químico que deben cumplir los productos de pesca.</w:t>
            </w:r>
          </w:p>
        </w:tc>
      </w:tr>
      <w:tr w:rsidR="00DC51E2" w:rsidRPr="00DC51E2" w14:paraId="3DB9161C" w14:textId="77777777" w:rsidTr="00DC1CEC">
        <w:trPr>
          <w:jc w:val="center"/>
        </w:trPr>
        <w:tc>
          <w:tcPr>
            <w:tcW w:w="4414" w:type="dxa"/>
            <w:shd w:val="clear" w:color="auto" w:fill="auto"/>
            <w:vAlign w:val="center"/>
          </w:tcPr>
          <w:p w14:paraId="1FE7938F"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159 de 2015</w:t>
            </w:r>
          </w:p>
        </w:tc>
        <w:tc>
          <w:tcPr>
            <w:tcW w:w="4414" w:type="dxa"/>
            <w:shd w:val="clear" w:color="auto" w:fill="auto"/>
            <w:vAlign w:val="center"/>
          </w:tcPr>
          <w:p w14:paraId="1214A98C"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u w:val="single"/>
                <w:shd w:val="clear" w:color="auto" w:fill="FFFFFF"/>
                <w:lang w:val="es-ES" w:eastAsia="es-ES"/>
              </w:rPr>
            </w:pPr>
            <w:r w:rsidRPr="00DC51E2">
              <w:rPr>
                <w:rFonts w:ascii="Arial" w:eastAsia="Times New Roman" w:hAnsi="Arial" w:cs="Arial"/>
                <w:sz w:val="20"/>
                <w:szCs w:val="20"/>
                <w:highlight w:val="yellow"/>
                <w:u w:val="single"/>
                <w:shd w:val="clear" w:color="auto" w:fill="FFFFFF"/>
                <w:lang w:val="es-ES" w:eastAsia="es-ES"/>
              </w:rPr>
              <w:t xml:space="preserve">Establece los lineamientos que deben cumplir los Prestadores de Servicios de Salud de Bogotá, D.C. para la eliminación </w:t>
            </w:r>
            <w:proofErr w:type="gramStart"/>
            <w:r w:rsidRPr="00DC51E2">
              <w:rPr>
                <w:rFonts w:ascii="Arial" w:eastAsia="Times New Roman" w:hAnsi="Arial" w:cs="Arial"/>
                <w:sz w:val="20"/>
                <w:szCs w:val="20"/>
                <w:highlight w:val="yellow"/>
                <w:u w:val="single"/>
                <w:shd w:val="clear" w:color="auto" w:fill="FFFFFF"/>
                <w:lang w:val="es-ES" w:eastAsia="es-ES"/>
              </w:rPr>
              <w:t>de  productos</w:t>
            </w:r>
            <w:proofErr w:type="gramEnd"/>
            <w:r w:rsidRPr="00DC51E2">
              <w:rPr>
                <w:rFonts w:ascii="Arial" w:eastAsia="Times New Roman" w:hAnsi="Arial" w:cs="Arial"/>
                <w:sz w:val="20"/>
                <w:szCs w:val="20"/>
                <w:highlight w:val="yellow"/>
                <w:u w:val="single"/>
                <w:shd w:val="clear" w:color="auto" w:fill="FFFFFF"/>
                <w:lang w:val="es-ES" w:eastAsia="es-ES"/>
              </w:rPr>
              <w:t xml:space="preserve"> y dispositivos con contenido de Hg y la  sustitución por alternativas seguras y tecnológicamente no contaminantes.</w:t>
            </w:r>
          </w:p>
        </w:tc>
      </w:tr>
      <w:tr w:rsidR="00DC51E2" w:rsidRPr="00DC51E2" w14:paraId="13CF63C9" w14:textId="77777777" w:rsidTr="00DC1CEC">
        <w:trPr>
          <w:jc w:val="center"/>
        </w:trPr>
        <w:tc>
          <w:tcPr>
            <w:tcW w:w="4414" w:type="dxa"/>
            <w:shd w:val="clear" w:color="auto" w:fill="auto"/>
            <w:vAlign w:val="center"/>
          </w:tcPr>
          <w:p w14:paraId="0091F722" w14:textId="77777777" w:rsidR="00DC51E2" w:rsidRPr="00DC51E2" w:rsidRDefault="00DC51E2" w:rsidP="00DC51E2">
            <w:pPr>
              <w:autoSpaceDE w:val="0"/>
              <w:autoSpaceDN w:val="0"/>
              <w:adjustRightInd w:val="0"/>
              <w:spacing w:after="0" w:line="276" w:lineRule="auto"/>
              <w:rPr>
                <w:rFonts w:ascii="Arial" w:eastAsia="Times New Roman" w:hAnsi="Arial" w:cs="Arial"/>
                <w:sz w:val="20"/>
                <w:szCs w:val="20"/>
                <w:lang w:val="es-ES" w:eastAsia="es-ES"/>
              </w:rPr>
            </w:pPr>
            <w:r w:rsidRPr="00DC51E2">
              <w:rPr>
                <w:rFonts w:ascii="Arial" w:eastAsia="Times New Roman" w:hAnsi="Arial" w:cs="Arial"/>
                <w:sz w:val="20"/>
                <w:szCs w:val="20"/>
                <w:lang w:val="es-ES" w:eastAsia="es-ES"/>
              </w:rPr>
              <w:t>Resolución 631 de 2015</w:t>
            </w:r>
          </w:p>
        </w:tc>
        <w:tc>
          <w:tcPr>
            <w:tcW w:w="4414" w:type="dxa"/>
            <w:shd w:val="clear" w:color="auto" w:fill="auto"/>
            <w:vAlign w:val="center"/>
          </w:tcPr>
          <w:p w14:paraId="7AC28759" w14:textId="77777777" w:rsidR="00DC51E2" w:rsidRPr="00DC51E2" w:rsidRDefault="00DC51E2" w:rsidP="00DC51E2">
            <w:pPr>
              <w:autoSpaceDE w:val="0"/>
              <w:autoSpaceDN w:val="0"/>
              <w:adjustRightInd w:val="0"/>
              <w:spacing w:after="0" w:line="276" w:lineRule="auto"/>
              <w:jc w:val="both"/>
              <w:rPr>
                <w:rFonts w:ascii="Arial" w:eastAsia="Times New Roman" w:hAnsi="Arial" w:cs="Arial"/>
                <w:sz w:val="20"/>
                <w:szCs w:val="20"/>
                <w:lang w:val="es-ES" w:eastAsia="es-ES"/>
              </w:rPr>
            </w:pPr>
            <w:r w:rsidRPr="00DC51E2">
              <w:rPr>
                <w:rFonts w:ascii="Arial" w:eastAsia="Times New Roman" w:hAnsi="Arial" w:cs="Arial"/>
                <w:sz w:val="20"/>
                <w:szCs w:val="20"/>
                <w:shd w:val="clear" w:color="auto" w:fill="FFFFFF"/>
                <w:lang w:val="es-ES" w:eastAsia="es-ES"/>
              </w:rPr>
              <w:t>Establece los parámetros y valores límites máximos permisibles en los vertimientos puntuales a cuerpos de aguas superficiales y a los sistemas de alcantarillado público.</w:t>
            </w:r>
          </w:p>
        </w:tc>
      </w:tr>
    </w:tbl>
    <w:p w14:paraId="4BCE6FAA" w14:textId="77777777" w:rsidR="002B5D3A" w:rsidRDefault="002B5D3A" w:rsidP="00064E9F">
      <w:pPr>
        <w:spacing w:after="0"/>
        <w:jc w:val="both"/>
        <w:rPr>
          <w:rFonts w:ascii="Arial" w:hAnsi="Arial" w:cs="Arial"/>
          <w:b/>
          <w:bCs/>
          <w:color w:val="FF0000"/>
        </w:rPr>
      </w:pPr>
    </w:p>
    <w:p w14:paraId="683BB84D" w14:textId="77777777" w:rsidR="002B5D3A" w:rsidRDefault="002B5D3A" w:rsidP="00064E9F">
      <w:pPr>
        <w:spacing w:after="0"/>
        <w:jc w:val="both"/>
        <w:rPr>
          <w:rFonts w:ascii="Arial" w:hAnsi="Arial" w:cs="Arial"/>
          <w:b/>
          <w:bCs/>
          <w:color w:val="FF0000"/>
        </w:rPr>
      </w:pPr>
    </w:p>
    <w:p w14:paraId="4AD3C570" w14:textId="77777777" w:rsidR="002B5D3A" w:rsidRDefault="002B5D3A" w:rsidP="00064E9F">
      <w:pPr>
        <w:spacing w:after="0"/>
        <w:jc w:val="both"/>
        <w:rPr>
          <w:rFonts w:ascii="Arial" w:hAnsi="Arial" w:cs="Arial"/>
          <w:b/>
          <w:bCs/>
          <w:color w:val="FF0000"/>
        </w:rPr>
      </w:pPr>
    </w:p>
    <w:p w14:paraId="60D103EF" w14:textId="561A524A" w:rsidR="00064E9F" w:rsidRPr="00064E9F" w:rsidRDefault="00064E9F" w:rsidP="00064E9F">
      <w:pPr>
        <w:spacing w:after="0"/>
        <w:jc w:val="both"/>
        <w:rPr>
          <w:rFonts w:ascii="Arial" w:hAnsi="Arial" w:cs="Arial"/>
          <w:b/>
          <w:bCs/>
          <w:color w:val="FF0000"/>
        </w:rPr>
      </w:pPr>
      <w:r w:rsidRPr="00064E9F">
        <w:rPr>
          <w:rFonts w:ascii="Arial" w:hAnsi="Arial" w:cs="Arial"/>
          <w:b/>
          <w:bCs/>
          <w:color w:val="FF0000"/>
        </w:rPr>
        <w:lastRenderedPageBreak/>
        <w:t xml:space="preserve">Texto 3: </w:t>
      </w:r>
    </w:p>
    <w:p w14:paraId="45571721" w14:textId="7CF57EB2" w:rsidR="00DC51E2" w:rsidRDefault="00064E9F" w:rsidP="00064E9F">
      <w:pPr>
        <w:spacing w:after="0"/>
        <w:jc w:val="both"/>
        <w:rPr>
          <w:rFonts w:ascii="Arial" w:hAnsi="Arial" w:cs="Arial"/>
        </w:rPr>
      </w:pPr>
      <w:r w:rsidRPr="00064E9F">
        <w:rPr>
          <w:rFonts w:ascii="Arial" w:hAnsi="Arial" w:cs="Arial"/>
        </w:rPr>
        <w:t>¡Excelente trabajo, ha logrado identificar el objetivo principal de los convenios internacionales y normas nacionales que regulan el uso del mercurio! Continuemos.</w:t>
      </w:r>
    </w:p>
    <w:p w14:paraId="710A65FA" w14:textId="248978BD" w:rsidR="00064E9F" w:rsidRDefault="00064E9F" w:rsidP="00064E9F">
      <w:pPr>
        <w:spacing w:after="0"/>
        <w:jc w:val="both"/>
        <w:rPr>
          <w:rFonts w:ascii="Arial" w:hAnsi="Arial" w:cs="Arial"/>
        </w:rPr>
      </w:pPr>
    </w:p>
    <w:p w14:paraId="48E9A9AD" w14:textId="77777777" w:rsidR="00064E9F" w:rsidRDefault="00064E9F" w:rsidP="00064E9F">
      <w:pPr>
        <w:spacing w:after="0"/>
        <w:jc w:val="both"/>
        <w:rPr>
          <w:rFonts w:ascii="Arial" w:hAnsi="Arial" w:cs="Arial"/>
        </w:rPr>
      </w:pPr>
    </w:p>
    <w:p w14:paraId="402C5DEE" w14:textId="471F2278" w:rsidR="00064E9F" w:rsidRPr="002B5D3A" w:rsidRDefault="00064E9F" w:rsidP="00064E9F">
      <w:pPr>
        <w:spacing w:after="0"/>
        <w:jc w:val="center"/>
        <w:rPr>
          <w:rFonts w:ascii="Arial" w:hAnsi="Arial" w:cs="Arial"/>
          <w:b/>
          <w:bCs/>
          <w:color w:val="0070C0"/>
        </w:rPr>
      </w:pPr>
      <w:r w:rsidRPr="002B5D3A">
        <w:rPr>
          <w:rFonts w:ascii="Arial" w:hAnsi="Arial" w:cs="Arial"/>
          <w:b/>
          <w:bCs/>
          <w:color w:val="0070C0"/>
        </w:rPr>
        <w:t>UNIDAD 2</w:t>
      </w:r>
    </w:p>
    <w:p w14:paraId="107A4085" w14:textId="77777777" w:rsidR="00064E9F" w:rsidRDefault="00064E9F" w:rsidP="00064E9F">
      <w:pPr>
        <w:spacing w:after="0"/>
        <w:jc w:val="center"/>
        <w:rPr>
          <w:rFonts w:ascii="Arial" w:hAnsi="Arial" w:cs="Arial"/>
          <w:b/>
          <w:bCs/>
        </w:rPr>
      </w:pPr>
    </w:p>
    <w:p w14:paraId="0363FFF2" w14:textId="77777777" w:rsidR="00064E9F" w:rsidRPr="00064E9F" w:rsidRDefault="00064E9F" w:rsidP="00064E9F">
      <w:pPr>
        <w:spacing w:after="0"/>
        <w:jc w:val="both"/>
        <w:rPr>
          <w:rFonts w:ascii="Arial" w:hAnsi="Arial" w:cs="Arial"/>
        </w:rPr>
      </w:pPr>
      <w:r w:rsidRPr="00064E9F">
        <w:rPr>
          <w:rFonts w:ascii="Arial" w:hAnsi="Arial" w:cs="Arial"/>
        </w:rPr>
        <w:t>¡Muy bien, un logro más!, una vez finalizado el desarrollo de las actividades para esta semana pondremos a prueba los conocimientos adquiridos, lo invitamos a que realice las siguientes actividades interactivas.</w:t>
      </w:r>
    </w:p>
    <w:p w14:paraId="2E5E91B3" w14:textId="77777777" w:rsidR="00064E9F" w:rsidRPr="00064E9F" w:rsidRDefault="00064E9F" w:rsidP="00064E9F">
      <w:pPr>
        <w:spacing w:after="0"/>
        <w:jc w:val="both"/>
        <w:rPr>
          <w:rFonts w:ascii="Arial" w:hAnsi="Arial" w:cs="Arial"/>
          <w:b/>
          <w:bCs/>
          <w:color w:val="2E74B5" w:themeColor="accent5" w:themeShade="BF"/>
        </w:rPr>
      </w:pPr>
    </w:p>
    <w:p w14:paraId="7D084F00" w14:textId="56C6D5F5" w:rsidR="00064E9F" w:rsidRPr="00064E9F" w:rsidRDefault="00064E9F" w:rsidP="00064E9F">
      <w:pPr>
        <w:spacing w:after="0"/>
        <w:jc w:val="both"/>
        <w:rPr>
          <w:rFonts w:ascii="Arial" w:hAnsi="Arial" w:cs="Arial"/>
          <w:b/>
          <w:bCs/>
          <w:color w:val="2E74B5" w:themeColor="accent5" w:themeShade="BF"/>
        </w:rPr>
      </w:pPr>
      <w:r w:rsidRPr="00064E9F">
        <w:rPr>
          <w:rFonts w:ascii="Arial" w:hAnsi="Arial" w:cs="Arial"/>
          <w:b/>
          <w:bCs/>
          <w:color w:val="2E74B5" w:themeColor="accent5" w:themeShade="BF"/>
        </w:rPr>
        <w:t>1. Encuentre la relación:</w:t>
      </w:r>
    </w:p>
    <w:p w14:paraId="52981EEE" w14:textId="754FE72F" w:rsidR="00064E9F" w:rsidRDefault="00064E9F" w:rsidP="00064E9F">
      <w:pPr>
        <w:jc w:val="both"/>
        <w:rPr>
          <w:rFonts w:ascii="Arial" w:hAnsi="Arial" w:cs="Arial"/>
        </w:rPr>
      </w:pPr>
      <w:r w:rsidRPr="00064E9F">
        <w:rPr>
          <w:rFonts w:ascii="Arial" w:hAnsi="Arial" w:cs="Arial"/>
        </w:rPr>
        <w:t>Relacione los conceptos de la columna izquierda con la información de la columna derecha teniendo en cuenta lo aprendido en la unidad 2, recuerde que todas las opciones deben quedar vinculadas. Adelante…</w:t>
      </w:r>
    </w:p>
    <w:p w14:paraId="5E438E80" w14:textId="20578BFD" w:rsidR="00064E9F" w:rsidRDefault="00064E9F" w:rsidP="00064E9F">
      <w:pPr>
        <w:jc w:val="both"/>
        <w:rPr>
          <w:rFonts w:ascii="Arial" w:hAnsi="Arial" w:cs="Arial"/>
        </w:rPr>
      </w:pPr>
      <w:r>
        <w:rPr>
          <w:rFonts w:ascii="Arial" w:hAnsi="Arial" w:cs="Arial"/>
          <w:noProof/>
        </w:rPr>
        <w:object w:dxaOrig="1440" w:dyaOrig="1440" w14:anchorId="66B01F94">
          <v:shape id="_x0000_s1028" type="#_x0000_t75" style="position:absolute;left:0;text-align:left;margin-left:44.45pt;margin-top:5.1pt;width:357.7pt;height:400.35pt;z-index:251660288;mso-position-horizontal-relative:text;mso-position-vertical-relative:text;mso-width-relative:page;mso-height-relative:page">
            <v:imagedata r:id="rId8" o:title="" croptop="1213f" cropbottom="1221f" cropleft="9687f" cropright="892f" blacklevel="-6554f"/>
            <w10:wrap type="square"/>
          </v:shape>
          <o:OLEObject Type="Embed" ProgID="PBrush" ShapeID="_x0000_s1028" DrawAspect="Content" ObjectID="_1690283545" r:id="rId9"/>
        </w:object>
      </w:r>
    </w:p>
    <w:p w14:paraId="59A22C7F" w14:textId="3D91D7D5" w:rsidR="00064E9F" w:rsidRPr="00064E9F" w:rsidRDefault="00064E9F" w:rsidP="00064E9F">
      <w:pPr>
        <w:rPr>
          <w:rFonts w:ascii="Arial" w:hAnsi="Arial" w:cs="Arial"/>
        </w:rPr>
      </w:pPr>
    </w:p>
    <w:p w14:paraId="1F11DC19" w14:textId="0B357D22" w:rsidR="00064E9F" w:rsidRPr="00064E9F" w:rsidRDefault="00064E9F" w:rsidP="00064E9F">
      <w:pPr>
        <w:rPr>
          <w:rFonts w:ascii="Arial" w:hAnsi="Arial" w:cs="Arial"/>
        </w:rPr>
      </w:pPr>
    </w:p>
    <w:p w14:paraId="1E0E30DC" w14:textId="2175218B" w:rsidR="00064E9F" w:rsidRPr="00064E9F" w:rsidRDefault="00064E9F" w:rsidP="00064E9F">
      <w:pPr>
        <w:rPr>
          <w:rFonts w:ascii="Arial" w:hAnsi="Arial" w:cs="Arial"/>
        </w:rPr>
      </w:pPr>
    </w:p>
    <w:p w14:paraId="25949F20" w14:textId="51A948FE" w:rsidR="00064E9F" w:rsidRPr="00064E9F" w:rsidRDefault="00064E9F" w:rsidP="00064E9F">
      <w:pPr>
        <w:rPr>
          <w:rFonts w:ascii="Arial" w:hAnsi="Arial" w:cs="Arial"/>
        </w:rPr>
      </w:pPr>
    </w:p>
    <w:p w14:paraId="66622538" w14:textId="5E3AB33A" w:rsidR="00064E9F" w:rsidRPr="00064E9F" w:rsidRDefault="00064E9F" w:rsidP="00064E9F">
      <w:pPr>
        <w:rPr>
          <w:rFonts w:ascii="Arial" w:hAnsi="Arial" w:cs="Arial"/>
        </w:rPr>
      </w:pPr>
    </w:p>
    <w:p w14:paraId="0CFAA8C4" w14:textId="072921E0" w:rsidR="00064E9F" w:rsidRPr="00064E9F" w:rsidRDefault="00064E9F" w:rsidP="00064E9F">
      <w:pPr>
        <w:rPr>
          <w:rFonts w:ascii="Arial" w:hAnsi="Arial" w:cs="Arial"/>
        </w:rPr>
      </w:pPr>
    </w:p>
    <w:p w14:paraId="50054A78" w14:textId="7606AAFE" w:rsidR="00064E9F" w:rsidRPr="00064E9F" w:rsidRDefault="00064E9F" w:rsidP="00064E9F">
      <w:pPr>
        <w:rPr>
          <w:rFonts w:ascii="Arial" w:hAnsi="Arial" w:cs="Arial"/>
        </w:rPr>
      </w:pPr>
    </w:p>
    <w:p w14:paraId="78DAC476" w14:textId="7BAFDC2C" w:rsidR="00064E9F" w:rsidRPr="00064E9F" w:rsidRDefault="00064E9F" w:rsidP="00064E9F">
      <w:pPr>
        <w:rPr>
          <w:rFonts w:ascii="Arial" w:hAnsi="Arial" w:cs="Arial"/>
        </w:rPr>
      </w:pPr>
    </w:p>
    <w:p w14:paraId="249E8730" w14:textId="70B4F202" w:rsidR="00064E9F" w:rsidRPr="00064E9F" w:rsidRDefault="00064E9F" w:rsidP="00064E9F">
      <w:pPr>
        <w:rPr>
          <w:rFonts w:ascii="Arial" w:hAnsi="Arial" w:cs="Arial"/>
        </w:rPr>
      </w:pPr>
    </w:p>
    <w:p w14:paraId="68B5320E" w14:textId="0A4E42B1" w:rsidR="00064E9F" w:rsidRPr="00064E9F" w:rsidRDefault="00064E9F" w:rsidP="00064E9F">
      <w:pPr>
        <w:rPr>
          <w:rFonts w:ascii="Arial" w:hAnsi="Arial" w:cs="Arial"/>
        </w:rPr>
      </w:pPr>
    </w:p>
    <w:p w14:paraId="77614096" w14:textId="68F7B4D9" w:rsidR="00064E9F" w:rsidRPr="00064E9F" w:rsidRDefault="00064E9F" w:rsidP="00064E9F">
      <w:pPr>
        <w:rPr>
          <w:rFonts w:ascii="Arial" w:hAnsi="Arial" w:cs="Arial"/>
        </w:rPr>
      </w:pPr>
    </w:p>
    <w:p w14:paraId="01E1DA81" w14:textId="50882908" w:rsidR="00064E9F" w:rsidRPr="00064E9F" w:rsidRDefault="00064E9F" w:rsidP="00064E9F">
      <w:pPr>
        <w:rPr>
          <w:rFonts w:ascii="Arial" w:hAnsi="Arial" w:cs="Arial"/>
        </w:rPr>
      </w:pPr>
    </w:p>
    <w:p w14:paraId="129AEB28" w14:textId="5C3C2071" w:rsidR="00064E9F" w:rsidRPr="00064E9F" w:rsidRDefault="00064E9F" w:rsidP="00064E9F">
      <w:pPr>
        <w:rPr>
          <w:rFonts w:ascii="Arial" w:hAnsi="Arial" w:cs="Arial"/>
        </w:rPr>
      </w:pPr>
    </w:p>
    <w:p w14:paraId="09B570C3" w14:textId="10B396ED" w:rsidR="00064E9F" w:rsidRPr="00064E9F" w:rsidRDefault="00064E9F" w:rsidP="00064E9F">
      <w:pPr>
        <w:rPr>
          <w:rFonts w:ascii="Arial" w:hAnsi="Arial" w:cs="Arial"/>
        </w:rPr>
      </w:pPr>
    </w:p>
    <w:p w14:paraId="54B1AA68" w14:textId="3EE34D58" w:rsidR="00064E9F" w:rsidRPr="00064E9F" w:rsidRDefault="00064E9F" w:rsidP="00064E9F">
      <w:pPr>
        <w:rPr>
          <w:rFonts w:ascii="Arial" w:hAnsi="Arial" w:cs="Arial"/>
        </w:rPr>
      </w:pPr>
    </w:p>
    <w:p w14:paraId="311B0296" w14:textId="743EF142" w:rsidR="00064E9F" w:rsidRDefault="00064E9F" w:rsidP="00064E9F">
      <w:pPr>
        <w:rPr>
          <w:rFonts w:ascii="Arial" w:hAnsi="Arial" w:cs="Arial"/>
        </w:rPr>
      </w:pPr>
    </w:p>
    <w:p w14:paraId="2DBA56BB" w14:textId="609E112F" w:rsidR="00064E9F" w:rsidRDefault="00064E9F" w:rsidP="00064E9F">
      <w:pPr>
        <w:rPr>
          <w:rFonts w:ascii="Arial" w:hAnsi="Arial" w:cs="Arial"/>
        </w:rPr>
      </w:pPr>
    </w:p>
    <w:p w14:paraId="2B061C54" w14:textId="24799DB5" w:rsidR="00064E9F" w:rsidRDefault="00064E9F" w:rsidP="00064E9F">
      <w:pPr>
        <w:rPr>
          <w:rFonts w:ascii="Arial" w:hAnsi="Arial" w:cs="Arial"/>
        </w:rPr>
      </w:pPr>
    </w:p>
    <w:p w14:paraId="68A3DE67" w14:textId="7197F15A" w:rsidR="00064E9F" w:rsidRDefault="00064E9F" w:rsidP="00064E9F">
      <w:pPr>
        <w:rPr>
          <w:rFonts w:ascii="Arial" w:hAnsi="Arial" w:cs="Arial"/>
        </w:rPr>
      </w:pPr>
    </w:p>
    <w:p w14:paraId="59975FCC" w14:textId="77777777" w:rsidR="00064E9F" w:rsidRPr="00064E9F" w:rsidRDefault="00064E9F" w:rsidP="00064E9F">
      <w:pPr>
        <w:spacing w:after="0"/>
        <w:rPr>
          <w:rFonts w:ascii="Arial" w:hAnsi="Arial" w:cs="Arial"/>
          <w:b/>
          <w:bCs/>
          <w:color w:val="FF0000"/>
        </w:rPr>
      </w:pPr>
      <w:r w:rsidRPr="00064E9F">
        <w:rPr>
          <w:rFonts w:ascii="Arial" w:hAnsi="Arial" w:cs="Arial"/>
          <w:b/>
          <w:bCs/>
          <w:color w:val="FF0000"/>
        </w:rPr>
        <w:lastRenderedPageBreak/>
        <w:t>Texto 4:</w:t>
      </w:r>
    </w:p>
    <w:p w14:paraId="6D130506" w14:textId="2CD24077" w:rsidR="00064E9F" w:rsidRDefault="00064E9F" w:rsidP="00064E9F">
      <w:pPr>
        <w:spacing w:after="0"/>
        <w:rPr>
          <w:rFonts w:ascii="Arial" w:hAnsi="Arial" w:cs="Arial"/>
        </w:rPr>
      </w:pPr>
      <w:r w:rsidRPr="00064E9F">
        <w:rPr>
          <w:rFonts w:ascii="Arial" w:hAnsi="Arial" w:cs="Arial"/>
        </w:rPr>
        <w:t>¡Alcanzó la meta para lograr recordar los principales efectos del mercurio en los seres vivos!</w:t>
      </w:r>
    </w:p>
    <w:p w14:paraId="18FFD958" w14:textId="2A41BCB8" w:rsidR="00064E9F" w:rsidRDefault="00064E9F" w:rsidP="00064E9F">
      <w:pPr>
        <w:spacing w:after="0"/>
        <w:rPr>
          <w:rFonts w:ascii="Arial" w:hAnsi="Arial" w:cs="Arial"/>
        </w:rPr>
      </w:pPr>
    </w:p>
    <w:p w14:paraId="36F197B7" w14:textId="6D561C26" w:rsidR="00064E9F" w:rsidRDefault="00064E9F" w:rsidP="00064E9F">
      <w:pPr>
        <w:spacing w:after="0"/>
        <w:rPr>
          <w:rFonts w:ascii="Arial" w:hAnsi="Arial" w:cs="Arial"/>
        </w:rPr>
      </w:pPr>
    </w:p>
    <w:p w14:paraId="1B82C163" w14:textId="3775AFDD" w:rsidR="00064E9F" w:rsidRDefault="00064E9F" w:rsidP="00064E9F">
      <w:pPr>
        <w:spacing w:after="0"/>
        <w:jc w:val="center"/>
        <w:rPr>
          <w:rFonts w:ascii="Arial" w:hAnsi="Arial" w:cs="Arial"/>
          <w:b/>
          <w:bCs/>
        </w:rPr>
      </w:pPr>
      <w:r>
        <w:rPr>
          <w:rFonts w:ascii="Arial" w:hAnsi="Arial" w:cs="Arial"/>
          <w:b/>
          <w:bCs/>
        </w:rPr>
        <w:t>UNIDAD 3</w:t>
      </w:r>
    </w:p>
    <w:p w14:paraId="38E87F23" w14:textId="4A6230FD" w:rsidR="00064E9F" w:rsidRDefault="00064E9F" w:rsidP="00064E9F">
      <w:pPr>
        <w:spacing w:after="0"/>
        <w:rPr>
          <w:rFonts w:ascii="Arial" w:hAnsi="Arial" w:cs="Arial"/>
          <w:b/>
          <w:bCs/>
        </w:rPr>
      </w:pPr>
    </w:p>
    <w:p w14:paraId="0D7B5478" w14:textId="77777777" w:rsidR="00064E9F" w:rsidRPr="00064E9F" w:rsidRDefault="00064E9F" w:rsidP="00064E9F">
      <w:pPr>
        <w:spacing w:after="0"/>
        <w:jc w:val="both"/>
        <w:rPr>
          <w:rFonts w:ascii="Arial" w:hAnsi="Arial" w:cs="Arial"/>
        </w:rPr>
      </w:pPr>
      <w:r w:rsidRPr="00064E9F">
        <w:rPr>
          <w:rFonts w:ascii="Arial" w:hAnsi="Arial" w:cs="Arial"/>
          <w:b/>
          <w:bCs/>
        </w:rPr>
        <w:t>¡</w:t>
      </w:r>
      <w:r w:rsidRPr="00064E9F">
        <w:rPr>
          <w:rFonts w:ascii="Arial" w:hAnsi="Arial" w:cs="Arial"/>
        </w:rPr>
        <w:t xml:space="preserve">Excelente trabajo! para finalizar pondremos una vez más a prueba su habilidad, la propuesta es jugar ahorcado, para ello descifre la frase correcta con la siguiente definición:  </w:t>
      </w:r>
    </w:p>
    <w:p w14:paraId="4F642CDA" w14:textId="77777777" w:rsidR="00064E9F" w:rsidRPr="00064E9F" w:rsidRDefault="00064E9F" w:rsidP="00064E9F">
      <w:pPr>
        <w:spacing w:after="0"/>
        <w:jc w:val="both"/>
        <w:rPr>
          <w:rFonts w:ascii="Arial" w:hAnsi="Arial" w:cs="Arial"/>
        </w:rPr>
      </w:pPr>
    </w:p>
    <w:p w14:paraId="511975F2" w14:textId="77777777" w:rsidR="00064E9F" w:rsidRPr="00064E9F" w:rsidRDefault="00064E9F" w:rsidP="00064E9F">
      <w:pPr>
        <w:spacing w:after="0"/>
        <w:jc w:val="both"/>
        <w:rPr>
          <w:rFonts w:ascii="Arial" w:hAnsi="Arial" w:cs="Arial"/>
          <w:b/>
          <w:bCs/>
          <w:color w:val="2E74B5" w:themeColor="accent5" w:themeShade="BF"/>
        </w:rPr>
      </w:pPr>
      <w:r w:rsidRPr="00064E9F">
        <w:rPr>
          <w:rFonts w:ascii="Arial" w:hAnsi="Arial" w:cs="Arial"/>
          <w:b/>
          <w:bCs/>
          <w:color w:val="2E74B5" w:themeColor="accent5" w:themeShade="BF"/>
        </w:rPr>
        <w:t>1. Ahorcado:</w:t>
      </w:r>
    </w:p>
    <w:p w14:paraId="58CE9B15" w14:textId="77777777" w:rsidR="00064E9F" w:rsidRPr="00064E9F" w:rsidRDefault="00064E9F" w:rsidP="00064E9F">
      <w:pPr>
        <w:spacing w:after="0"/>
        <w:jc w:val="both"/>
        <w:rPr>
          <w:rFonts w:ascii="Arial" w:hAnsi="Arial" w:cs="Arial"/>
        </w:rPr>
      </w:pPr>
      <w:r w:rsidRPr="00064E9F">
        <w:rPr>
          <w:rFonts w:ascii="Arial" w:hAnsi="Arial" w:cs="Arial"/>
        </w:rPr>
        <w:t>Las vías de ingreso del mercurio al organismo son:</w:t>
      </w:r>
    </w:p>
    <w:p w14:paraId="09204A20" w14:textId="77777777" w:rsidR="00064E9F" w:rsidRPr="00064E9F" w:rsidRDefault="00064E9F" w:rsidP="00064E9F">
      <w:pPr>
        <w:spacing w:after="0"/>
        <w:jc w:val="both"/>
        <w:rPr>
          <w:rFonts w:ascii="Arial" w:hAnsi="Arial" w:cs="Arial"/>
        </w:rPr>
      </w:pPr>
    </w:p>
    <w:p w14:paraId="36C86AC4" w14:textId="77777777" w:rsidR="00064E9F" w:rsidRPr="00064E9F" w:rsidRDefault="00064E9F" w:rsidP="00064E9F">
      <w:pPr>
        <w:spacing w:after="0"/>
        <w:jc w:val="both"/>
        <w:rPr>
          <w:rFonts w:ascii="Arial" w:hAnsi="Arial" w:cs="Arial"/>
          <w:b/>
          <w:bCs/>
        </w:rPr>
      </w:pPr>
      <w:r w:rsidRPr="00064E9F">
        <w:rPr>
          <w:rFonts w:ascii="Arial" w:hAnsi="Arial" w:cs="Arial"/>
          <w:b/>
          <w:bCs/>
        </w:rPr>
        <w:t>Palabras secretas:</w:t>
      </w:r>
    </w:p>
    <w:p w14:paraId="41B4C36F" w14:textId="77777777" w:rsidR="00064E9F" w:rsidRPr="00064E9F" w:rsidRDefault="00064E9F" w:rsidP="00064E9F">
      <w:pPr>
        <w:spacing w:after="0"/>
        <w:jc w:val="both"/>
        <w:rPr>
          <w:rFonts w:ascii="Arial" w:hAnsi="Arial" w:cs="Arial"/>
        </w:rPr>
      </w:pPr>
      <w:r w:rsidRPr="00064E9F">
        <w:rPr>
          <w:rFonts w:ascii="Arial" w:hAnsi="Arial" w:cs="Arial"/>
        </w:rPr>
        <w:t>Dérmica, inhalatoria y digestiva</w:t>
      </w:r>
    </w:p>
    <w:p w14:paraId="33FE3A7E" w14:textId="4EBA582F" w:rsidR="00064E9F" w:rsidRPr="00064E9F" w:rsidRDefault="00064E9F" w:rsidP="00064E9F">
      <w:pPr>
        <w:spacing w:after="0"/>
        <w:jc w:val="both"/>
        <w:rPr>
          <w:rFonts w:ascii="Arial" w:hAnsi="Arial" w:cs="Arial"/>
        </w:rPr>
      </w:pPr>
      <w:r w:rsidRPr="00064E9F">
        <w:rPr>
          <w:rFonts w:ascii="Arial" w:hAnsi="Arial" w:cs="Arial"/>
        </w:rPr>
        <w:t xml:space="preserve">_ _ _ _ _ _ </w:t>
      </w:r>
      <w:proofErr w:type="gramStart"/>
      <w:r w:rsidRPr="00064E9F">
        <w:rPr>
          <w:rFonts w:ascii="Arial" w:hAnsi="Arial" w:cs="Arial"/>
        </w:rPr>
        <w:t>_ ,</w:t>
      </w:r>
      <w:proofErr w:type="gramEnd"/>
      <w:r w:rsidRPr="00064E9F">
        <w:rPr>
          <w:rFonts w:ascii="Arial" w:hAnsi="Arial" w:cs="Arial"/>
        </w:rPr>
        <w:t xml:space="preserve"> _ _ _ _ _ _ _ _ _ _ _ y _ _ _ _ _ _ _ _ _.</w:t>
      </w:r>
    </w:p>
    <w:p w14:paraId="3FBD0F3E" w14:textId="287550A1" w:rsidR="00064E9F" w:rsidRDefault="00064E9F" w:rsidP="00064E9F">
      <w:pPr>
        <w:rPr>
          <w:rFonts w:ascii="Arial" w:hAnsi="Arial" w:cs="Arial"/>
        </w:rPr>
      </w:pPr>
    </w:p>
    <w:p w14:paraId="37A30B9A" w14:textId="403A03C3" w:rsidR="00064E9F" w:rsidRPr="00064E9F" w:rsidRDefault="00064E9F" w:rsidP="00064E9F">
      <w:pPr>
        <w:rPr>
          <w:rFonts w:ascii="Arial" w:hAnsi="Arial" w:cs="Arial"/>
        </w:rPr>
      </w:pPr>
      <w:r w:rsidRPr="00BF7302">
        <w:rPr>
          <w:rFonts w:ascii="Calibri" w:hAnsi="Calibri"/>
          <w:b/>
          <w:bCs/>
          <w:noProof/>
          <w:color w:val="365F91"/>
          <w:lang w:eastAsia="es-CO"/>
        </w:rPr>
        <mc:AlternateContent>
          <mc:Choice Requires="wpg">
            <w:drawing>
              <wp:inline distT="0" distB="0" distL="0" distR="0" wp14:anchorId="0ED0B4F9" wp14:editId="77BB62AF">
                <wp:extent cx="2307184" cy="3226003"/>
                <wp:effectExtent l="19050" t="0" r="36195" b="31750"/>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7184" cy="3226003"/>
                          <a:chOff x="500034" y="1071546"/>
                          <a:chExt cx="3071834" cy="4572032"/>
                        </a:xfrm>
                      </wpg:grpSpPr>
                      <wps:wsp>
                        <wps:cNvPr id="5" name="2 Conector recto"/>
                        <wps:cNvCnPr/>
                        <wps:spPr>
                          <a:xfrm rot="5400000">
                            <a:off x="1250927" y="4178305"/>
                            <a:ext cx="292895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grpSp>
                        <wpg:cNvPr id="6" name="23 Grupo"/>
                        <wpg:cNvGrpSpPr/>
                        <wpg:grpSpPr>
                          <a:xfrm>
                            <a:off x="571472" y="5072074"/>
                            <a:ext cx="1500992" cy="500066"/>
                            <a:chOff x="571472" y="5072074"/>
                            <a:chExt cx="1500992" cy="500066"/>
                          </a:xfrm>
                        </wpg:grpSpPr>
                        <wps:wsp>
                          <wps:cNvPr id="16" name="3 Conector recto"/>
                          <wps:cNvCnPr/>
                          <wps:spPr>
                            <a:xfrm rot="5400000">
                              <a:off x="322233" y="5321313"/>
                              <a:ext cx="500066"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7" name="5 Conector recto"/>
                          <wps:cNvCnPr/>
                          <wps:spPr>
                            <a:xfrm rot="5400000">
                              <a:off x="1821637" y="5321313"/>
                              <a:ext cx="500066"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8" name="7 Conector recto"/>
                          <wps:cNvCnPr/>
                          <wps:spPr>
                            <a:xfrm>
                              <a:off x="572266" y="5072074"/>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9" name="8 Conector recto"/>
                          <wps:cNvCnPr/>
                          <wps:spPr>
                            <a:xfrm>
                              <a:off x="572266" y="5570552"/>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grpSp>
                      <wps:wsp>
                        <wps:cNvPr id="7" name="10 Conector recto"/>
                        <wps:cNvCnPr/>
                        <wps:spPr>
                          <a:xfrm>
                            <a:off x="2071670" y="2214554"/>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8" name="11 Conector recto"/>
                        <wps:cNvCnPr/>
                        <wps:spPr>
                          <a:xfrm rot="5400000">
                            <a:off x="2143902" y="1785132"/>
                            <a:ext cx="285752"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9" name="13 Cara sonriente"/>
                        <wps:cNvSpPr/>
                        <wps:spPr>
                          <a:xfrm>
                            <a:off x="928662" y="1071546"/>
                            <a:ext cx="1071570" cy="1000132"/>
                          </a:xfrm>
                          <a:prstGeom prst="smileyFace">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15 Flecha abajo"/>
                        <wps:cNvSpPr/>
                        <wps:spPr>
                          <a:xfrm>
                            <a:off x="1214414" y="3714752"/>
                            <a:ext cx="357190" cy="10001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16 Flecha abajo"/>
                        <wps:cNvSpPr/>
                        <wps:spPr>
                          <a:xfrm>
                            <a:off x="1714480" y="3714752"/>
                            <a:ext cx="357190" cy="10001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17 Trapecio"/>
                        <wps:cNvSpPr/>
                        <wps:spPr>
                          <a:xfrm>
                            <a:off x="500034" y="3786190"/>
                            <a:ext cx="500066" cy="928694"/>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18 Franja diagonal"/>
                        <wps:cNvSpPr/>
                        <wps:spPr>
                          <a:xfrm flipH="1">
                            <a:off x="1428728" y="2285992"/>
                            <a:ext cx="428628" cy="1000132"/>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20 Franja diagonal"/>
                        <wps:cNvSpPr/>
                        <wps:spPr>
                          <a:xfrm>
                            <a:off x="714348" y="2285992"/>
                            <a:ext cx="500066" cy="928694"/>
                          </a:xfrm>
                          <a:prstGeom prst="diagStripe">
                            <a:avLst>
                              <a:gd name="adj" fmla="val 52839"/>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21 Flecha abajo"/>
                        <wps:cNvSpPr/>
                        <wps:spPr>
                          <a:xfrm>
                            <a:off x="500034" y="1500174"/>
                            <a:ext cx="357190" cy="500066"/>
                          </a:xfrm>
                          <a:prstGeom prst="downArrow">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3E5CBF4C" id="Grupo 4" o:spid="_x0000_s1026" style="width:181.65pt;height:254pt;mso-position-horizontal-relative:char;mso-position-vertical-relative:line" coordorigin="5000,10715" coordsize="30718,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">
                <v:line id="2 Conector recto" o:spid="_x0000_s1027" style="position:absolute;rotation:90;visibility:visible;mso-wrap-style:square" from="12509,41783" to="41798,4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" strokecolor="#4472c4 [3204]" strokeweight="2pt">
                  <v:stroke joinstyle="miter"/>
                </v:line>
                <v:group id="23 Grupo" o:spid="_x0000_s1028" style="position:absolute;left:5714;top:50720;width:15010;height:5001" coordorigin="5714,50720" coordsize="15009,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3 Conector recto" o:spid="_x0000_s1029" style="position:absolute;rotation:90;visibility:visible;mso-wrap-style:square" from="3221,53213" to="8222,5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" strokecolor="#4472c4 [3204]" strokeweight="2pt">
                    <v:stroke joinstyle="miter"/>
                  </v:line>
                  <v:line id="5 Conector recto" o:spid="_x0000_s1030" style="position:absolute;rotation:90;visibility:visible;mso-wrap-style:square" from="18215,53213" to="23216,5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" strokecolor="#4472c4 [3204]" strokeweight="2pt">
                    <v:stroke joinstyle="miter"/>
                  </v:line>
                  <v:line id="7 Conector recto" o:spid="_x0000_s1031" style="position:absolute;visibility:visible;mso-wrap-style:square" from="5722,50720" to="20724,50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" strokecolor="#4472c4 [3204]" strokeweight="2pt">
                    <v:stroke joinstyle="miter"/>
                  </v:line>
                  <v:line id="8 Conector recto" o:spid="_x0000_s1032" style="position:absolute;visibility:visible;mso-wrap-style:square" from="5722,55705" to="20724,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" strokecolor="#4472c4 [3204]" strokeweight="2pt">
                    <v:stroke joinstyle="miter"/>
                  </v:line>
                </v:group>
                <v:line id="10 Conector recto" o:spid="_x0000_s1033" style="position:absolute;visibility:visible;mso-wrap-style:square" from="20716,22145" to="35718,2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" strokecolor="#4472c4 [3204]" strokeweight="2pt">
                  <v:stroke joinstyle="miter"/>
                </v:line>
                <v:line id="11 Conector recto" o:spid="_x0000_s1034" style="position:absolute;rotation:90;visibility:visible;mso-wrap-style:square" from="21438,17851" to="24296,17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" strokecolor="#4472c4 [3204]" strokeweight="2pt">
                  <v:stroke joinstyle="miter"/>
                </v:lin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13 Cara sonriente" o:spid="_x0000_s1035" type="#_x0000_t96" style="position:absolute;left:9286;top:10715;width:10716;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" fillcolor="#e2efd9 [665]" strokecolor="#1f3763 [1604]" strokeweight="1pt">
                  <v:stroke joinstyle="miter"/>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5 Flecha abajo" o:spid="_x0000_s1036" type="#_x0000_t67" style="position:absolute;left:12144;top:37147;width:3572;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" adj="17743" fillcolor="#4472c4 [3204]" strokecolor="#1f3763 [1604]" strokeweight="1pt"/>
                <v:shape id="16 Flecha abajo" o:spid="_x0000_s1037" type="#_x0000_t67" style="position:absolute;left:17144;top:37147;width:3572;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" adj="17743" fillcolor="#4472c4 [3204]" strokecolor="#1f3763 [1604]" strokeweight="1pt"/>
                <v:shape id="17 Trapecio" o:spid="_x0000_s1038" style="position:absolute;left:5000;top:37861;width:5001;height:9287;visibility:visible;mso-wrap-style:square;v-text-anchor:middle" coordsize="500066,92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" path="m,928694l125017,,375050,,500066,928694,,928694xe" fillcolor="#4472c4 [3204]" strokecolor="#1f3763 [1604]" strokeweight="1pt">
                  <v:stroke joinstyle="miter"/>
                  <v:path arrowok="t" o:connecttype="custom" o:connectlocs="0,928694;125017,0;375050,0;500066,928694;0,928694" o:connectangles="0,0,0,0,0"/>
                </v:shape>
                <v:shape id="18 Franja diagonal" o:spid="_x0000_s1039" style="position:absolute;left:14287;top:22859;width:4286;height:10002;flip:x;visibility:visible;mso-wrap-style:square;v-text-anchor:middle" coordsize="428628,100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" path="m,500066l214314,,428628,,,1000132,,500066xe" fillcolor="#4472c4 [3204]" strokecolor="#1f3763 [1604]" strokeweight="1pt">
                  <v:stroke joinstyle="miter"/>
                  <v:path arrowok="t" o:connecttype="custom" o:connectlocs="0,500066;214314,0;428628,0;0,1000132;0,500066" o:connectangles="0,0,0,0,0"/>
                </v:shape>
                <v:shape id="20 Franja diagonal" o:spid="_x0000_s1040" style="position:absolute;left:7143;top:22859;width:5001;height:9287;visibility:visible;mso-wrap-style:square;v-text-anchor:middle" coordsize="500066,92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" path="m,490713l264230,,500066,,,928694,,490713xe" fillcolor="#4472c4 [3204]" strokecolor="#1f3763 [1604]" strokeweight="1pt">
                  <v:stroke joinstyle="miter"/>
                  <v:path arrowok="t" o:connecttype="custom" o:connectlocs="0,490713;264230,0;500066,0;0,928694;0,490713" o:connectangles="0,0,0,0,0"/>
                </v:shape>
                <v:shape id="21 Flecha abajo" o:spid="_x0000_s1041" type="#_x0000_t67" style="position:absolute;left:5000;top:15001;width:3572;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" adj="13886" fillcolor="#e2efd9 [665]" strokecolor="#1f3763 [1604]" strokeweight="1pt"/>
                <w10:anchorlock/>
              </v:group>
            </w:pict>
          </mc:Fallback>
        </mc:AlternateContent>
      </w:r>
      <w:r w:rsidRPr="00BC5030">
        <w:rPr>
          <w:rFonts w:ascii="Calibri" w:hAnsi="Calibri"/>
          <w:b/>
          <w:bCs/>
          <w:noProof/>
          <w:color w:val="365F91"/>
          <w:lang w:eastAsia="es-CO"/>
        </w:rPr>
        <mc:AlternateContent>
          <mc:Choice Requires="wpg">
            <w:drawing>
              <wp:inline distT="0" distB="0" distL="0" distR="0" wp14:anchorId="0CAF36DF" wp14:editId="38D8B31F">
                <wp:extent cx="2706624" cy="3306470"/>
                <wp:effectExtent l="0" t="0" r="36830" b="46355"/>
                <wp:docPr id="23" name="2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6624" cy="3306470"/>
                          <a:chOff x="3714744" y="1142984"/>
                          <a:chExt cx="2928958" cy="3500462"/>
                        </a:xfrm>
                      </wpg:grpSpPr>
                      <wps:wsp>
                        <wps:cNvPr id="21" name="2 Conector recto"/>
                        <wps:cNvCnPr/>
                        <wps:spPr>
                          <a:xfrm rot="5400000">
                            <a:off x="4393405" y="2607463"/>
                            <a:ext cx="292895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2" name="3 Conector recto"/>
                        <wps:cNvCnPr/>
                        <wps:spPr>
                          <a:xfrm rot="5400000">
                            <a:off x="4893471" y="4321181"/>
                            <a:ext cx="500066"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4" name="5 Conector recto"/>
                        <wps:cNvCnPr/>
                        <wps:spPr>
                          <a:xfrm rot="5400000">
                            <a:off x="6392875" y="4321181"/>
                            <a:ext cx="500066"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5" name="7 Conector recto"/>
                        <wps:cNvCnPr/>
                        <wps:spPr>
                          <a:xfrm>
                            <a:off x="5143504" y="4071942"/>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6" name="8 Conector recto"/>
                        <wps:cNvCnPr/>
                        <wps:spPr>
                          <a:xfrm>
                            <a:off x="5143504" y="4570420"/>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7" name="10 Conector recto"/>
                        <wps:cNvCnPr/>
                        <wps:spPr>
                          <a:xfrm>
                            <a:off x="4357686" y="1142984"/>
                            <a:ext cx="1500198"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8" name="11 Conector recto"/>
                        <wps:cNvCnPr/>
                        <wps:spPr>
                          <a:xfrm rot="5400000">
                            <a:off x="4215604" y="1285066"/>
                            <a:ext cx="285752" cy="158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9" name="13 Cara sonriente"/>
                        <wps:cNvSpPr/>
                        <wps:spPr>
                          <a:xfrm>
                            <a:off x="3786182" y="1428736"/>
                            <a:ext cx="1071570" cy="1000132"/>
                          </a:xfrm>
                          <a:prstGeom prst="smileyFace">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15 Flecha abajo"/>
                        <wps:cNvSpPr/>
                        <wps:spPr>
                          <a:xfrm>
                            <a:off x="4000496" y="3643314"/>
                            <a:ext cx="357190" cy="10001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16 Flecha abajo"/>
                        <wps:cNvSpPr/>
                        <wps:spPr>
                          <a:xfrm>
                            <a:off x="4286248" y="3643314"/>
                            <a:ext cx="357190" cy="10001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17 Trapecio"/>
                        <wps:cNvSpPr/>
                        <wps:spPr>
                          <a:xfrm>
                            <a:off x="4071934" y="2714620"/>
                            <a:ext cx="500066" cy="928694"/>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18 Franja diagonal"/>
                        <wps:cNvSpPr/>
                        <wps:spPr>
                          <a:xfrm flipH="1">
                            <a:off x="4429124" y="2714620"/>
                            <a:ext cx="428628" cy="1000132"/>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20 Franja diagonal"/>
                        <wps:cNvSpPr/>
                        <wps:spPr>
                          <a:xfrm>
                            <a:off x="3714744" y="2714620"/>
                            <a:ext cx="500066" cy="928694"/>
                          </a:xfrm>
                          <a:prstGeom prst="diagStripe">
                            <a:avLst>
                              <a:gd name="adj" fmla="val 52839"/>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21 Flecha abajo"/>
                        <wps:cNvSpPr/>
                        <wps:spPr>
                          <a:xfrm>
                            <a:off x="4143372" y="2428868"/>
                            <a:ext cx="357190" cy="500066"/>
                          </a:xfrm>
                          <a:prstGeom prst="downArrow">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2BEDD409" id="22 Grupo" o:spid="_x0000_s1026" style="width:213.1pt;height:260.35pt;mso-position-horizontal-relative:char;mso-position-vertical-relative:line" coordorigin="37147,11429" coordsize="29289,35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">
                <v:line id="2 Conector recto" o:spid="_x0000_s1027" style="position:absolute;rotation:90;visibility:visible;mso-wrap-style:square" from="43933,26074" to="73223,2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" strokecolor="#4472c4 [3204]" strokeweight="2pt">
                  <v:stroke joinstyle="miter"/>
                </v:line>
                <v:line id="3 Conector recto" o:spid="_x0000_s1028" style="position:absolute;rotation:90;visibility:visible;mso-wrap-style:square" from="48934,43212" to="53935,4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" strokecolor="#4472c4 [3204]" strokeweight="2pt">
                  <v:stroke joinstyle="miter"/>
                </v:line>
                <v:line id="5 Conector recto" o:spid="_x0000_s1029" style="position:absolute;rotation:90;visibility:visible;mso-wrap-style:square" from="63928,43212" to="68929,4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" strokecolor="#4472c4 [3204]" strokeweight="2pt">
                  <v:stroke joinstyle="miter"/>
                </v:line>
                <v:line id="7 Conector recto" o:spid="_x0000_s1030" style="position:absolute;visibility:visible;mso-wrap-style:square" from="51435,40719" to="66437,4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" strokecolor="#4472c4 [3204]" strokeweight="2pt">
                  <v:stroke joinstyle="miter"/>
                </v:line>
                <v:line id="8 Conector recto" o:spid="_x0000_s1031" style="position:absolute;visibility:visible;mso-wrap-style:square" from="51435,45704" to="66437,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" strokecolor="#4472c4 [3204]" strokeweight="2pt">
                  <v:stroke joinstyle="miter"/>
                </v:line>
                <v:line id="10 Conector recto" o:spid="_x0000_s1032" style="position:absolute;visibility:visible;mso-wrap-style:square" from="43576,11429" to="58578,1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" strokecolor="#4472c4 [3204]" strokeweight="2pt">
                  <v:stroke joinstyle="miter"/>
                </v:line>
                <v:line id="11 Conector recto" o:spid="_x0000_s1033" style="position:absolute;rotation:90;visibility:visible;mso-wrap-style:square" from="42155,12850" to="45013,1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" strokecolor="#4472c4 [3204]" strokeweight="2pt">
                  <v:stroke joinstyle="miter"/>
                </v:line>
                <v:shape id="13 Cara sonriente" o:spid="_x0000_s1034" type="#_x0000_t96" style="position:absolute;left:37861;top:14287;width:10716;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" fillcolor="#e2efd9 [665]" strokecolor="#1f3763 [1604]" strokeweight="1pt">
                  <v:stroke joinstyle="miter"/>
                </v:shape>
                <v:shape id="15 Flecha abajo" o:spid="_x0000_s1035" type="#_x0000_t67" style="position:absolute;left:40004;top:36433;width:3572;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" adj="17743" fillcolor="#4472c4 [3204]" strokecolor="#1f3763 [1604]" strokeweight="1pt"/>
                <v:shape id="16 Flecha abajo" o:spid="_x0000_s1036" type="#_x0000_t67" style="position:absolute;left:42862;top:36433;width:3572;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" adj="17743" fillcolor="#4472c4 [3204]" strokecolor="#1f3763 [1604]" strokeweight="1pt"/>
                <v:shape id="17 Trapecio" o:spid="_x0000_s1037" style="position:absolute;left:40719;top:27146;width:5001;height:9287;visibility:visible;mso-wrap-style:square;v-text-anchor:middle" coordsize="500066,92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" path="m,928694l125017,,375050,,500066,928694,,928694xe" fillcolor="#4472c4 [3204]" strokecolor="#1f3763 [1604]" strokeweight="1pt">
                  <v:stroke joinstyle="miter"/>
                  <v:path arrowok="t" o:connecttype="custom" o:connectlocs="0,928694;125017,0;375050,0;500066,928694;0,928694" o:connectangles="0,0,0,0,0"/>
                </v:shape>
                <v:shape id="18 Franja diagonal" o:spid="_x0000_s1038" style="position:absolute;left:44291;top:27146;width:4286;height:10001;flip:x;visibility:visible;mso-wrap-style:square;v-text-anchor:middle" coordsize="428628,100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" path="m,500066l214314,,428628,,,1000132,,500066xe" fillcolor="#4472c4 [3204]" strokecolor="#1f3763 [1604]" strokeweight="1pt">
                  <v:stroke joinstyle="miter"/>
                  <v:path arrowok="t" o:connecttype="custom" o:connectlocs="0,500066;214314,0;428628,0;0,1000132;0,500066" o:connectangles="0,0,0,0,0"/>
                </v:shape>
                <v:shape id="20 Franja diagonal" o:spid="_x0000_s1039" style="position:absolute;left:37147;top:27146;width:5001;height:9287;visibility:visible;mso-wrap-style:square;v-text-anchor:middle" coordsize="500066,92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" path="m,490713l264230,,500066,,,928694,,490713xe" fillcolor="#4472c4 [3204]" strokecolor="#1f3763 [1604]" strokeweight="1pt">
                  <v:stroke joinstyle="miter"/>
                  <v:path arrowok="t" o:connecttype="custom" o:connectlocs="0,490713;264230,0;500066,0;0,928694;0,490713" o:connectangles="0,0,0,0,0"/>
                </v:shape>
                <v:shape id="21 Flecha abajo" o:spid="_x0000_s1040" type="#_x0000_t67" style="position:absolute;left:41433;top:24288;width:3572;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" adj="13886" fillcolor="#e2efd9 [665]" strokecolor="#1f3763 [1604]" strokeweight="1pt"/>
                <w10:anchorlock/>
              </v:group>
            </w:pict>
          </mc:Fallback>
        </mc:AlternateContent>
      </w:r>
    </w:p>
    <w:p w14:paraId="0966BA77" w14:textId="77777777" w:rsidR="00064E9F" w:rsidRDefault="00064E9F" w:rsidP="00064E9F">
      <w:pPr>
        <w:rPr>
          <w:rFonts w:ascii="Arial" w:hAnsi="Arial" w:cs="Arial"/>
        </w:rPr>
      </w:pPr>
    </w:p>
    <w:p w14:paraId="533F23B9" w14:textId="77777777" w:rsidR="00064E9F" w:rsidRPr="00064E9F" w:rsidRDefault="00064E9F" w:rsidP="00064E9F">
      <w:pPr>
        <w:spacing w:after="0"/>
        <w:rPr>
          <w:rFonts w:ascii="Arial" w:hAnsi="Arial" w:cs="Arial"/>
          <w:b/>
          <w:bCs/>
          <w:color w:val="FF0000"/>
        </w:rPr>
      </w:pPr>
      <w:r w:rsidRPr="00064E9F">
        <w:rPr>
          <w:rFonts w:ascii="Arial" w:hAnsi="Arial" w:cs="Arial"/>
          <w:b/>
          <w:bCs/>
          <w:color w:val="FF0000"/>
        </w:rPr>
        <w:t>Texto 5:</w:t>
      </w:r>
    </w:p>
    <w:p w14:paraId="60AEB9DD" w14:textId="6462310B" w:rsidR="00064E9F" w:rsidRDefault="00064E9F" w:rsidP="00064E9F">
      <w:pPr>
        <w:rPr>
          <w:rFonts w:ascii="Arial" w:hAnsi="Arial" w:cs="Arial"/>
        </w:rPr>
      </w:pPr>
      <w:r w:rsidRPr="00064E9F">
        <w:rPr>
          <w:rFonts w:ascii="Arial" w:hAnsi="Arial" w:cs="Arial"/>
        </w:rPr>
        <w:t>¡Excelente estudiante! Logró reconocer un concepto fundamental de la toxicocinética del mercurio.</w:t>
      </w:r>
    </w:p>
    <w:p w14:paraId="26006E8E" w14:textId="799E0537" w:rsidR="00064E9F" w:rsidRDefault="00064E9F" w:rsidP="00064E9F">
      <w:pPr>
        <w:rPr>
          <w:rFonts w:ascii="Arial" w:hAnsi="Arial" w:cs="Arial"/>
        </w:rPr>
      </w:pPr>
    </w:p>
    <w:p w14:paraId="3E3B01B2" w14:textId="78BCE719" w:rsidR="00064E9F" w:rsidRDefault="00064E9F" w:rsidP="00064E9F">
      <w:pPr>
        <w:rPr>
          <w:rFonts w:ascii="Arial" w:hAnsi="Arial" w:cs="Arial"/>
        </w:rPr>
      </w:pPr>
    </w:p>
    <w:p w14:paraId="01FA9755" w14:textId="058C4511" w:rsidR="00064E9F" w:rsidRDefault="00064E9F" w:rsidP="00064E9F">
      <w:pPr>
        <w:rPr>
          <w:rFonts w:ascii="Arial" w:hAnsi="Arial" w:cs="Arial"/>
        </w:rPr>
      </w:pPr>
    </w:p>
    <w:p w14:paraId="71423E98" w14:textId="347C2364" w:rsidR="00064E9F" w:rsidRDefault="00064E9F" w:rsidP="00064E9F">
      <w:pPr>
        <w:spacing w:after="0"/>
        <w:jc w:val="center"/>
        <w:rPr>
          <w:rFonts w:ascii="Arial" w:hAnsi="Arial" w:cs="Arial"/>
          <w:b/>
          <w:bCs/>
        </w:rPr>
      </w:pPr>
      <w:r>
        <w:rPr>
          <w:rFonts w:ascii="Arial" w:hAnsi="Arial" w:cs="Arial"/>
          <w:b/>
          <w:bCs/>
        </w:rPr>
        <w:lastRenderedPageBreak/>
        <w:t>UNIDAD 4</w:t>
      </w:r>
    </w:p>
    <w:p w14:paraId="19668AEC" w14:textId="77777777" w:rsidR="00064E9F" w:rsidRDefault="00064E9F" w:rsidP="00064E9F">
      <w:pPr>
        <w:spacing w:after="0"/>
        <w:jc w:val="center"/>
        <w:rPr>
          <w:rFonts w:ascii="Arial" w:hAnsi="Arial" w:cs="Arial"/>
          <w:b/>
          <w:bCs/>
        </w:rPr>
      </w:pPr>
    </w:p>
    <w:p w14:paraId="1FDE4575" w14:textId="77777777" w:rsidR="00064E9F" w:rsidRPr="00064E9F" w:rsidRDefault="00064E9F" w:rsidP="00064E9F">
      <w:pPr>
        <w:spacing w:after="0"/>
        <w:jc w:val="both"/>
        <w:rPr>
          <w:rFonts w:ascii="Arial" w:hAnsi="Arial" w:cs="Arial"/>
          <w:b/>
          <w:bCs/>
          <w:color w:val="2E74B5" w:themeColor="accent5" w:themeShade="BF"/>
        </w:rPr>
      </w:pPr>
      <w:r w:rsidRPr="00064E9F">
        <w:rPr>
          <w:rFonts w:ascii="Arial" w:hAnsi="Arial" w:cs="Arial"/>
          <w:b/>
          <w:bCs/>
          <w:color w:val="2E74B5" w:themeColor="accent5" w:themeShade="BF"/>
        </w:rPr>
        <w:t>1. Actividad didáctica Final</w:t>
      </w:r>
    </w:p>
    <w:p w14:paraId="2D1B5227" w14:textId="77777777" w:rsidR="00064E9F" w:rsidRPr="00064E9F" w:rsidRDefault="00064E9F" w:rsidP="00064E9F">
      <w:pPr>
        <w:spacing w:after="0"/>
        <w:jc w:val="both"/>
        <w:rPr>
          <w:rFonts w:ascii="Arial" w:hAnsi="Arial" w:cs="Arial"/>
        </w:rPr>
      </w:pPr>
    </w:p>
    <w:p w14:paraId="7EBCB8D6" w14:textId="77777777" w:rsidR="004D622C" w:rsidRDefault="00064E9F" w:rsidP="004D622C">
      <w:pPr>
        <w:spacing w:after="0"/>
        <w:jc w:val="both"/>
        <w:rPr>
          <w:rFonts w:ascii="Arial" w:hAnsi="Arial" w:cs="Arial"/>
          <w:b/>
          <w:bCs/>
          <w:color w:val="FF0000"/>
        </w:rPr>
      </w:pPr>
      <w:r w:rsidRPr="00064E9F">
        <w:rPr>
          <w:rFonts w:ascii="Arial" w:hAnsi="Arial" w:cs="Arial"/>
          <w:b/>
          <w:bCs/>
          <w:color w:val="FF0000"/>
        </w:rPr>
        <w:t>Texto 6:</w:t>
      </w:r>
    </w:p>
    <w:p w14:paraId="5B3297C7" w14:textId="561F02D6" w:rsidR="00064E9F" w:rsidRDefault="00064E9F" w:rsidP="00064E9F">
      <w:pPr>
        <w:jc w:val="both"/>
        <w:rPr>
          <w:rFonts w:ascii="Arial" w:hAnsi="Arial" w:cs="Arial"/>
        </w:rPr>
      </w:pPr>
      <w:r w:rsidRPr="00064E9F">
        <w:rPr>
          <w:rFonts w:ascii="Arial" w:hAnsi="Arial" w:cs="Arial"/>
        </w:rPr>
        <w:t>Hace un par de días en algunos municipios de los departamentos de Antioquia, Boyacá, Chocó y Cundinamarca se registraron algunos reportes de intoxicaciones cuyos síntomas parecen indicar que la intoxicación es por mercurio. Luego de hacer una visita a los municipios implicados en el evento, se encontró la siguiente información:</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gridCol w:w="2126"/>
        <w:gridCol w:w="4083"/>
      </w:tblGrid>
      <w:tr w:rsidR="00064E9F" w:rsidRPr="00064E9F" w14:paraId="5FDCE116" w14:textId="77777777" w:rsidTr="00684325">
        <w:tc>
          <w:tcPr>
            <w:tcW w:w="1271" w:type="dxa"/>
            <w:shd w:val="clear" w:color="auto" w:fill="auto"/>
            <w:vAlign w:val="center"/>
          </w:tcPr>
          <w:p w14:paraId="6755B05A" w14:textId="77777777" w:rsidR="00064E9F" w:rsidRPr="00064E9F" w:rsidRDefault="00064E9F" w:rsidP="00684325">
            <w:pPr>
              <w:spacing w:after="200" w:line="276" w:lineRule="auto"/>
              <w:jc w:val="center"/>
              <w:rPr>
                <w:rFonts w:ascii="Arial" w:eastAsia="Times New Roman" w:hAnsi="Arial" w:cs="Arial"/>
                <w:b/>
                <w:sz w:val="20"/>
                <w:szCs w:val="20"/>
                <w:lang w:val="es-ES" w:eastAsia="es-ES"/>
              </w:rPr>
            </w:pPr>
            <w:r w:rsidRPr="00064E9F">
              <w:rPr>
                <w:rFonts w:ascii="Arial" w:eastAsia="Times New Roman" w:hAnsi="Arial" w:cs="Arial"/>
                <w:b/>
                <w:sz w:val="20"/>
                <w:szCs w:val="20"/>
                <w:lang w:val="es-ES" w:eastAsia="es-ES"/>
              </w:rPr>
              <w:t>Municipio</w:t>
            </w:r>
          </w:p>
        </w:tc>
        <w:tc>
          <w:tcPr>
            <w:tcW w:w="1701" w:type="dxa"/>
            <w:shd w:val="clear" w:color="auto" w:fill="auto"/>
            <w:vAlign w:val="center"/>
          </w:tcPr>
          <w:p w14:paraId="5D5B5718" w14:textId="77777777" w:rsidR="00064E9F" w:rsidRPr="00064E9F" w:rsidRDefault="00064E9F" w:rsidP="00684325">
            <w:pPr>
              <w:spacing w:after="200" w:line="276" w:lineRule="auto"/>
              <w:jc w:val="center"/>
              <w:rPr>
                <w:rFonts w:ascii="Arial" w:eastAsia="Times New Roman" w:hAnsi="Arial" w:cs="Arial"/>
                <w:b/>
                <w:sz w:val="20"/>
                <w:szCs w:val="20"/>
                <w:lang w:val="es-ES" w:eastAsia="es-ES"/>
              </w:rPr>
            </w:pPr>
            <w:r w:rsidRPr="00064E9F">
              <w:rPr>
                <w:rFonts w:ascii="Arial" w:eastAsia="Times New Roman" w:hAnsi="Arial" w:cs="Arial"/>
                <w:b/>
                <w:sz w:val="20"/>
                <w:szCs w:val="20"/>
                <w:lang w:val="es-ES" w:eastAsia="es-ES"/>
              </w:rPr>
              <w:t>Departamento</w:t>
            </w:r>
          </w:p>
        </w:tc>
        <w:tc>
          <w:tcPr>
            <w:tcW w:w="2126" w:type="dxa"/>
            <w:shd w:val="clear" w:color="auto" w:fill="auto"/>
            <w:vAlign w:val="center"/>
          </w:tcPr>
          <w:p w14:paraId="14290ADD" w14:textId="77777777" w:rsidR="00064E9F" w:rsidRPr="00064E9F" w:rsidRDefault="00064E9F" w:rsidP="00684325">
            <w:pPr>
              <w:spacing w:after="0" w:line="276" w:lineRule="auto"/>
              <w:jc w:val="center"/>
              <w:rPr>
                <w:rFonts w:ascii="Arial" w:eastAsia="Times New Roman" w:hAnsi="Arial" w:cs="Arial"/>
                <w:b/>
                <w:sz w:val="20"/>
                <w:szCs w:val="20"/>
                <w:lang w:val="es-ES" w:eastAsia="es-ES"/>
              </w:rPr>
            </w:pPr>
            <w:r w:rsidRPr="00064E9F">
              <w:rPr>
                <w:rFonts w:ascii="Arial" w:eastAsia="Times New Roman" w:hAnsi="Arial" w:cs="Arial"/>
                <w:b/>
                <w:sz w:val="20"/>
                <w:szCs w:val="20"/>
                <w:lang w:val="es-ES" w:eastAsia="es-ES"/>
              </w:rPr>
              <w:t>Material explotado en cercanía a la población afectada</w:t>
            </w:r>
          </w:p>
        </w:tc>
        <w:tc>
          <w:tcPr>
            <w:tcW w:w="4083" w:type="dxa"/>
            <w:shd w:val="clear" w:color="auto" w:fill="auto"/>
            <w:vAlign w:val="center"/>
          </w:tcPr>
          <w:p w14:paraId="05927D48" w14:textId="77777777" w:rsidR="00064E9F" w:rsidRPr="00064E9F" w:rsidRDefault="00064E9F" w:rsidP="00684325">
            <w:pPr>
              <w:spacing w:after="0" w:line="276" w:lineRule="auto"/>
              <w:jc w:val="center"/>
              <w:rPr>
                <w:rFonts w:ascii="Arial" w:eastAsia="Times New Roman" w:hAnsi="Arial" w:cs="Arial"/>
                <w:b/>
                <w:sz w:val="20"/>
                <w:szCs w:val="20"/>
                <w:lang w:val="es-ES" w:eastAsia="es-ES"/>
              </w:rPr>
            </w:pPr>
            <w:r w:rsidRPr="00064E9F">
              <w:rPr>
                <w:rFonts w:ascii="Arial" w:eastAsia="Times New Roman" w:hAnsi="Arial" w:cs="Arial"/>
                <w:b/>
                <w:sz w:val="20"/>
                <w:szCs w:val="20"/>
                <w:lang w:val="es-ES" w:eastAsia="es-ES"/>
              </w:rPr>
              <w:t>Sintomatología detectada en las personas afectadas</w:t>
            </w:r>
          </w:p>
        </w:tc>
      </w:tr>
      <w:tr w:rsidR="00064E9F" w:rsidRPr="00064E9F" w14:paraId="72B31A62" w14:textId="77777777" w:rsidTr="00684325">
        <w:tc>
          <w:tcPr>
            <w:tcW w:w="1271" w:type="dxa"/>
            <w:shd w:val="clear" w:color="auto" w:fill="auto"/>
            <w:vAlign w:val="center"/>
          </w:tcPr>
          <w:p w14:paraId="37B3F018" w14:textId="77777777" w:rsidR="00064E9F" w:rsidRPr="00064E9F" w:rsidRDefault="00064E9F" w:rsidP="00064E9F">
            <w:pPr>
              <w:spacing w:after="200" w:line="276" w:lineRule="auto"/>
              <w:jc w:val="center"/>
              <w:rPr>
                <w:rFonts w:ascii="Arial" w:eastAsia="Times New Roman" w:hAnsi="Arial" w:cs="Arial"/>
                <w:sz w:val="20"/>
                <w:szCs w:val="20"/>
                <w:highlight w:val="red"/>
                <w:lang w:val="es-ES" w:eastAsia="es-ES"/>
              </w:rPr>
            </w:pPr>
            <w:r w:rsidRPr="00064E9F">
              <w:rPr>
                <w:rFonts w:ascii="Arial" w:eastAsia="Times New Roman" w:hAnsi="Arial" w:cs="Arial"/>
                <w:sz w:val="20"/>
                <w:szCs w:val="20"/>
                <w:highlight w:val="red"/>
                <w:lang w:val="es-ES" w:eastAsia="es-ES"/>
              </w:rPr>
              <w:t>Nechí</w:t>
            </w:r>
          </w:p>
        </w:tc>
        <w:tc>
          <w:tcPr>
            <w:tcW w:w="1701" w:type="dxa"/>
            <w:shd w:val="clear" w:color="auto" w:fill="auto"/>
            <w:vAlign w:val="center"/>
          </w:tcPr>
          <w:p w14:paraId="0D0EA02A" w14:textId="77777777" w:rsidR="00064E9F" w:rsidRPr="00064E9F" w:rsidRDefault="00064E9F" w:rsidP="00064E9F">
            <w:pPr>
              <w:spacing w:after="20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Antioquía</w:t>
            </w:r>
          </w:p>
        </w:tc>
        <w:tc>
          <w:tcPr>
            <w:tcW w:w="2126" w:type="dxa"/>
            <w:shd w:val="clear" w:color="auto" w:fill="auto"/>
            <w:vAlign w:val="center"/>
          </w:tcPr>
          <w:p w14:paraId="05231DC3" w14:textId="77777777" w:rsidR="00064E9F" w:rsidRPr="00064E9F" w:rsidRDefault="00064E9F" w:rsidP="00064E9F">
            <w:pPr>
              <w:spacing w:after="20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Oro</w:t>
            </w:r>
          </w:p>
        </w:tc>
        <w:tc>
          <w:tcPr>
            <w:tcW w:w="4083" w:type="dxa"/>
            <w:shd w:val="clear" w:color="auto" w:fill="auto"/>
          </w:tcPr>
          <w:p w14:paraId="2F3985A7" w14:textId="77777777" w:rsidR="00064E9F" w:rsidRPr="00064E9F" w:rsidRDefault="00064E9F" w:rsidP="00064E9F">
            <w:pPr>
              <w:spacing w:after="0" w:line="276" w:lineRule="auto"/>
              <w:rPr>
                <w:rFonts w:ascii="Arial" w:eastAsia="Tahoma" w:hAnsi="Arial" w:cs="Arial"/>
                <w:sz w:val="20"/>
                <w:szCs w:val="20"/>
                <w:lang w:val="es-ES" w:eastAsia="es-ES"/>
              </w:rPr>
            </w:pPr>
            <w:r w:rsidRPr="00064E9F">
              <w:rPr>
                <w:rFonts w:ascii="Arial" w:eastAsia="Tahoma" w:hAnsi="Arial" w:cs="Arial"/>
                <w:sz w:val="20"/>
                <w:szCs w:val="20"/>
                <w:lang w:val="es-ES" w:eastAsia="es-ES"/>
              </w:rPr>
              <w:t>Sabor metálico, vómito, diarrea.</w:t>
            </w:r>
            <w:r w:rsidRPr="00064E9F">
              <w:rPr>
                <w:rFonts w:ascii="Arial" w:eastAsia="Times New Roman" w:hAnsi="Arial" w:cs="Arial"/>
                <w:sz w:val="20"/>
                <w:szCs w:val="20"/>
                <w:lang w:val="es-ES" w:eastAsia="es-ES"/>
              </w:rPr>
              <w:t xml:space="preserve"> </w:t>
            </w:r>
            <w:r w:rsidRPr="00064E9F">
              <w:rPr>
                <w:rFonts w:ascii="Arial" w:eastAsia="Tahoma" w:hAnsi="Arial" w:cs="Arial"/>
                <w:sz w:val="20"/>
                <w:szCs w:val="20"/>
                <w:lang w:val="es-ES" w:eastAsia="es-ES"/>
              </w:rPr>
              <w:t>Disfagia, sialorrea.</w:t>
            </w:r>
          </w:p>
          <w:p w14:paraId="4CC919E7" w14:textId="77777777" w:rsidR="00064E9F" w:rsidRPr="00064E9F" w:rsidRDefault="00064E9F" w:rsidP="00064E9F">
            <w:pPr>
              <w:spacing w:after="0" w:line="276" w:lineRule="auto"/>
              <w:rPr>
                <w:rFonts w:ascii="Arial" w:eastAsia="Times New Roman" w:hAnsi="Arial" w:cs="Arial"/>
                <w:sz w:val="20"/>
                <w:szCs w:val="20"/>
                <w:lang w:val="es-ES" w:eastAsia="es-ES"/>
              </w:rPr>
            </w:pPr>
            <w:r w:rsidRPr="00064E9F">
              <w:rPr>
                <w:rFonts w:ascii="Arial" w:eastAsia="Tahoma" w:hAnsi="Arial" w:cs="Arial"/>
                <w:sz w:val="20"/>
                <w:szCs w:val="20"/>
                <w:lang w:val="es-ES" w:eastAsia="es-ES"/>
              </w:rPr>
              <w:t>Astenia, cefalea.</w:t>
            </w:r>
          </w:p>
          <w:p w14:paraId="59F3A2A3" w14:textId="77777777" w:rsidR="00064E9F" w:rsidRPr="00064E9F" w:rsidRDefault="00064E9F" w:rsidP="00064E9F">
            <w:pPr>
              <w:spacing w:after="0" w:line="276" w:lineRule="auto"/>
              <w:rPr>
                <w:rFonts w:ascii="Arial" w:eastAsia="Times New Roman" w:hAnsi="Arial" w:cs="Arial"/>
                <w:sz w:val="20"/>
                <w:szCs w:val="20"/>
                <w:lang w:val="es-ES" w:eastAsia="es-ES"/>
              </w:rPr>
            </w:pPr>
            <w:r w:rsidRPr="00064E9F">
              <w:rPr>
                <w:rFonts w:ascii="Arial" w:eastAsia="Tahoma" w:hAnsi="Arial" w:cs="Arial"/>
                <w:sz w:val="20"/>
                <w:szCs w:val="20"/>
                <w:lang w:val="es-ES" w:eastAsia="es-ES"/>
              </w:rPr>
              <w:t>Inestabilidad emocional</w:t>
            </w:r>
          </w:p>
        </w:tc>
      </w:tr>
      <w:tr w:rsidR="00064E9F" w:rsidRPr="00064E9F" w14:paraId="76BAE47E" w14:textId="77777777" w:rsidTr="00684325">
        <w:tc>
          <w:tcPr>
            <w:tcW w:w="1271" w:type="dxa"/>
            <w:shd w:val="clear" w:color="auto" w:fill="auto"/>
            <w:vAlign w:val="center"/>
          </w:tcPr>
          <w:p w14:paraId="5C081344"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Paipa</w:t>
            </w:r>
          </w:p>
        </w:tc>
        <w:tc>
          <w:tcPr>
            <w:tcW w:w="1701" w:type="dxa"/>
            <w:shd w:val="clear" w:color="auto" w:fill="auto"/>
            <w:vAlign w:val="center"/>
          </w:tcPr>
          <w:p w14:paraId="3CD806AC"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Boyacá</w:t>
            </w:r>
          </w:p>
        </w:tc>
        <w:tc>
          <w:tcPr>
            <w:tcW w:w="2126" w:type="dxa"/>
            <w:shd w:val="clear" w:color="auto" w:fill="auto"/>
            <w:vAlign w:val="center"/>
          </w:tcPr>
          <w:p w14:paraId="4684CEB3"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Carbón</w:t>
            </w:r>
          </w:p>
        </w:tc>
        <w:tc>
          <w:tcPr>
            <w:tcW w:w="4083" w:type="dxa"/>
            <w:shd w:val="clear" w:color="auto" w:fill="auto"/>
            <w:vAlign w:val="center"/>
          </w:tcPr>
          <w:p w14:paraId="6FFA772D" w14:textId="77777777" w:rsidR="00064E9F" w:rsidRPr="00064E9F" w:rsidRDefault="00064E9F" w:rsidP="00064E9F">
            <w:pPr>
              <w:spacing w:after="0" w:line="276" w:lineRule="auto"/>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Tos, dificultad respiratoria.</w:t>
            </w:r>
          </w:p>
        </w:tc>
      </w:tr>
      <w:tr w:rsidR="00064E9F" w:rsidRPr="00064E9F" w14:paraId="205222E4" w14:textId="77777777" w:rsidTr="00684325">
        <w:tc>
          <w:tcPr>
            <w:tcW w:w="1271" w:type="dxa"/>
            <w:shd w:val="clear" w:color="auto" w:fill="auto"/>
            <w:vAlign w:val="center"/>
          </w:tcPr>
          <w:p w14:paraId="7ADCAC62" w14:textId="77777777" w:rsidR="00064E9F" w:rsidRPr="00064E9F" w:rsidRDefault="00064E9F" w:rsidP="00064E9F">
            <w:pPr>
              <w:spacing w:after="0" w:line="276" w:lineRule="auto"/>
              <w:jc w:val="center"/>
              <w:rPr>
                <w:rFonts w:ascii="Arial" w:eastAsia="Times New Roman" w:hAnsi="Arial" w:cs="Arial"/>
                <w:sz w:val="20"/>
                <w:szCs w:val="20"/>
                <w:highlight w:val="red"/>
                <w:lang w:val="es-ES" w:eastAsia="es-ES"/>
              </w:rPr>
            </w:pPr>
            <w:proofErr w:type="spellStart"/>
            <w:r w:rsidRPr="00064E9F">
              <w:rPr>
                <w:rFonts w:ascii="Arial" w:eastAsia="Times New Roman" w:hAnsi="Arial" w:cs="Arial"/>
                <w:sz w:val="20"/>
                <w:szCs w:val="20"/>
                <w:highlight w:val="red"/>
                <w:lang w:val="es-ES" w:eastAsia="es-ES"/>
              </w:rPr>
              <w:t>Nóvita</w:t>
            </w:r>
            <w:proofErr w:type="spellEnd"/>
          </w:p>
        </w:tc>
        <w:tc>
          <w:tcPr>
            <w:tcW w:w="1701" w:type="dxa"/>
            <w:shd w:val="clear" w:color="auto" w:fill="auto"/>
            <w:vAlign w:val="center"/>
          </w:tcPr>
          <w:p w14:paraId="7ECE1A1E"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Chocó</w:t>
            </w:r>
          </w:p>
        </w:tc>
        <w:tc>
          <w:tcPr>
            <w:tcW w:w="2126" w:type="dxa"/>
            <w:shd w:val="clear" w:color="auto" w:fill="auto"/>
            <w:vAlign w:val="center"/>
          </w:tcPr>
          <w:p w14:paraId="43CCEE1B"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Oro</w:t>
            </w:r>
          </w:p>
        </w:tc>
        <w:tc>
          <w:tcPr>
            <w:tcW w:w="4083" w:type="dxa"/>
            <w:shd w:val="clear" w:color="auto" w:fill="auto"/>
            <w:vAlign w:val="center"/>
          </w:tcPr>
          <w:p w14:paraId="27D7495E" w14:textId="77777777" w:rsidR="00064E9F" w:rsidRPr="00064E9F" w:rsidRDefault="00064E9F" w:rsidP="00064E9F">
            <w:pPr>
              <w:spacing w:after="0" w:line="276" w:lineRule="auto"/>
              <w:rPr>
                <w:rFonts w:ascii="Arial" w:eastAsia="Times New Roman" w:hAnsi="Arial" w:cs="Arial"/>
                <w:sz w:val="20"/>
                <w:szCs w:val="20"/>
                <w:lang w:val="es-ES" w:eastAsia="es-ES"/>
              </w:rPr>
            </w:pPr>
            <w:proofErr w:type="spellStart"/>
            <w:r w:rsidRPr="00064E9F">
              <w:rPr>
                <w:rFonts w:ascii="Arial" w:eastAsia="MS PGothic" w:hAnsi="Arial" w:cs="Arial"/>
                <w:sz w:val="20"/>
                <w:szCs w:val="20"/>
                <w:lang w:val="es-ES" w:eastAsia="es-ES"/>
              </w:rPr>
              <w:t>Gingivoestomatitis</w:t>
            </w:r>
            <w:proofErr w:type="spellEnd"/>
            <w:r w:rsidRPr="00064E9F">
              <w:rPr>
                <w:rFonts w:ascii="Arial" w:eastAsia="MS PGothic" w:hAnsi="Arial" w:cs="Arial"/>
                <w:sz w:val="20"/>
                <w:szCs w:val="20"/>
                <w:lang w:val="es-ES" w:eastAsia="es-ES"/>
              </w:rPr>
              <w:t>,</w:t>
            </w:r>
            <w:r w:rsidRPr="00064E9F">
              <w:rPr>
                <w:rFonts w:ascii="Arial" w:eastAsia="Times New Roman" w:hAnsi="Arial" w:cs="Arial"/>
                <w:sz w:val="20"/>
                <w:szCs w:val="20"/>
                <w:lang w:val="es-ES" w:eastAsia="es-ES"/>
              </w:rPr>
              <w:t xml:space="preserve"> </w:t>
            </w:r>
            <w:r w:rsidRPr="00064E9F">
              <w:rPr>
                <w:rFonts w:ascii="Arial" w:eastAsia="MS PGothic" w:hAnsi="Arial" w:cs="Arial"/>
                <w:sz w:val="20"/>
                <w:szCs w:val="20"/>
                <w:lang w:val="es-ES" w:eastAsia="es-ES"/>
              </w:rPr>
              <w:t>Alteración tubular renal (</w:t>
            </w:r>
            <w:proofErr w:type="spellStart"/>
            <w:r w:rsidRPr="00064E9F">
              <w:rPr>
                <w:rFonts w:ascii="Arial" w:eastAsia="MS PGothic" w:hAnsi="Arial" w:cs="Arial"/>
                <w:sz w:val="20"/>
                <w:szCs w:val="20"/>
                <w:lang w:val="es-ES" w:eastAsia="es-ES"/>
              </w:rPr>
              <w:t>oliguría</w:t>
            </w:r>
            <w:proofErr w:type="spellEnd"/>
            <w:r w:rsidRPr="00064E9F">
              <w:rPr>
                <w:rFonts w:ascii="Arial" w:eastAsia="MS PGothic" w:hAnsi="Arial" w:cs="Arial"/>
                <w:sz w:val="20"/>
                <w:szCs w:val="20"/>
                <w:lang w:val="es-ES" w:eastAsia="es-ES"/>
              </w:rPr>
              <w:t xml:space="preserve">). </w:t>
            </w:r>
          </w:p>
          <w:p w14:paraId="09266089" w14:textId="77777777" w:rsidR="00064E9F" w:rsidRPr="00064E9F" w:rsidRDefault="00064E9F" w:rsidP="00064E9F">
            <w:pPr>
              <w:spacing w:after="0" w:line="276" w:lineRule="auto"/>
              <w:rPr>
                <w:rFonts w:ascii="Arial" w:eastAsia="Times New Roman" w:hAnsi="Arial" w:cs="Arial"/>
                <w:sz w:val="20"/>
                <w:szCs w:val="20"/>
                <w:lang w:val="es-ES" w:eastAsia="es-ES"/>
              </w:rPr>
            </w:pPr>
            <w:r w:rsidRPr="00064E9F">
              <w:rPr>
                <w:rFonts w:ascii="Arial" w:eastAsia="MS PGothic" w:hAnsi="Arial" w:cs="Arial"/>
                <w:sz w:val="20"/>
                <w:szCs w:val="20"/>
                <w:lang w:val="es-ES" w:eastAsia="es-ES"/>
              </w:rPr>
              <w:t xml:space="preserve">Alteración neurológica (neurastenia, eretismo, </w:t>
            </w:r>
            <w:proofErr w:type="spellStart"/>
            <w:r w:rsidRPr="00064E9F">
              <w:rPr>
                <w:rFonts w:ascii="Arial" w:eastAsia="MS PGothic" w:hAnsi="Arial" w:cs="Arial"/>
                <w:sz w:val="20"/>
                <w:szCs w:val="20"/>
                <w:lang w:val="es-ES" w:eastAsia="es-ES"/>
              </w:rPr>
              <w:t>acrodinia</w:t>
            </w:r>
            <w:proofErr w:type="spellEnd"/>
            <w:r w:rsidRPr="00064E9F">
              <w:rPr>
                <w:rFonts w:ascii="Arial" w:eastAsia="MS PGothic" w:hAnsi="Arial" w:cs="Arial"/>
                <w:sz w:val="20"/>
                <w:szCs w:val="20"/>
                <w:lang w:val="es-ES" w:eastAsia="es-ES"/>
              </w:rPr>
              <w:t xml:space="preserve">). </w:t>
            </w:r>
          </w:p>
        </w:tc>
      </w:tr>
      <w:tr w:rsidR="00064E9F" w:rsidRPr="00064E9F" w14:paraId="71F21AC8" w14:textId="77777777" w:rsidTr="00684325">
        <w:tc>
          <w:tcPr>
            <w:tcW w:w="1271" w:type="dxa"/>
            <w:shd w:val="clear" w:color="auto" w:fill="auto"/>
            <w:vAlign w:val="center"/>
          </w:tcPr>
          <w:p w14:paraId="0A11445F"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Cucunubá</w:t>
            </w:r>
          </w:p>
        </w:tc>
        <w:tc>
          <w:tcPr>
            <w:tcW w:w="1701" w:type="dxa"/>
            <w:shd w:val="clear" w:color="auto" w:fill="auto"/>
            <w:vAlign w:val="center"/>
          </w:tcPr>
          <w:p w14:paraId="5378A52F"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Cundinamarca</w:t>
            </w:r>
          </w:p>
        </w:tc>
        <w:tc>
          <w:tcPr>
            <w:tcW w:w="2126" w:type="dxa"/>
            <w:shd w:val="clear" w:color="auto" w:fill="auto"/>
            <w:vAlign w:val="center"/>
          </w:tcPr>
          <w:p w14:paraId="5665F083"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Carbón</w:t>
            </w:r>
          </w:p>
        </w:tc>
        <w:tc>
          <w:tcPr>
            <w:tcW w:w="4083" w:type="dxa"/>
            <w:shd w:val="clear" w:color="auto" w:fill="auto"/>
            <w:vAlign w:val="center"/>
          </w:tcPr>
          <w:p w14:paraId="1FC8B5C5" w14:textId="77777777" w:rsidR="00064E9F" w:rsidRPr="00064E9F" w:rsidRDefault="00064E9F" w:rsidP="00064E9F">
            <w:pPr>
              <w:spacing w:after="0" w:line="276" w:lineRule="auto"/>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Dificultad respiratoria.</w:t>
            </w:r>
          </w:p>
        </w:tc>
      </w:tr>
      <w:tr w:rsidR="00064E9F" w:rsidRPr="00064E9F" w14:paraId="54A05544" w14:textId="77777777" w:rsidTr="00684325">
        <w:tc>
          <w:tcPr>
            <w:tcW w:w="1271" w:type="dxa"/>
            <w:shd w:val="clear" w:color="auto" w:fill="auto"/>
            <w:vAlign w:val="center"/>
          </w:tcPr>
          <w:p w14:paraId="6FFA7126" w14:textId="77777777" w:rsidR="00064E9F" w:rsidRPr="00064E9F" w:rsidRDefault="00064E9F" w:rsidP="00064E9F">
            <w:pPr>
              <w:spacing w:after="0" w:line="276" w:lineRule="auto"/>
              <w:jc w:val="center"/>
              <w:rPr>
                <w:rFonts w:ascii="Arial" w:eastAsia="Times New Roman" w:hAnsi="Arial" w:cs="Arial"/>
                <w:sz w:val="20"/>
                <w:szCs w:val="20"/>
                <w:highlight w:val="red"/>
                <w:lang w:val="es-ES" w:eastAsia="es-ES"/>
              </w:rPr>
            </w:pPr>
            <w:r w:rsidRPr="00064E9F">
              <w:rPr>
                <w:rFonts w:ascii="Arial" w:eastAsia="Times New Roman" w:hAnsi="Arial" w:cs="Arial"/>
                <w:sz w:val="20"/>
                <w:szCs w:val="20"/>
                <w:highlight w:val="red"/>
                <w:lang w:val="es-ES" w:eastAsia="es-ES"/>
              </w:rPr>
              <w:t>Istmina</w:t>
            </w:r>
          </w:p>
        </w:tc>
        <w:tc>
          <w:tcPr>
            <w:tcW w:w="1701" w:type="dxa"/>
            <w:shd w:val="clear" w:color="auto" w:fill="auto"/>
            <w:vAlign w:val="center"/>
          </w:tcPr>
          <w:p w14:paraId="75D3C0CD"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Chocó</w:t>
            </w:r>
          </w:p>
        </w:tc>
        <w:tc>
          <w:tcPr>
            <w:tcW w:w="2126" w:type="dxa"/>
            <w:shd w:val="clear" w:color="auto" w:fill="auto"/>
            <w:vAlign w:val="center"/>
          </w:tcPr>
          <w:p w14:paraId="57987E5E"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Oro</w:t>
            </w:r>
          </w:p>
        </w:tc>
        <w:tc>
          <w:tcPr>
            <w:tcW w:w="4083" w:type="dxa"/>
            <w:shd w:val="clear" w:color="auto" w:fill="auto"/>
            <w:vAlign w:val="center"/>
          </w:tcPr>
          <w:p w14:paraId="1034CCC5" w14:textId="77777777" w:rsidR="00064E9F" w:rsidRPr="00064E9F" w:rsidRDefault="00064E9F" w:rsidP="00064E9F">
            <w:pPr>
              <w:spacing w:after="0" w:line="276" w:lineRule="auto"/>
              <w:rPr>
                <w:rFonts w:ascii="Arial" w:eastAsia="Times New Roman" w:hAnsi="Arial" w:cs="Arial"/>
                <w:sz w:val="20"/>
                <w:szCs w:val="20"/>
                <w:lang w:val="es-ES" w:eastAsia="es-ES"/>
              </w:rPr>
            </w:pPr>
            <w:r w:rsidRPr="00064E9F">
              <w:rPr>
                <w:rFonts w:ascii="Arial" w:eastAsia="MS PGothic" w:hAnsi="Arial" w:cs="Arial"/>
                <w:sz w:val="20"/>
                <w:szCs w:val="20"/>
                <w:lang w:val="es-ES" w:eastAsia="es-ES"/>
              </w:rPr>
              <w:t xml:space="preserve">Neurotoxicidad retardada (parestesias, ataxia, disartria, alteraciones visuales o auditivas o convulsiones). </w:t>
            </w:r>
          </w:p>
        </w:tc>
      </w:tr>
      <w:tr w:rsidR="00064E9F" w:rsidRPr="00064E9F" w14:paraId="65EB8CE8" w14:textId="77777777" w:rsidTr="00684325">
        <w:tc>
          <w:tcPr>
            <w:tcW w:w="1271" w:type="dxa"/>
            <w:shd w:val="clear" w:color="auto" w:fill="auto"/>
            <w:vAlign w:val="center"/>
          </w:tcPr>
          <w:p w14:paraId="25F3F848"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Guasca</w:t>
            </w:r>
          </w:p>
        </w:tc>
        <w:tc>
          <w:tcPr>
            <w:tcW w:w="1701" w:type="dxa"/>
            <w:shd w:val="clear" w:color="auto" w:fill="auto"/>
            <w:vAlign w:val="center"/>
          </w:tcPr>
          <w:p w14:paraId="1B88AF2F"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Cundinamarca</w:t>
            </w:r>
          </w:p>
        </w:tc>
        <w:tc>
          <w:tcPr>
            <w:tcW w:w="2126" w:type="dxa"/>
            <w:shd w:val="clear" w:color="auto" w:fill="auto"/>
            <w:vAlign w:val="center"/>
          </w:tcPr>
          <w:p w14:paraId="65B56D6C" w14:textId="77777777" w:rsidR="00064E9F" w:rsidRPr="00064E9F" w:rsidRDefault="00064E9F" w:rsidP="00064E9F">
            <w:pPr>
              <w:spacing w:after="0" w:line="276" w:lineRule="auto"/>
              <w:jc w:val="center"/>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Carbón</w:t>
            </w:r>
          </w:p>
        </w:tc>
        <w:tc>
          <w:tcPr>
            <w:tcW w:w="4083" w:type="dxa"/>
            <w:shd w:val="clear" w:color="auto" w:fill="auto"/>
            <w:vAlign w:val="center"/>
          </w:tcPr>
          <w:p w14:paraId="7C33AFC8" w14:textId="77777777" w:rsidR="00064E9F" w:rsidRPr="00064E9F" w:rsidRDefault="00064E9F" w:rsidP="00064E9F">
            <w:pPr>
              <w:spacing w:after="0" w:line="276" w:lineRule="auto"/>
              <w:rPr>
                <w:rFonts w:ascii="Arial" w:eastAsia="Times New Roman" w:hAnsi="Arial" w:cs="Arial"/>
                <w:sz w:val="20"/>
                <w:szCs w:val="20"/>
                <w:lang w:val="es-ES" w:eastAsia="es-ES"/>
              </w:rPr>
            </w:pPr>
            <w:r w:rsidRPr="00064E9F">
              <w:rPr>
                <w:rFonts w:ascii="Arial" w:eastAsia="Times New Roman" w:hAnsi="Arial" w:cs="Arial"/>
                <w:sz w:val="20"/>
                <w:szCs w:val="20"/>
                <w:lang w:val="es-ES" w:eastAsia="es-ES"/>
              </w:rPr>
              <w:t>Neumoconiosis, Bronquitis Crónica, enfisema.</w:t>
            </w:r>
          </w:p>
        </w:tc>
      </w:tr>
    </w:tbl>
    <w:p w14:paraId="08A043F4" w14:textId="77777777" w:rsidR="002B5D3A" w:rsidRDefault="002B5D3A" w:rsidP="00064E9F">
      <w:pPr>
        <w:spacing w:after="0"/>
        <w:jc w:val="both"/>
        <w:rPr>
          <w:rFonts w:ascii="Arial" w:hAnsi="Arial" w:cs="Arial"/>
          <w:b/>
          <w:bCs/>
          <w:color w:val="FF0000"/>
        </w:rPr>
      </w:pPr>
    </w:p>
    <w:p w14:paraId="570CFB10" w14:textId="6E853DC9" w:rsidR="00064E9F" w:rsidRPr="00064E9F" w:rsidRDefault="00064E9F" w:rsidP="00064E9F">
      <w:pPr>
        <w:spacing w:after="0"/>
        <w:jc w:val="both"/>
        <w:rPr>
          <w:rFonts w:ascii="Arial" w:hAnsi="Arial" w:cs="Arial"/>
          <w:b/>
          <w:bCs/>
          <w:color w:val="FF0000"/>
        </w:rPr>
      </w:pPr>
      <w:r w:rsidRPr="00064E9F">
        <w:rPr>
          <w:rFonts w:ascii="Arial" w:hAnsi="Arial" w:cs="Arial"/>
          <w:b/>
          <w:bCs/>
          <w:color w:val="FF0000"/>
        </w:rPr>
        <w:t>Texto 7:</w:t>
      </w:r>
    </w:p>
    <w:p w14:paraId="280873E6" w14:textId="41570BC5" w:rsidR="00064E9F" w:rsidRDefault="00064E9F" w:rsidP="00064E9F">
      <w:pPr>
        <w:spacing w:after="0"/>
        <w:jc w:val="both"/>
        <w:rPr>
          <w:rFonts w:ascii="Arial" w:hAnsi="Arial" w:cs="Arial"/>
        </w:rPr>
      </w:pPr>
      <w:r w:rsidRPr="00064E9F">
        <w:rPr>
          <w:rFonts w:ascii="Arial" w:hAnsi="Arial" w:cs="Arial"/>
        </w:rPr>
        <w:t>De acuerdo con la información anterior, arrastre a la casilla correspondiente el municipio que presenta intoxicación por mercurio, con base en los datos suministrados en la misma tabla.</w:t>
      </w:r>
    </w:p>
    <w:p w14:paraId="436B6AFE" w14:textId="77777777" w:rsidR="00064E9F" w:rsidRPr="00064E9F" w:rsidRDefault="00064E9F" w:rsidP="00064E9F">
      <w:pPr>
        <w:spacing w:after="0"/>
        <w:jc w:val="both"/>
        <w:rPr>
          <w:rFonts w:ascii="Arial" w:hAnsi="Arial" w:cs="Arial"/>
        </w:rPr>
      </w:pPr>
    </w:p>
    <w:p w14:paraId="1242FFAC" w14:textId="77777777" w:rsidR="00064E9F" w:rsidRPr="00064E9F" w:rsidRDefault="00064E9F" w:rsidP="00064E9F">
      <w:pPr>
        <w:spacing w:after="0"/>
        <w:jc w:val="both"/>
        <w:rPr>
          <w:rFonts w:ascii="Arial" w:hAnsi="Arial" w:cs="Arial"/>
          <w:b/>
          <w:bCs/>
          <w:color w:val="FF0000"/>
        </w:rPr>
      </w:pPr>
      <w:r w:rsidRPr="00064E9F">
        <w:rPr>
          <w:rFonts w:ascii="Arial" w:hAnsi="Arial" w:cs="Arial"/>
          <w:b/>
          <w:bCs/>
          <w:color w:val="FF0000"/>
        </w:rPr>
        <w:t>Texto 8:</w:t>
      </w:r>
    </w:p>
    <w:p w14:paraId="0648575E" w14:textId="6CE7FDBB" w:rsidR="00064E9F" w:rsidRDefault="00064E9F" w:rsidP="00064E9F">
      <w:pPr>
        <w:jc w:val="both"/>
        <w:rPr>
          <w:rFonts w:ascii="Arial" w:hAnsi="Arial" w:cs="Arial"/>
        </w:rPr>
      </w:pPr>
      <w:r w:rsidRPr="00064E9F">
        <w:rPr>
          <w:rFonts w:ascii="Arial" w:hAnsi="Arial" w:cs="Arial"/>
        </w:rPr>
        <w:t>Además, a los habitantes de los municipios se les tomó prueba de sangre, orina y cabello con el fin de determinar los niveles de mercurio y se encontraron los siguientes valores:</w:t>
      </w:r>
    </w:p>
    <w:tbl>
      <w:tblPr>
        <w:tblW w:w="7161"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2387"/>
        <w:gridCol w:w="2387"/>
      </w:tblGrid>
      <w:tr w:rsidR="00064E9F" w:rsidRPr="00064E9F" w14:paraId="3059DC30" w14:textId="77777777" w:rsidTr="00064E9F">
        <w:tc>
          <w:tcPr>
            <w:tcW w:w="2387" w:type="dxa"/>
            <w:shd w:val="clear" w:color="auto" w:fill="BFBFBF"/>
            <w:vAlign w:val="center"/>
          </w:tcPr>
          <w:p w14:paraId="21311DBF" w14:textId="77777777" w:rsidR="00064E9F" w:rsidRPr="00064E9F" w:rsidRDefault="00064E9F" w:rsidP="00064E9F">
            <w:pPr>
              <w:spacing w:after="0" w:line="276" w:lineRule="auto"/>
              <w:jc w:val="center"/>
              <w:rPr>
                <w:rFonts w:ascii="Arial" w:eastAsia="Times New Roman" w:hAnsi="Arial" w:cs="Arial"/>
                <w:b/>
                <w:lang w:val="es-ES" w:eastAsia="es-ES"/>
              </w:rPr>
            </w:pPr>
            <w:r w:rsidRPr="00064E9F">
              <w:rPr>
                <w:rFonts w:ascii="Arial" w:eastAsia="Times New Roman" w:hAnsi="Arial" w:cs="Arial"/>
                <w:b/>
                <w:lang w:val="es-ES" w:eastAsia="es-ES"/>
              </w:rPr>
              <w:t>Sangre</w:t>
            </w:r>
          </w:p>
        </w:tc>
        <w:tc>
          <w:tcPr>
            <w:tcW w:w="2387" w:type="dxa"/>
            <w:shd w:val="clear" w:color="auto" w:fill="BFBFBF"/>
            <w:vAlign w:val="center"/>
          </w:tcPr>
          <w:p w14:paraId="744EFA35" w14:textId="77777777" w:rsidR="00064E9F" w:rsidRPr="00064E9F" w:rsidRDefault="00064E9F" w:rsidP="00064E9F">
            <w:pPr>
              <w:spacing w:after="0" w:line="276" w:lineRule="auto"/>
              <w:jc w:val="center"/>
              <w:rPr>
                <w:rFonts w:ascii="Arial" w:eastAsia="Times New Roman" w:hAnsi="Arial" w:cs="Arial"/>
                <w:b/>
                <w:lang w:val="es-ES" w:eastAsia="es-ES"/>
              </w:rPr>
            </w:pPr>
            <w:r w:rsidRPr="00064E9F">
              <w:rPr>
                <w:rFonts w:ascii="Arial" w:eastAsia="Times New Roman" w:hAnsi="Arial" w:cs="Arial"/>
                <w:b/>
                <w:lang w:val="es-ES" w:eastAsia="es-ES"/>
              </w:rPr>
              <w:t>Orina</w:t>
            </w:r>
          </w:p>
        </w:tc>
        <w:tc>
          <w:tcPr>
            <w:tcW w:w="2387" w:type="dxa"/>
            <w:shd w:val="clear" w:color="auto" w:fill="BFBFBF"/>
            <w:vAlign w:val="center"/>
          </w:tcPr>
          <w:p w14:paraId="14E1AA95" w14:textId="77777777" w:rsidR="00064E9F" w:rsidRPr="00064E9F" w:rsidRDefault="00064E9F" w:rsidP="00064E9F">
            <w:pPr>
              <w:spacing w:after="0" w:line="276" w:lineRule="auto"/>
              <w:jc w:val="center"/>
              <w:rPr>
                <w:rFonts w:ascii="Arial" w:eastAsia="Times New Roman" w:hAnsi="Arial" w:cs="Arial"/>
                <w:b/>
                <w:lang w:val="es-ES" w:eastAsia="es-ES"/>
              </w:rPr>
            </w:pPr>
            <w:r w:rsidRPr="00064E9F">
              <w:rPr>
                <w:rFonts w:ascii="Arial" w:eastAsia="Times New Roman" w:hAnsi="Arial" w:cs="Arial"/>
                <w:b/>
                <w:lang w:val="es-ES" w:eastAsia="es-ES"/>
              </w:rPr>
              <w:t>Cabello</w:t>
            </w:r>
          </w:p>
        </w:tc>
      </w:tr>
      <w:tr w:rsidR="00064E9F" w:rsidRPr="00064E9F" w14:paraId="2E6FFDC2" w14:textId="77777777" w:rsidTr="00064E9F">
        <w:tc>
          <w:tcPr>
            <w:tcW w:w="2387" w:type="dxa"/>
            <w:shd w:val="clear" w:color="auto" w:fill="auto"/>
            <w:vAlign w:val="center"/>
          </w:tcPr>
          <w:p w14:paraId="0260F0E9" w14:textId="77777777" w:rsidR="00064E9F" w:rsidRPr="00064E9F" w:rsidRDefault="00064E9F" w:rsidP="00064E9F">
            <w:pPr>
              <w:spacing w:after="0" w:line="276" w:lineRule="auto"/>
              <w:jc w:val="center"/>
              <w:rPr>
                <w:rFonts w:ascii="Arial" w:eastAsia="Times New Roman" w:hAnsi="Arial" w:cs="Arial"/>
                <w:lang w:val="es-ES" w:eastAsia="es-ES"/>
              </w:rPr>
            </w:pPr>
            <w:r w:rsidRPr="00064E9F">
              <w:rPr>
                <w:rFonts w:ascii="Arial" w:eastAsia="Times New Roman" w:hAnsi="Arial" w:cs="Arial"/>
                <w:lang w:val="es-ES" w:eastAsia="es-ES"/>
              </w:rPr>
              <w:t>4 ug/l</w:t>
            </w:r>
          </w:p>
        </w:tc>
        <w:tc>
          <w:tcPr>
            <w:tcW w:w="2387" w:type="dxa"/>
            <w:shd w:val="clear" w:color="auto" w:fill="auto"/>
            <w:vAlign w:val="center"/>
          </w:tcPr>
          <w:p w14:paraId="5C06DB75" w14:textId="77777777" w:rsidR="00064E9F" w:rsidRPr="00064E9F" w:rsidRDefault="00064E9F" w:rsidP="00064E9F">
            <w:pPr>
              <w:spacing w:after="0" w:line="276" w:lineRule="auto"/>
              <w:jc w:val="center"/>
              <w:rPr>
                <w:rFonts w:ascii="Arial" w:eastAsia="Times New Roman" w:hAnsi="Arial" w:cs="Arial"/>
                <w:lang w:val="es-ES" w:eastAsia="es-ES"/>
              </w:rPr>
            </w:pPr>
            <w:r w:rsidRPr="00064E9F">
              <w:rPr>
                <w:rFonts w:ascii="Arial" w:eastAsia="Times New Roman" w:hAnsi="Arial" w:cs="Arial"/>
                <w:lang w:val="es-ES" w:eastAsia="es-ES"/>
              </w:rPr>
              <w:t>3 ug/l</w:t>
            </w:r>
          </w:p>
        </w:tc>
        <w:tc>
          <w:tcPr>
            <w:tcW w:w="2387" w:type="dxa"/>
            <w:shd w:val="clear" w:color="auto" w:fill="auto"/>
            <w:vAlign w:val="center"/>
          </w:tcPr>
          <w:p w14:paraId="0E1DF5EB" w14:textId="77777777" w:rsidR="00064E9F" w:rsidRPr="00064E9F" w:rsidRDefault="00064E9F" w:rsidP="00064E9F">
            <w:pPr>
              <w:spacing w:after="0" w:line="276" w:lineRule="auto"/>
              <w:jc w:val="center"/>
              <w:rPr>
                <w:rFonts w:ascii="Arial" w:eastAsia="Times New Roman" w:hAnsi="Arial" w:cs="Arial"/>
                <w:lang w:val="es-ES" w:eastAsia="es-ES"/>
              </w:rPr>
            </w:pPr>
            <w:r w:rsidRPr="00064E9F">
              <w:rPr>
                <w:rFonts w:ascii="Arial" w:eastAsia="Times New Roman" w:hAnsi="Arial" w:cs="Arial"/>
                <w:lang w:val="es-ES" w:eastAsia="es-ES"/>
              </w:rPr>
              <w:t>2 ppm</w:t>
            </w:r>
          </w:p>
        </w:tc>
      </w:tr>
    </w:tbl>
    <w:p w14:paraId="1AFDD344" w14:textId="5CA99A94" w:rsidR="00064E9F" w:rsidRDefault="00064E9F" w:rsidP="00064E9F">
      <w:pPr>
        <w:spacing w:after="0"/>
        <w:jc w:val="both"/>
        <w:rPr>
          <w:rFonts w:ascii="Arial" w:hAnsi="Arial" w:cs="Arial"/>
        </w:rPr>
      </w:pPr>
    </w:p>
    <w:p w14:paraId="4DF4110A" w14:textId="77777777" w:rsidR="00064E9F" w:rsidRPr="00064E9F" w:rsidRDefault="00064E9F" w:rsidP="00064E9F">
      <w:pPr>
        <w:spacing w:after="0"/>
        <w:jc w:val="both"/>
        <w:rPr>
          <w:rFonts w:ascii="Arial" w:hAnsi="Arial" w:cs="Arial"/>
          <w:b/>
          <w:bCs/>
          <w:color w:val="FF0000"/>
        </w:rPr>
      </w:pPr>
      <w:r w:rsidRPr="00064E9F">
        <w:rPr>
          <w:rFonts w:ascii="Arial" w:hAnsi="Arial" w:cs="Arial"/>
          <w:b/>
          <w:bCs/>
          <w:color w:val="FF0000"/>
        </w:rPr>
        <w:t xml:space="preserve">Texto 9: </w:t>
      </w:r>
    </w:p>
    <w:tbl>
      <w:tblPr>
        <w:tblpPr w:leftFromText="141" w:rightFromText="141" w:vertAnchor="text" w:horzAnchor="margin" w:tblpXSpec="center" w:tblpY="4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28"/>
      </w:tblGrid>
      <w:tr w:rsidR="00BD575A" w:rsidRPr="004D622C" w14:paraId="7D08CCB1" w14:textId="77777777" w:rsidTr="00BD575A">
        <w:trPr>
          <w:trHeight w:val="310"/>
        </w:trPr>
        <w:tc>
          <w:tcPr>
            <w:tcW w:w="1702" w:type="dxa"/>
            <w:shd w:val="clear" w:color="auto" w:fill="auto"/>
            <w:vAlign w:val="center"/>
          </w:tcPr>
          <w:p w14:paraId="110633E6" w14:textId="77777777" w:rsidR="00BD575A" w:rsidRPr="004D622C" w:rsidRDefault="00BD575A" w:rsidP="00BD575A">
            <w:pPr>
              <w:spacing w:after="0" w:line="276" w:lineRule="auto"/>
              <w:jc w:val="center"/>
              <w:rPr>
                <w:rFonts w:ascii="Arial" w:eastAsia="Times New Roman" w:hAnsi="Arial" w:cs="Arial"/>
                <w:b/>
                <w:lang w:val="es-ES" w:eastAsia="es-ES"/>
              </w:rPr>
            </w:pPr>
            <w:r w:rsidRPr="004D622C">
              <w:rPr>
                <w:rFonts w:ascii="Arial" w:eastAsia="Times New Roman" w:hAnsi="Arial" w:cs="Arial"/>
                <w:b/>
                <w:lang w:val="es-ES" w:eastAsia="es-ES"/>
              </w:rPr>
              <w:t>Biomarcador</w:t>
            </w:r>
          </w:p>
        </w:tc>
        <w:tc>
          <w:tcPr>
            <w:tcW w:w="1828" w:type="dxa"/>
            <w:shd w:val="clear" w:color="auto" w:fill="auto"/>
            <w:vAlign w:val="center"/>
          </w:tcPr>
          <w:p w14:paraId="3601C5AA" w14:textId="77777777" w:rsidR="00BD575A" w:rsidRPr="004D622C" w:rsidRDefault="00BD575A" w:rsidP="00BD575A">
            <w:pPr>
              <w:spacing w:after="0" w:line="276" w:lineRule="auto"/>
              <w:jc w:val="center"/>
              <w:rPr>
                <w:rFonts w:ascii="Arial" w:eastAsia="Times New Roman" w:hAnsi="Arial" w:cs="Arial"/>
                <w:b/>
                <w:lang w:val="es-ES" w:eastAsia="es-ES"/>
              </w:rPr>
            </w:pPr>
            <w:r w:rsidRPr="004D622C">
              <w:rPr>
                <w:rFonts w:ascii="Arial" w:eastAsia="Times New Roman" w:hAnsi="Arial" w:cs="Arial"/>
                <w:b/>
                <w:lang w:val="es-ES" w:eastAsia="es-ES"/>
              </w:rPr>
              <w:t>Intoxicación</w:t>
            </w:r>
          </w:p>
        </w:tc>
      </w:tr>
      <w:tr w:rsidR="00BD575A" w:rsidRPr="004D622C" w14:paraId="33F729C7" w14:textId="77777777" w:rsidTr="00BD575A">
        <w:trPr>
          <w:trHeight w:val="326"/>
        </w:trPr>
        <w:tc>
          <w:tcPr>
            <w:tcW w:w="1702" w:type="dxa"/>
            <w:shd w:val="clear" w:color="auto" w:fill="auto"/>
            <w:vAlign w:val="center"/>
          </w:tcPr>
          <w:p w14:paraId="55A19C82" w14:textId="77777777" w:rsidR="00BD575A" w:rsidRPr="004D622C" w:rsidRDefault="00BD575A" w:rsidP="00BD575A">
            <w:pPr>
              <w:spacing w:after="0" w:line="276" w:lineRule="auto"/>
              <w:jc w:val="center"/>
              <w:rPr>
                <w:rFonts w:ascii="Arial" w:eastAsia="Times New Roman" w:hAnsi="Arial" w:cs="Arial"/>
                <w:lang w:val="es-ES" w:eastAsia="es-ES"/>
              </w:rPr>
            </w:pPr>
            <w:r w:rsidRPr="004D622C">
              <w:rPr>
                <w:rFonts w:ascii="Arial" w:eastAsia="Times New Roman" w:hAnsi="Arial" w:cs="Arial"/>
                <w:lang w:val="es-ES" w:eastAsia="es-ES"/>
              </w:rPr>
              <w:t>Cabello</w:t>
            </w:r>
          </w:p>
        </w:tc>
        <w:tc>
          <w:tcPr>
            <w:tcW w:w="1828" w:type="dxa"/>
            <w:shd w:val="clear" w:color="auto" w:fill="auto"/>
            <w:vAlign w:val="center"/>
          </w:tcPr>
          <w:p w14:paraId="33FE0AF5" w14:textId="77777777" w:rsidR="00BD575A" w:rsidRPr="004D622C" w:rsidRDefault="00BD575A" w:rsidP="00BD575A">
            <w:pPr>
              <w:spacing w:after="0" w:line="276" w:lineRule="auto"/>
              <w:jc w:val="center"/>
              <w:rPr>
                <w:rFonts w:ascii="Arial" w:eastAsia="Times New Roman" w:hAnsi="Arial" w:cs="Arial"/>
                <w:lang w:val="es-ES" w:eastAsia="es-ES"/>
              </w:rPr>
            </w:pPr>
            <w:r w:rsidRPr="004D622C">
              <w:rPr>
                <w:rFonts w:ascii="Arial" w:eastAsia="Times New Roman" w:hAnsi="Arial" w:cs="Arial"/>
                <w:highlight w:val="red"/>
                <w:lang w:val="es-ES" w:eastAsia="es-ES"/>
              </w:rPr>
              <w:t>Crónica</w:t>
            </w:r>
          </w:p>
        </w:tc>
      </w:tr>
    </w:tbl>
    <w:p w14:paraId="273E8F77" w14:textId="30B9E62D" w:rsidR="00064E9F" w:rsidRDefault="00064E9F" w:rsidP="00064E9F">
      <w:pPr>
        <w:jc w:val="both"/>
        <w:rPr>
          <w:rFonts w:ascii="Arial" w:hAnsi="Arial" w:cs="Arial"/>
        </w:rPr>
      </w:pPr>
      <w:r w:rsidRPr="00064E9F">
        <w:rPr>
          <w:rFonts w:ascii="Arial" w:hAnsi="Arial" w:cs="Arial"/>
        </w:rPr>
        <w:t>Teniendo en cuenta estos resultados, escriba el tipo de intoxicación para uno de los biomarcadores.</w:t>
      </w:r>
    </w:p>
    <w:p w14:paraId="66C013AD" w14:textId="77777777" w:rsidR="00064E9F" w:rsidRPr="00064E9F" w:rsidRDefault="00064E9F" w:rsidP="00064E9F">
      <w:pPr>
        <w:jc w:val="both"/>
        <w:rPr>
          <w:rFonts w:ascii="Arial" w:hAnsi="Arial" w:cs="Arial"/>
        </w:rPr>
      </w:pPr>
    </w:p>
    <w:sectPr w:rsidR="00064E9F" w:rsidRPr="00064E9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9617" w14:textId="77777777" w:rsidR="00CF42B2" w:rsidRDefault="00CF42B2" w:rsidP="00064E9F">
      <w:pPr>
        <w:spacing w:after="0" w:line="240" w:lineRule="auto"/>
      </w:pPr>
      <w:r>
        <w:separator/>
      </w:r>
    </w:p>
  </w:endnote>
  <w:endnote w:type="continuationSeparator" w:id="0">
    <w:p w14:paraId="52C98A85" w14:textId="77777777" w:rsidR="00CF42B2" w:rsidRDefault="00CF42B2" w:rsidP="00064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77786" w14:textId="77777777" w:rsidR="00CF42B2" w:rsidRDefault="00CF42B2" w:rsidP="00064E9F">
      <w:pPr>
        <w:spacing w:after="0" w:line="240" w:lineRule="auto"/>
      </w:pPr>
      <w:r>
        <w:separator/>
      </w:r>
    </w:p>
  </w:footnote>
  <w:footnote w:type="continuationSeparator" w:id="0">
    <w:p w14:paraId="23A42488" w14:textId="77777777" w:rsidR="00CF42B2" w:rsidRDefault="00CF42B2" w:rsidP="00064E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E2"/>
    <w:rsid w:val="00064E9F"/>
    <w:rsid w:val="002B5D3A"/>
    <w:rsid w:val="004D622C"/>
    <w:rsid w:val="00684325"/>
    <w:rsid w:val="00BD575A"/>
    <w:rsid w:val="00CF42B2"/>
    <w:rsid w:val="00DC51E2"/>
    <w:rsid w:val="00E65B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BFEB588"/>
  <w15:chartTrackingRefBased/>
  <w15:docId w15:val="{E7D54596-BC01-4986-8C70-220DFF41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C51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C51E2"/>
  </w:style>
  <w:style w:type="character" w:customStyle="1" w:styleId="eop">
    <w:name w:val="eop"/>
    <w:basedOn w:val="Fuentedeprrafopredeter"/>
    <w:rsid w:val="00DC51E2"/>
  </w:style>
  <w:style w:type="table" w:customStyle="1" w:styleId="Tablaconcuadrcula1">
    <w:name w:val="Tabla con cuadrícula1"/>
    <w:basedOn w:val="Tablanormal"/>
    <w:next w:val="Tablaconcuadrcula"/>
    <w:uiPriority w:val="59"/>
    <w:rsid w:val="00DC51E2"/>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C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64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4E9F"/>
  </w:style>
  <w:style w:type="paragraph" w:styleId="Piedepgina">
    <w:name w:val="footer"/>
    <w:basedOn w:val="Normal"/>
    <w:link w:val="PiedepginaCar"/>
    <w:uiPriority w:val="99"/>
    <w:unhideWhenUsed/>
    <w:rsid w:val="00064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71862">
      <w:bodyDiv w:val="1"/>
      <w:marLeft w:val="0"/>
      <w:marRight w:val="0"/>
      <w:marTop w:val="0"/>
      <w:marBottom w:val="0"/>
      <w:divBdr>
        <w:top w:val="none" w:sz="0" w:space="0" w:color="auto"/>
        <w:left w:val="none" w:sz="0" w:space="0" w:color="auto"/>
        <w:bottom w:val="none" w:sz="0" w:space="0" w:color="auto"/>
        <w:right w:val="none" w:sz="0" w:space="0" w:color="auto"/>
      </w:divBdr>
      <w:divsChild>
        <w:div w:id="185825199">
          <w:marLeft w:val="0"/>
          <w:marRight w:val="0"/>
          <w:marTop w:val="0"/>
          <w:marBottom w:val="0"/>
          <w:divBdr>
            <w:top w:val="none" w:sz="0" w:space="0" w:color="auto"/>
            <w:left w:val="none" w:sz="0" w:space="0" w:color="auto"/>
            <w:bottom w:val="none" w:sz="0" w:space="0" w:color="auto"/>
            <w:right w:val="none" w:sz="0" w:space="0" w:color="auto"/>
          </w:divBdr>
        </w:div>
        <w:div w:id="42554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1548</Words>
  <Characters>8515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Soto Alegria</dc:creator>
  <cp:keywords/>
  <dc:description/>
  <cp:lastModifiedBy>Luisa Fernanda Soto Alegria</cp:lastModifiedBy>
  <cp:revision>3</cp:revision>
  <dcterms:created xsi:type="dcterms:W3CDTF">2021-08-12T18:53:00Z</dcterms:created>
  <dcterms:modified xsi:type="dcterms:W3CDTF">2021-08-12T19:26:00Z</dcterms:modified>
</cp:coreProperties>
</file>