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FA" w:rsidRPr="00FD5263" w:rsidRDefault="00C270FA" w:rsidP="00C270FA">
      <w:pPr>
        <w:pStyle w:val="Prrafodelista"/>
        <w:rPr>
          <w:b/>
        </w:rPr>
      </w:pPr>
      <w:r w:rsidRPr="00FD5263">
        <w:rPr>
          <w:b/>
        </w:rPr>
        <w:t>Evaluación semana 2</w:t>
      </w:r>
    </w:p>
    <w:p w:rsidR="00C270FA" w:rsidRDefault="00C270FA" w:rsidP="00C270FA">
      <w:pPr>
        <w:pStyle w:val="Prrafodelista"/>
      </w:pPr>
    </w:p>
    <w:p w:rsidR="001C1D06" w:rsidRDefault="001E1F02" w:rsidP="00C270FA">
      <w:pPr>
        <w:pStyle w:val="Prrafodelista"/>
        <w:numPr>
          <w:ilvl w:val="0"/>
          <w:numId w:val="2"/>
        </w:numPr>
      </w:pPr>
      <w:r>
        <w:t xml:space="preserve">Las fuentes primarias de información utilizadas en vigilancia en salud </w:t>
      </w:r>
      <w:r w:rsidR="00C270FA">
        <w:t>pública son la historia clínica, los RIPS y las estadísticas vitales (V)</w:t>
      </w:r>
    </w:p>
    <w:p w:rsidR="00C270FA" w:rsidRDefault="00C270FA" w:rsidP="00C270FA">
      <w:pPr>
        <w:pStyle w:val="Prrafodelista"/>
        <w:ind w:left="1440"/>
      </w:pPr>
    </w:p>
    <w:p w:rsidR="00C270FA" w:rsidRDefault="00C270FA" w:rsidP="00C270FA">
      <w:pPr>
        <w:pStyle w:val="Prrafodelista"/>
        <w:numPr>
          <w:ilvl w:val="0"/>
          <w:numId w:val="2"/>
        </w:numPr>
      </w:pPr>
      <w:r>
        <w:t>La notificación semanal es el mecanismo mediante el cual se reportan los eventos  que por sus características representan alto impacto en salud pública (F)</w:t>
      </w:r>
    </w:p>
    <w:p w:rsidR="00C270FA" w:rsidRDefault="00C270FA" w:rsidP="00C270FA">
      <w:pPr>
        <w:pStyle w:val="Prrafodelista"/>
      </w:pPr>
    </w:p>
    <w:p w:rsidR="00C270FA" w:rsidRDefault="00880F44" w:rsidP="00C270FA">
      <w:pPr>
        <w:pStyle w:val="Prrafodelista"/>
        <w:numPr>
          <w:ilvl w:val="0"/>
          <w:numId w:val="2"/>
        </w:numPr>
      </w:pPr>
      <w:r>
        <w:t>Las fichas de notificación son utilizadas para realizar búsqueda activa institucional, al realizar esta actividad en el aplicativo Sivigila se selecciona el archivo de control (F)</w:t>
      </w:r>
    </w:p>
    <w:p w:rsidR="00880F44" w:rsidRDefault="00880F44" w:rsidP="00880F44">
      <w:pPr>
        <w:pStyle w:val="Prrafodelista"/>
      </w:pPr>
    </w:p>
    <w:p w:rsidR="00880F44" w:rsidRDefault="00880F44" w:rsidP="00C270FA">
      <w:pPr>
        <w:pStyle w:val="Prrafodelista"/>
        <w:numPr>
          <w:ilvl w:val="0"/>
          <w:numId w:val="2"/>
        </w:numPr>
      </w:pPr>
      <w:r>
        <w:t xml:space="preserve">En las fichas de notificación para asegurar la calidad del dato se deben diligenciar </w:t>
      </w:r>
      <w:r w:rsidR="006747C7">
        <w:t>c</w:t>
      </w:r>
      <w:bookmarkStart w:id="0" w:name="_GoBack"/>
      <w:bookmarkEnd w:id="0"/>
      <w:r>
        <w:t>ompletamente todas las variables (V)</w:t>
      </w:r>
    </w:p>
    <w:p w:rsidR="00880F44" w:rsidRDefault="00880F44" w:rsidP="00880F44">
      <w:pPr>
        <w:pStyle w:val="Prrafodelista"/>
      </w:pPr>
    </w:p>
    <w:p w:rsidR="00880F44" w:rsidRDefault="00880F44" w:rsidP="00C270FA">
      <w:pPr>
        <w:pStyle w:val="Prrafodelista"/>
        <w:numPr>
          <w:ilvl w:val="0"/>
          <w:numId w:val="2"/>
        </w:numPr>
      </w:pPr>
      <w:r>
        <w:t>La codificación de eventos del Sivigila se relaciona con los códigos del CIE 10 (V)</w:t>
      </w:r>
    </w:p>
    <w:p w:rsidR="00880F44" w:rsidRDefault="00880F44" w:rsidP="00880F44">
      <w:pPr>
        <w:pStyle w:val="Prrafodelista"/>
      </w:pPr>
    </w:p>
    <w:p w:rsidR="00880F44" w:rsidRDefault="00880F44" w:rsidP="00C270FA">
      <w:pPr>
        <w:pStyle w:val="Prrafodelista"/>
        <w:numPr>
          <w:ilvl w:val="0"/>
          <w:numId w:val="2"/>
        </w:numPr>
      </w:pPr>
      <w:r>
        <w:t>Un periodo epidemiológico en vigilancia en salud pública es la agrupación de seis semanas epidemiológicas, que  permite  realizar la comparación de los eventos de interés en salud pública en diferentes años (F)</w:t>
      </w:r>
    </w:p>
    <w:p w:rsidR="00FD5263" w:rsidRDefault="00FD5263" w:rsidP="00FD5263">
      <w:pPr>
        <w:pStyle w:val="Prrafodelista"/>
      </w:pPr>
    </w:p>
    <w:p w:rsidR="00FD5263" w:rsidRDefault="00FD5263" w:rsidP="00C270FA">
      <w:pPr>
        <w:pStyle w:val="Prrafodelista"/>
        <w:numPr>
          <w:ilvl w:val="0"/>
          <w:numId w:val="2"/>
        </w:numPr>
      </w:pPr>
      <w:r>
        <w:t xml:space="preserve">Los siguientes eventos; sarampión, morbilidad materna extrema y rabia </w:t>
      </w:r>
      <w:r w:rsidR="00880F44">
        <w:t>humana</w:t>
      </w:r>
      <w:r>
        <w:t xml:space="preserve"> son</w:t>
      </w:r>
      <w:r w:rsidR="00880F44">
        <w:t xml:space="preserve"> de</w:t>
      </w:r>
      <w:r>
        <w:t xml:space="preserve"> notificación inmediata (V)</w:t>
      </w:r>
    </w:p>
    <w:p w:rsidR="00FD5263" w:rsidRDefault="00FD5263" w:rsidP="00FD5263">
      <w:pPr>
        <w:pStyle w:val="Prrafodelista"/>
      </w:pPr>
    </w:p>
    <w:p w:rsidR="00FD5263" w:rsidRDefault="00FD5263" w:rsidP="00C270FA">
      <w:pPr>
        <w:pStyle w:val="Prrafodelista"/>
        <w:numPr>
          <w:ilvl w:val="0"/>
          <w:numId w:val="2"/>
        </w:numPr>
      </w:pPr>
      <w:r>
        <w:t>Los siguientes eventos: tosferina, EDA y dengue son de notificación individual (F)</w:t>
      </w:r>
    </w:p>
    <w:p w:rsidR="00FD5263" w:rsidRDefault="00FD5263" w:rsidP="00FD5263">
      <w:pPr>
        <w:pStyle w:val="Prrafodelista"/>
      </w:pPr>
    </w:p>
    <w:p w:rsidR="00FD5263" w:rsidRDefault="00FD5263" w:rsidP="00C270FA">
      <w:pPr>
        <w:pStyle w:val="Prrafodelista"/>
        <w:numPr>
          <w:ilvl w:val="0"/>
          <w:numId w:val="2"/>
        </w:numPr>
      </w:pPr>
      <w:r>
        <w:t>El código 000 es utilizado para identificar la notificación negativa (V)</w:t>
      </w:r>
    </w:p>
    <w:p w:rsidR="00FD5263" w:rsidRDefault="00FD5263" w:rsidP="00FD5263">
      <w:pPr>
        <w:pStyle w:val="Prrafodelista"/>
      </w:pPr>
    </w:p>
    <w:p w:rsidR="00FD5263" w:rsidRDefault="00FD5263" w:rsidP="00C270FA">
      <w:pPr>
        <w:pStyle w:val="Prrafodelista"/>
        <w:numPr>
          <w:ilvl w:val="0"/>
          <w:numId w:val="2"/>
        </w:numPr>
      </w:pPr>
      <w:r>
        <w:t>La hepatitis B es un evento que se puede ajustar como confirmado por clínica (F)</w:t>
      </w:r>
    </w:p>
    <w:p w:rsidR="00FD5263" w:rsidRDefault="00FD5263" w:rsidP="00FD5263">
      <w:pPr>
        <w:pStyle w:val="Prrafodelista"/>
      </w:pPr>
    </w:p>
    <w:p w:rsidR="00FD5263" w:rsidRDefault="00FD5263" w:rsidP="00C270FA">
      <w:pPr>
        <w:pStyle w:val="Prrafodelista"/>
        <w:numPr>
          <w:ilvl w:val="0"/>
          <w:numId w:val="2"/>
        </w:numPr>
      </w:pPr>
      <w:r>
        <w:t xml:space="preserve">El código de una UPGD y la </w:t>
      </w:r>
      <w:r w:rsidR="00880F44">
        <w:t>procedencia</w:t>
      </w:r>
      <w:r>
        <w:t xml:space="preserve"> son variables que </w:t>
      </w:r>
      <w:r w:rsidR="00880F44">
        <w:t>encuentran</w:t>
      </w:r>
      <w:r>
        <w:t xml:space="preserve"> en los dato</w:t>
      </w:r>
      <w:r w:rsidR="00880F44">
        <w:t>s</w:t>
      </w:r>
      <w:r>
        <w:t xml:space="preserve"> básicos de la ficha de notificación (V)</w:t>
      </w:r>
    </w:p>
    <w:p w:rsidR="00337075" w:rsidRDefault="00337075" w:rsidP="00337075">
      <w:pPr>
        <w:pStyle w:val="Prrafodelista"/>
      </w:pPr>
    </w:p>
    <w:p w:rsidR="00337075" w:rsidRDefault="00337075" w:rsidP="00C270FA">
      <w:pPr>
        <w:pStyle w:val="Prrafodelista"/>
        <w:numPr>
          <w:ilvl w:val="0"/>
          <w:numId w:val="2"/>
        </w:numPr>
      </w:pPr>
      <w:r>
        <w:t>El código 11001 permite identificar a una UPGD en el sistema de vigilancia en salud pública (F)</w:t>
      </w:r>
    </w:p>
    <w:p w:rsidR="00FD5263" w:rsidRDefault="00FD5263" w:rsidP="00FD5263">
      <w:pPr>
        <w:pStyle w:val="Prrafodelista"/>
      </w:pPr>
    </w:p>
    <w:p w:rsidR="00FD5263" w:rsidRDefault="00FD5263" w:rsidP="00FD5263">
      <w:pPr>
        <w:pStyle w:val="Prrafodelista"/>
        <w:ind w:left="1440"/>
      </w:pPr>
    </w:p>
    <w:p w:rsidR="00FD5263" w:rsidRDefault="00FD5263" w:rsidP="00FD5263">
      <w:pPr>
        <w:pStyle w:val="Prrafodelista"/>
        <w:ind w:left="1440"/>
      </w:pPr>
    </w:p>
    <w:p w:rsidR="00FD5263" w:rsidRDefault="00FD5263" w:rsidP="00FD5263">
      <w:pPr>
        <w:pStyle w:val="Prrafodelista"/>
        <w:ind w:left="1440"/>
      </w:pPr>
    </w:p>
    <w:p w:rsidR="00FD5263" w:rsidRDefault="00FD5263" w:rsidP="00FD5263">
      <w:pPr>
        <w:pStyle w:val="Prrafodelista"/>
        <w:ind w:left="1440"/>
      </w:pPr>
    </w:p>
    <w:sectPr w:rsidR="00FD52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50745"/>
    <w:multiLevelType w:val="hybridMultilevel"/>
    <w:tmpl w:val="02CA3F3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6A354E7D"/>
    <w:multiLevelType w:val="hybridMultilevel"/>
    <w:tmpl w:val="A386D6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02"/>
    <w:rsid w:val="001C1D06"/>
    <w:rsid w:val="001E1F02"/>
    <w:rsid w:val="00337075"/>
    <w:rsid w:val="006747C7"/>
    <w:rsid w:val="00880F44"/>
    <w:rsid w:val="00C270FA"/>
    <w:rsid w:val="00F43350"/>
    <w:rsid w:val="00FD52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4DDF9-EF72-4217-8FBF-8F68EE35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26E5-3F0A-4B79-BC7E-89A96EFA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sant1 munoz</dc:creator>
  <cp:keywords/>
  <dc:description/>
  <cp:lastModifiedBy>sant1 munoz</cp:lastModifiedBy>
  <cp:revision>4</cp:revision>
  <dcterms:created xsi:type="dcterms:W3CDTF">2020-07-10T17:33:00Z</dcterms:created>
  <dcterms:modified xsi:type="dcterms:W3CDTF">2020-07-15T15:33:00Z</dcterms:modified>
</cp:coreProperties>
</file>